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3D7985" w14:textId="77777777" w:rsidR="00591870" w:rsidRPr="00612D07" w:rsidRDefault="00784F7C" w:rsidP="00AA1C45">
      <w:pPr>
        <w:framePr w:w="8281" w:h="898" w:hSpace="180" w:wrap="around" w:vAnchor="text" w:hAnchor="page" w:x="2191" w:y="181"/>
        <w:autoSpaceDE w:val="0"/>
        <w:autoSpaceDN w:val="0"/>
        <w:adjustRightInd w:val="0"/>
        <w:ind w:right="-900"/>
        <w:rPr>
          <w:rFonts w:eastAsia="Times New Roman"/>
          <w:b/>
          <w:bCs/>
          <w:caps/>
          <w:color w:val="000000"/>
        </w:rPr>
      </w:pPr>
      <w:r w:rsidRPr="00612D07">
        <w:rPr>
          <w:rFonts w:eastAsia="Times New Roman"/>
          <w:b/>
          <w:bCs/>
          <w:caps/>
          <w:color w:val="000000"/>
          <w:sz w:val="28"/>
          <w:szCs w:val="28"/>
        </w:rPr>
        <w:t xml:space="preserve">GEF-6 </w:t>
      </w:r>
      <w:r w:rsidR="00AA1C45" w:rsidRPr="00612D07">
        <w:rPr>
          <w:rFonts w:eastAsia="Times New Roman"/>
          <w:b/>
          <w:bCs/>
          <w:caps/>
          <w:color w:val="000000"/>
          <w:sz w:val="28"/>
          <w:szCs w:val="28"/>
        </w:rPr>
        <w:t>REQUEST</w:t>
      </w:r>
      <w:r w:rsidR="00D052E8" w:rsidRPr="00612D07">
        <w:rPr>
          <w:rFonts w:eastAsia="Times New Roman"/>
          <w:b/>
          <w:bCs/>
          <w:caps/>
          <w:color w:val="000000"/>
          <w:sz w:val="28"/>
          <w:szCs w:val="28"/>
        </w:rPr>
        <w:t xml:space="preserve"> FOR </w:t>
      </w:r>
      <w:r w:rsidR="00AA1C45" w:rsidRPr="00612D07">
        <w:rPr>
          <w:rFonts w:eastAsia="Times New Roman"/>
          <w:b/>
          <w:bCs/>
          <w:caps/>
          <w:color w:val="000000"/>
          <w:sz w:val="28"/>
          <w:szCs w:val="28"/>
        </w:rPr>
        <w:t xml:space="preserve">PROJECT </w:t>
      </w:r>
      <w:r w:rsidR="00D052E8" w:rsidRPr="00612D07">
        <w:rPr>
          <w:rFonts w:eastAsia="Times New Roman"/>
          <w:b/>
          <w:bCs/>
          <w:caps/>
          <w:color w:val="000000"/>
          <w:sz w:val="28"/>
          <w:szCs w:val="28"/>
        </w:rPr>
        <w:t>ENDORSEMENT</w:t>
      </w:r>
      <w:r w:rsidR="00F91AC2" w:rsidRPr="00612D07">
        <w:rPr>
          <w:rFonts w:eastAsia="Times New Roman"/>
          <w:b/>
          <w:bCs/>
          <w:caps/>
          <w:color w:val="000000"/>
          <w:sz w:val="28"/>
          <w:szCs w:val="28"/>
        </w:rPr>
        <w:t>/APPROVAL</w:t>
      </w:r>
      <w:r w:rsidR="00591870" w:rsidRPr="00612D07">
        <w:rPr>
          <w:rFonts w:eastAsia="Times New Roman"/>
          <w:b/>
          <w:bCs/>
          <w:caps/>
          <w:color w:val="000000"/>
          <w:sz w:val="28"/>
          <w:szCs w:val="28"/>
        </w:rPr>
        <w:t xml:space="preserve">  </w:t>
      </w:r>
    </w:p>
    <w:p w14:paraId="7A6BB835" w14:textId="77777777" w:rsidR="00591870" w:rsidRPr="00612D07" w:rsidRDefault="00591870" w:rsidP="00AA1C45">
      <w:pPr>
        <w:framePr w:w="8281" w:h="898" w:hSpace="180" w:wrap="around" w:vAnchor="text" w:hAnchor="page" w:x="2191" w:y="181"/>
        <w:autoSpaceDE w:val="0"/>
        <w:autoSpaceDN w:val="0"/>
        <w:adjustRightInd w:val="0"/>
        <w:rPr>
          <w:rFonts w:eastAsia="Times New Roman"/>
          <w:bCs/>
          <w:color w:val="000000"/>
          <w:sz w:val="20"/>
          <w:szCs w:val="20"/>
        </w:rPr>
      </w:pPr>
      <w:bookmarkStart w:id="0" w:name="Dropdown7"/>
      <w:r w:rsidRPr="00612D07">
        <w:rPr>
          <w:rFonts w:eastAsia="Times New Roman"/>
          <w:b/>
          <w:bCs/>
          <w:smallCaps/>
          <w:color w:val="000000"/>
          <w:sz w:val="20"/>
          <w:szCs w:val="20"/>
        </w:rPr>
        <w:t xml:space="preserve">Project Type: </w:t>
      </w:r>
      <w:bookmarkEnd w:id="0"/>
      <w:r w:rsidR="00F808AE" w:rsidRPr="00612D07">
        <w:rPr>
          <w:rFonts w:eastAsia="Times New Roman"/>
          <w:b/>
          <w:bCs/>
          <w:smallCaps/>
          <w:color w:val="000000"/>
          <w:sz w:val="20"/>
          <w:szCs w:val="20"/>
        </w:rPr>
        <w:fldChar w:fldCharType="begin">
          <w:ffData>
            <w:name w:val="projectType"/>
            <w:enabled/>
            <w:calcOnExit w:val="0"/>
            <w:ddList>
              <w:listEntry w:val="Full-sized Project"/>
              <w:listEntry w:val="(choose project type)"/>
              <w:listEntry w:val="Non-Expedited Enabling Activity"/>
              <w:listEntry w:val="Medium-sized Project"/>
            </w:ddList>
          </w:ffData>
        </w:fldChar>
      </w:r>
      <w:bookmarkStart w:id="1" w:name="projectType"/>
      <w:r w:rsidR="00F808AE" w:rsidRPr="00612D07">
        <w:rPr>
          <w:rFonts w:eastAsia="Times New Roman"/>
          <w:b/>
          <w:bCs/>
          <w:smallCaps/>
          <w:color w:val="000000"/>
          <w:sz w:val="20"/>
          <w:szCs w:val="20"/>
        </w:rPr>
        <w:instrText xml:space="preserve"> FORMDROPDOWN </w:instrText>
      </w:r>
      <w:r w:rsidR="006A7B46">
        <w:rPr>
          <w:rFonts w:eastAsia="Times New Roman"/>
          <w:b/>
          <w:bCs/>
          <w:smallCaps/>
          <w:color w:val="000000"/>
          <w:sz w:val="20"/>
          <w:szCs w:val="20"/>
        </w:rPr>
      </w:r>
      <w:r w:rsidR="006A7B46">
        <w:rPr>
          <w:rFonts w:eastAsia="Times New Roman"/>
          <w:b/>
          <w:bCs/>
          <w:smallCaps/>
          <w:color w:val="000000"/>
          <w:sz w:val="20"/>
          <w:szCs w:val="20"/>
        </w:rPr>
        <w:fldChar w:fldCharType="separate"/>
      </w:r>
      <w:r w:rsidR="00F808AE" w:rsidRPr="00612D07">
        <w:rPr>
          <w:rFonts w:eastAsia="Times New Roman"/>
          <w:b/>
          <w:bCs/>
          <w:smallCaps/>
          <w:color w:val="000000"/>
          <w:sz w:val="20"/>
          <w:szCs w:val="20"/>
        </w:rPr>
        <w:fldChar w:fldCharType="end"/>
      </w:r>
      <w:bookmarkEnd w:id="1"/>
      <w:r w:rsidRPr="00612D07">
        <w:rPr>
          <w:rFonts w:eastAsia="Times New Roman"/>
          <w:bCs/>
          <w:smallCaps/>
          <w:color w:val="000000"/>
          <w:sz w:val="20"/>
          <w:szCs w:val="20"/>
        </w:rPr>
        <w:t xml:space="preserve"> </w:t>
      </w:r>
    </w:p>
    <w:p w14:paraId="1186C1BE" w14:textId="77777777" w:rsidR="00591870" w:rsidRPr="00612D07" w:rsidRDefault="00591870" w:rsidP="00AA1C45">
      <w:pPr>
        <w:framePr w:w="8281" w:h="898" w:hSpace="180" w:wrap="around" w:vAnchor="text" w:hAnchor="page" w:x="2191" w:y="181"/>
        <w:autoSpaceDE w:val="0"/>
        <w:autoSpaceDN w:val="0"/>
        <w:adjustRightInd w:val="0"/>
        <w:rPr>
          <w:rFonts w:eastAsia="Times New Roman"/>
          <w:b/>
          <w:bCs/>
          <w:smallCaps/>
          <w:color w:val="000000"/>
          <w:sz w:val="20"/>
          <w:szCs w:val="20"/>
        </w:rPr>
      </w:pPr>
      <w:r w:rsidRPr="00612D07">
        <w:rPr>
          <w:rFonts w:eastAsia="Times New Roman"/>
          <w:b/>
          <w:bCs/>
          <w:smallCaps/>
          <w:color w:val="000000"/>
          <w:sz w:val="20"/>
          <w:szCs w:val="20"/>
        </w:rPr>
        <w:t>Type of Trust Fund:</w:t>
      </w:r>
      <w:r w:rsidR="00F808AE" w:rsidRPr="00612D07">
        <w:rPr>
          <w:rFonts w:eastAsia="Times New Roman"/>
          <w:b/>
          <w:bCs/>
          <w:smallCaps/>
          <w:color w:val="000000"/>
          <w:sz w:val="20"/>
          <w:szCs w:val="20"/>
        </w:rPr>
        <w:fldChar w:fldCharType="begin">
          <w:ffData>
            <w:name w:val="TFType"/>
            <w:enabled/>
            <w:calcOnExit w:val="0"/>
            <w:ddList>
              <w:listEntry w:val="GEF Trust Fund"/>
              <w:listEntry w:val="(choose fund type)"/>
              <w:listEntry w:val="Multi-Trust Fund"/>
              <w:listEntry w:val="Least Developed Countries Fund"/>
              <w:listEntry w:val="Special Climate Change Fund"/>
              <w:listEntry w:val="Capacity Building Initiative for Transparency"/>
            </w:ddList>
          </w:ffData>
        </w:fldChar>
      </w:r>
      <w:bookmarkStart w:id="2" w:name="TFType"/>
      <w:r w:rsidR="00F808AE" w:rsidRPr="00612D07">
        <w:rPr>
          <w:rFonts w:eastAsia="Times New Roman"/>
          <w:b/>
          <w:bCs/>
          <w:smallCaps/>
          <w:color w:val="000000"/>
          <w:sz w:val="20"/>
          <w:szCs w:val="20"/>
        </w:rPr>
        <w:instrText xml:space="preserve"> FORMDROPDOWN </w:instrText>
      </w:r>
      <w:r w:rsidR="006A7B46">
        <w:rPr>
          <w:rFonts w:eastAsia="Times New Roman"/>
          <w:b/>
          <w:bCs/>
          <w:smallCaps/>
          <w:color w:val="000000"/>
          <w:sz w:val="20"/>
          <w:szCs w:val="20"/>
        </w:rPr>
      </w:r>
      <w:r w:rsidR="006A7B46">
        <w:rPr>
          <w:rFonts w:eastAsia="Times New Roman"/>
          <w:b/>
          <w:bCs/>
          <w:smallCaps/>
          <w:color w:val="000000"/>
          <w:sz w:val="20"/>
          <w:szCs w:val="20"/>
        </w:rPr>
        <w:fldChar w:fldCharType="separate"/>
      </w:r>
      <w:r w:rsidR="00F808AE" w:rsidRPr="00612D07">
        <w:rPr>
          <w:rFonts w:eastAsia="Times New Roman"/>
          <w:b/>
          <w:bCs/>
          <w:smallCaps/>
          <w:color w:val="000000"/>
          <w:sz w:val="20"/>
          <w:szCs w:val="20"/>
        </w:rPr>
        <w:fldChar w:fldCharType="end"/>
      </w:r>
      <w:bookmarkEnd w:id="2"/>
    </w:p>
    <w:p w14:paraId="79C34C7E" w14:textId="77777777" w:rsidR="004C794B" w:rsidRPr="00612D07" w:rsidRDefault="004C794B" w:rsidP="00AA1C45">
      <w:pPr>
        <w:framePr w:w="8281" w:h="898" w:hSpace="180" w:wrap="around" w:vAnchor="text" w:hAnchor="page" w:x="2191" w:y="181"/>
        <w:autoSpaceDE w:val="0"/>
        <w:autoSpaceDN w:val="0"/>
        <w:adjustRightInd w:val="0"/>
        <w:spacing w:before="120"/>
        <w:rPr>
          <w:rFonts w:eastAsia="Times New Roman"/>
          <w:b/>
          <w:bCs/>
          <w:smallCaps/>
          <w:color w:val="000000"/>
          <w:sz w:val="18"/>
          <w:szCs w:val="18"/>
        </w:rPr>
      </w:pPr>
      <w:r w:rsidRPr="00612D07">
        <w:rPr>
          <w:color w:val="000000"/>
          <w:sz w:val="18"/>
          <w:szCs w:val="18"/>
        </w:rPr>
        <w:t xml:space="preserve">For more information about GEF, visit </w:t>
      </w:r>
      <w:hyperlink r:id="rId8" w:history="1">
        <w:r w:rsidRPr="00612D07">
          <w:rPr>
            <w:color w:val="000000"/>
            <w:sz w:val="18"/>
            <w:szCs w:val="18"/>
            <w:u w:val="single"/>
          </w:rPr>
          <w:t>TheGEF.org</w:t>
        </w:r>
      </w:hyperlink>
    </w:p>
    <w:p w14:paraId="545A7FFF" w14:textId="77777777" w:rsidR="00591870" w:rsidRPr="00612D07" w:rsidRDefault="000A5250" w:rsidP="00F91AC2">
      <w:pPr>
        <w:rPr>
          <w:rFonts w:eastAsia="Times New Roman"/>
          <w:caps/>
          <w:color w:val="000000"/>
        </w:rPr>
      </w:pPr>
      <w:r w:rsidRPr="00612D07">
        <w:rPr>
          <w:noProof/>
          <w:color w:val="000000"/>
          <w:lang w:val="en-US" w:eastAsia="ja-JP"/>
        </w:rPr>
        <w:drawing>
          <wp:anchor distT="0" distB="0" distL="114300" distR="114300" simplePos="0" relativeHeight="251657728" behindDoc="0" locked="0" layoutInCell="1" allowOverlap="1" wp14:anchorId="2B6CCCC0" wp14:editId="3EA94567">
            <wp:simplePos x="0" y="0"/>
            <wp:positionH relativeFrom="column">
              <wp:posOffset>50800</wp:posOffset>
            </wp:positionH>
            <wp:positionV relativeFrom="paragraph">
              <wp:posOffset>76200</wp:posOffset>
            </wp:positionV>
            <wp:extent cx="723900" cy="741680"/>
            <wp:effectExtent l="0" t="0" r="0" b="127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612D07">
        <w:rPr>
          <w:rFonts w:eastAsia="Times New Roman"/>
          <w:caps/>
          <w:color w:val="000000"/>
        </w:rPr>
        <w:t xml:space="preserve">      </w:t>
      </w:r>
      <w:r w:rsidR="00591870" w:rsidRPr="00612D07">
        <w:rPr>
          <w:rFonts w:eastAsia="Times New Roman"/>
          <w:caps/>
          <w:color w:val="000000"/>
        </w:rPr>
        <w:tab/>
      </w:r>
      <w:r w:rsidR="00591870" w:rsidRPr="00612D07">
        <w:rPr>
          <w:rFonts w:eastAsia="Times New Roman"/>
          <w:caps/>
          <w:color w:val="000000"/>
        </w:rPr>
        <w:tab/>
      </w:r>
      <w:r w:rsidR="00591870" w:rsidRPr="00612D07">
        <w:rPr>
          <w:rFonts w:eastAsia="Times New Roman"/>
          <w:caps/>
          <w:color w:val="000000"/>
        </w:rPr>
        <w:tab/>
      </w:r>
      <w:r w:rsidR="0035107A" w:rsidRPr="00612D07">
        <w:rPr>
          <w:rFonts w:eastAsia="Times New Roman"/>
          <w:caps/>
          <w:color w:val="000000"/>
        </w:rPr>
        <w:tab/>
      </w:r>
      <w:r w:rsidR="0035107A" w:rsidRPr="00612D07">
        <w:rPr>
          <w:rFonts w:eastAsia="Times New Roman"/>
          <w:caps/>
          <w:color w:val="000000"/>
        </w:rPr>
        <w:tab/>
      </w:r>
      <w:r w:rsidR="00591870" w:rsidRPr="00612D07">
        <w:rPr>
          <w:rFonts w:eastAsia="Times New Roman"/>
          <w:caps/>
          <w:color w:val="000000"/>
        </w:rPr>
        <w:t xml:space="preserve">   </w:t>
      </w:r>
      <w:r w:rsidR="00591870" w:rsidRPr="00612D07">
        <w:rPr>
          <w:rFonts w:eastAsia="Times New Roman"/>
          <w:caps/>
          <w:color w:val="000000"/>
        </w:rPr>
        <w:tab/>
        <w:t xml:space="preserve">                       </w:t>
      </w:r>
    </w:p>
    <w:p w14:paraId="2EED4E27" w14:textId="77777777" w:rsidR="00591870" w:rsidRPr="00612D07" w:rsidRDefault="00591870" w:rsidP="004C2385">
      <w:pPr>
        <w:pStyle w:val="Heading1"/>
        <w:rPr>
          <w:lang w:val="en-GB"/>
        </w:rPr>
      </w:pPr>
      <w:r w:rsidRPr="00612D07">
        <w:rPr>
          <w:lang w:val="en-GB"/>
        </w:rPr>
        <w:t>part i: project information</w:t>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8"/>
        <w:gridCol w:w="3547"/>
        <w:gridCol w:w="1565"/>
        <w:gridCol w:w="1126"/>
        <w:gridCol w:w="1505"/>
      </w:tblGrid>
      <w:tr w:rsidR="00591870" w:rsidRPr="00612D07" w14:paraId="71044ABC" w14:textId="77777777" w:rsidTr="00591870">
        <w:tc>
          <w:tcPr>
            <w:tcW w:w="5000" w:type="pct"/>
            <w:gridSpan w:val="5"/>
          </w:tcPr>
          <w:p w14:paraId="60DBF2F3" w14:textId="656FB64A" w:rsidR="00591870" w:rsidRPr="00612D07" w:rsidRDefault="00591870" w:rsidP="00591870">
            <w:pPr>
              <w:rPr>
                <w:rFonts w:eastAsia="Times New Roman"/>
                <w:color w:val="000000"/>
                <w:sz w:val="20"/>
                <w:szCs w:val="20"/>
              </w:rPr>
            </w:pPr>
            <w:r w:rsidRPr="00612D07">
              <w:rPr>
                <w:rFonts w:eastAsia="Times New Roman"/>
                <w:color w:val="000000"/>
                <w:sz w:val="20"/>
                <w:szCs w:val="20"/>
              </w:rPr>
              <w:t xml:space="preserve">Project Title: </w:t>
            </w:r>
            <w:r w:rsidR="00CA3299" w:rsidRPr="00557AEA">
              <w:rPr>
                <w:rFonts w:eastAsia="Times New Roman"/>
                <w:noProof/>
                <w:color w:val="000000"/>
                <w:sz w:val="20"/>
                <w:szCs w:val="20"/>
              </w:rPr>
              <w:t>On-farm Conservation and Sustainable Use of Genetic Diversity of Crops Originated in China</w:t>
            </w:r>
            <w:r w:rsidR="00CA3299">
              <w:rPr>
                <w:rFonts w:eastAsia="Times New Roman"/>
                <w:noProof/>
                <w:color w:val="000000"/>
                <w:sz w:val="20"/>
                <w:szCs w:val="20"/>
              </w:rPr>
              <w:t>.</w:t>
            </w:r>
          </w:p>
        </w:tc>
      </w:tr>
      <w:tr w:rsidR="00B87CE5" w:rsidRPr="00612D07" w14:paraId="0F14850B" w14:textId="77777777" w:rsidTr="00D13F15">
        <w:tc>
          <w:tcPr>
            <w:tcW w:w="1274" w:type="pct"/>
          </w:tcPr>
          <w:p w14:paraId="4CB4152B" w14:textId="77777777" w:rsidR="00B87CE5" w:rsidRPr="00612D07" w:rsidRDefault="00B87CE5" w:rsidP="00B87CE5">
            <w:pPr>
              <w:rPr>
                <w:rFonts w:eastAsia="Times New Roman"/>
                <w:color w:val="000000"/>
                <w:sz w:val="20"/>
                <w:szCs w:val="20"/>
              </w:rPr>
            </w:pPr>
            <w:r w:rsidRPr="00612D07">
              <w:rPr>
                <w:rFonts w:eastAsia="Times New Roman"/>
                <w:color w:val="000000"/>
                <w:sz w:val="20"/>
                <w:szCs w:val="20"/>
              </w:rPr>
              <w:t>Country(</w:t>
            </w:r>
            <w:proofErr w:type="spellStart"/>
            <w:r w:rsidRPr="00612D07">
              <w:rPr>
                <w:rFonts w:eastAsia="Times New Roman"/>
                <w:color w:val="000000"/>
                <w:sz w:val="20"/>
                <w:szCs w:val="20"/>
              </w:rPr>
              <w:t>ies</w:t>
            </w:r>
            <w:proofErr w:type="spellEnd"/>
            <w:r w:rsidRPr="00612D07">
              <w:rPr>
                <w:rFonts w:eastAsia="Times New Roman"/>
                <w:color w:val="000000"/>
                <w:sz w:val="20"/>
                <w:szCs w:val="20"/>
              </w:rPr>
              <w:t>):</w:t>
            </w:r>
          </w:p>
        </w:tc>
        <w:tc>
          <w:tcPr>
            <w:tcW w:w="1707" w:type="pct"/>
          </w:tcPr>
          <w:p w14:paraId="339CEAAA" w14:textId="77C95AC9" w:rsidR="00B87CE5" w:rsidRPr="00612D07" w:rsidRDefault="00CA3299" w:rsidP="00B87CE5">
            <w:pPr>
              <w:rPr>
                <w:rFonts w:eastAsia="Times New Roman"/>
                <w:color w:val="000000"/>
                <w:sz w:val="20"/>
                <w:szCs w:val="20"/>
              </w:rPr>
            </w:pPr>
            <w:r>
              <w:rPr>
                <w:rFonts w:eastAsia="Times New Roman"/>
                <w:color w:val="000000"/>
                <w:sz w:val="20"/>
                <w:szCs w:val="20"/>
              </w:rPr>
              <w:t>China</w:t>
            </w:r>
          </w:p>
        </w:tc>
        <w:tc>
          <w:tcPr>
            <w:tcW w:w="1295" w:type="pct"/>
            <w:gridSpan w:val="2"/>
          </w:tcPr>
          <w:p w14:paraId="25E33FA5" w14:textId="77777777" w:rsidR="00B87CE5" w:rsidRPr="00612D07" w:rsidRDefault="00B87CE5" w:rsidP="00B87CE5">
            <w:pPr>
              <w:rPr>
                <w:rFonts w:eastAsia="Times New Roman"/>
                <w:color w:val="000000"/>
                <w:sz w:val="20"/>
                <w:szCs w:val="20"/>
              </w:rPr>
            </w:pPr>
            <w:r w:rsidRPr="00612D07">
              <w:rPr>
                <w:rFonts w:eastAsia="Times New Roman"/>
                <w:color w:val="000000"/>
                <w:sz w:val="20"/>
                <w:szCs w:val="20"/>
              </w:rPr>
              <w:t>GEF Project ID:</w:t>
            </w:r>
            <w:r w:rsidRPr="00612D07">
              <w:rPr>
                <w:rFonts w:eastAsia="Times New Roman"/>
                <w:color w:val="000000"/>
                <w:sz w:val="20"/>
                <w:szCs w:val="20"/>
                <w:vertAlign w:val="superscript"/>
              </w:rPr>
              <w:footnoteReference w:id="1"/>
            </w:r>
          </w:p>
        </w:tc>
        <w:tc>
          <w:tcPr>
            <w:tcW w:w="724" w:type="pct"/>
          </w:tcPr>
          <w:p w14:paraId="1A0D6626" w14:textId="362F5C46" w:rsidR="00B87CE5" w:rsidRPr="00612D07" w:rsidRDefault="00B87CE5" w:rsidP="00B87CE5">
            <w:pPr>
              <w:rPr>
                <w:color w:val="000000"/>
                <w:sz w:val="20"/>
                <w:szCs w:val="20"/>
              </w:rPr>
            </w:pPr>
            <w:r w:rsidRPr="00612D07">
              <w:rPr>
                <w:color w:val="000000"/>
                <w:sz w:val="20"/>
                <w:szCs w:val="20"/>
              </w:rPr>
              <w:t>9</w:t>
            </w:r>
            <w:r w:rsidR="00CA3299">
              <w:rPr>
                <w:color w:val="000000"/>
                <w:sz w:val="20"/>
                <w:szCs w:val="20"/>
              </w:rPr>
              <w:t>876</w:t>
            </w:r>
          </w:p>
        </w:tc>
      </w:tr>
      <w:tr w:rsidR="00B87CE5" w:rsidRPr="00612D07" w14:paraId="018F7F7E" w14:textId="77777777" w:rsidTr="00D13F15">
        <w:tc>
          <w:tcPr>
            <w:tcW w:w="1274" w:type="pct"/>
          </w:tcPr>
          <w:p w14:paraId="2140A42E" w14:textId="77777777" w:rsidR="00B87CE5" w:rsidRPr="00612D07" w:rsidRDefault="00B87CE5" w:rsidP="00B87CE5">
            <w:pPr>
              <w:rPr>
                <w:rFonts w:eastAsia="Times New Roman"/>
                <w:color w:val="000000"/>
                <w:sz w:val="20"/>
                <w:szCs w:val="20"/>
              </w:rPr>
            </w:pPr>
            <w:r w:rsidRPr="00612D07">
              <w:rPr>
                <w:rFonts w:eastAsia="Times New Roman"/>
                <w:color w:val="000000"/>
                <w:sz w:val="20"/>
                <w:szCs w:val="20"/>
              </w:rPr>
              <w:t>GEF Agency(</w:t>
            </w:r>
            <w:proofErr w:type="spellStart"/>
            <w:r w:rsidRPr="00612D07">
              <w:rPr>
                <w:rFonts w:eastAsia="Times New Roman"/>
                <w:color w:val="000000"/>
                <w:sz w:val="20"/>
                <w:szCs w:val="20"/>
              </w:rPr>
              <w:t>ies</w:t>
            </w:r>
            <w:proofErr w:type="spellEnd"/>
            <w:r w:rsidRPr="00612D07">
              <w:rPr>
                <w:rFonts w:eastAsia="Times New Roman"/>
                <w:color w:val="000000"/>
                <w:sz w:val="20"/>
                <w:szCs w:val="20"/>
              </w:rPr>
              <w:t>):</w:t>
            </w:r>
          </w:p>
        </w:tc>
        <w:tc>
          <w:tcPr>
            <w:tcW w:w="1707" w:type="pct"/>
          </w:tcPr>
          <w:p w14:paraId="47E7407E" w14:textId="77777777" w:rsidR="00B87CE5" w:rsidRPr="00612D07" w:rsidRDefault="00B87CE5" w:rsidP="00B87CE5">
            <w:pPr>
              <w:rPr>
                <w:rFonts w:eastAsia="Times New Roman"/>
                <w:color w:val="000000"/>
                <w:sz w:val="20"/>
                <w:szCs w:val="20"/>
              </w:rPr>
            </w:pPr>
            <w:r w:rsidRPr="00612D07">
              <w:rPr>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FAO"/>
                    <w:listEntry w:val="(select)"/>
                    <w:listEntry w:val="ADB"/>
                    <w:listEntry w:val="AfDB"/>
                    <w:listEntry w:val="CI"/>
                    <w:listEntry w:val="DBSA"/>
                    <w:listEntry w:val="EBRD"/>
                    <w:listEntry w:val="FUNBIO"/>
                    <w:listEntry w:val="IADB"/>
                    <w:listEntry w:val="IFAD"/>
                    <w:listEntry w:val="IUCN"/>
                    <w:listEntry w:val="UNDP"/>
                    <w:listEntry w:val="UNEP"/>
                    <w:listEntry w:val="UNIDO"/>
                    <w:listEntry w:val="WB"/>
                    <w:listEntry w:val="WWF-US"/>
                    <w:listEntry w:val="FECO"/>
                    <w:listEntry w:val="CAF"/>
                    <w:listEntry w:val="BOAD"/>
                  </w:ddList>
                </w:ffData>
              </w:fldChar>
            </w:r>
            <w:bookmarkStart w:id="3" w:name="GEF_IA_01"/>
            <w:r w:rsidRPr="00612D07">
              <w:rPr>
                <w:color w:val="000000"/>
                <w:sz w:val="20"/>
                <w:szCs w:val="20"/>
              </w:rPr>
              <w:instrText xml:space="preserve"> FORMDROPDOWN </w:instrText>
            </w:r>
            <w:r w:rsidR="006A7B46">
              <w:rPr>
                <w:color w:val="000000"/>
                <w:sz w:val="20"/>
                <w:szCs w:val="20"/>
              </w:rPr>
            </w:r>
            <w:r w:rsidR="006A7B46">
              <w:rPr>
                <w:color w:val="000000"/>
                <w:sz w:val="20"/>
                <w:szCs w:val="20"/>
              </w:rPr>
              <w:fldChar w:fldCharType="separate"/>
            </w:r>
            <w:r w:rsidRPr="00612D07">
              <w:rPr>
                <w:color w:val="000000"/>
                <w:sz w:val="20"/>
                <w:szCs w:val="20"/>
              </w:rPr>
              <w:fldChar w:fldCharType="end"/>
            </w:r>
            <w:bookmarkEnd w:id="3"/>
            <w:r w:rsidRPr="00612D07">
              <w:rPr>
                <w:color w:val="000000"/>
                <w:sz w:val="20"/>
                <w:szCs w:val="20"/>
              </w:rPr>
              <w:t xml:space="preserve"> </w:t>
            </w:r>
          </w:p>
        </w:tc>
        <w:tc>
          <w:tcPr>
            <w:tcW w:w="1295" w:type="pct"/>
            <w:gridSpan w:val="2"/>
          </w:tcPr>
          <w:p w14:paraId="0DA1FC11" w14:textId="77777777" w:rsidR="00B87CE5" w:rsidRPr="00612D07" w:rsidRDefault="00B87CE5" w:rsidP="00B87CE5">
            <w:pPr>
              <w:rPr>
                <w:rFonts w:eastAsia="Times New Roman"/>
                <w:color w:val="000000"/>
                <w:sz w:val="20"/>
                <w:szCs w:val="20"/>
              </w:rPr>
            </w:pPr>
            <w:r w:rsidRPr="00612D07">
              <w:rPr>
                <w:rFonts w:eastAsia="Times New Roman"/>
                <w:color w:val="000000"/>
                <w:sz w:val="20"/>
                <w:szCs w:val="20"/>
              </w:rPr>
              <w:t>GEF Agency Project ID:</w:t>
            </w:r>
          </w:p>
        </w:tc>
        <w:tc>
          <w:tcPr>
            <w:tcW w:w="724" w:type="pct"/>
          </w:tcPr>
          <w:p w14:paraId="1A4FC6EF" w14:textId="1BB48DEF" w:rsidR="00B87CE5" w:rsidRPr="00612D07" w:rsidRDefault="00352685" w:rsidP="00B87CE5">
            <w:pPr>
              <w:rPr>
                <w:color w:val="000000"/>
                <w:sz w:val="20"/>
                <w:szCs w:val="20"/>
              </w:rPr>
            </w:pPr>
            <w:r w:rsidRPr="00352685">
              <w:rPr>
                <w:color w:val="000000"/>
                <w:sz w:val="20"/>
                <w:szCs w:val="20"/>
              </w:rPr>
              <w:t>640059</w:t>
            </w:r>
            <w:bookmarkStart w:id="4" w:name="_GoBack"/>
            <w:bookmarkEnd w:id="4"/>
          </w:p>
        </w:tc>
      </w:tr>
      <w:tr w:rsidR="00591870" w:rsidRPr="00612D07" w14:paraId="6F5F6EE0" w14:textId="77777777" w:rsidTr="00D13F15">
        <w:tc>
          <w:tcPr>
            <w:tcW w:w="1274" w:type="pct"/>
          </w:tcPr>
          <w:p w14:paraId="791AAEE1" w14:textId="77777777" w:rsidR="00591870" w:rsidRPr="00612D07" w:rsidRDefault="00591870" w:rsidP="00591870">
            <w:pPr>
              <w:rPr>
                <w:rFonts w:eastAsia="Times New Roman"/>
                <w:color w:val="000000"/>
                <w:sz w:val="20"/>
                <w:szCs w:val="20"/>
              </w:rPr>
            </w:pPr>
            <w:r w:rsidRPr="00612D07">
              <w:rPr>
                <w:rFonts w:eastAsia="Times New Roman"/>
                <w:color w:val="000000"/>
                <w:sz w:val="20"/>
                <w:szCs w:val="20"/>
              </w:rPr>
              <w:t>Other Executing Partner(s):</w:t>
            </w:r>
          </w:p>
        </w:tc>
        <w:tc>
          <w:tcPr>
            <w:tcW w:w="1707" w:type="pct"/>
          </w:tcPr>
          <w:p w14:paraId="0FB3F118" w14:textId="525BD897" w:rsidR="00591870" w:rsidRPr="00612D07" w:rsidRDefault="00500EAA" w:rsidP="00591870">
            <w:pPr>
              <w:rPr>
                <w:rFonts w:eastAsia="Times New Roman"/>
                <w:color w:val="000000"/>
                <w:sz w:val="20"/>
                <w:szCs w:val="20"/>
              </w:rPr>
            </w:pPr>
            <w:r w:rsidRPr="00557AEA">
              <w:rPr>
                <w:rFonts w:eastAsia="Times New Roman"/>
                <w:noProof/>
                <w:color w:val="000000"/>
                <w:sz w:val="20"/>
                <w:szCs w:val="20"/>
              </w:rPr>
              <w:t>Rural Energy and Environment Agency, Department of Science, Technology and Education, Ministry of Agriculture and Rural Affairs</w:t>
            </w:r>
          </w:p>
        </w:tc>
        <w:tc>
          <w:tcPr>
            <w:tcW w:w="1295" w:type="pct"/>
            <w:gridSpan w:val="2"/>
          </w:tcPr>
          <w:p w14:paraId="0534CE69" w14:textId="77777777" w:rsidR="00591870" w:rsidRPr="00612D07" w:rsidRDefault="00591870" w:rsidP="00591870">
            <w:pPr>
              <w:rPr>
                <w:rFonts w:eastAsia="Times New Roman"/>
                <w:color w:val="000000"/>
                <w:sz w:val="20"/>
                <w:szCs w:val="20"/>
              </w:rPr>
            </w:pPr>
            <w:r w:rsidRPr="00612D07">
              <w:rPr>
                <w:rFonts w:eastAsia="Times New Roman"/>
                <w:color w:val="000000"/>
                <w:sz w:val="20"/>
                <w:szCs w:val="20"/>
              </w:rPr>
              <w:t>Submission Date:</w:t>
            </w:r>
          </w:p>
        </w:tc>
        <w:tc>
          <w:tcPr>
            <w:tcW w:w="724" w:type="pct"/>
          </w:tcPr>
          <w:p w14:paraId="55DF3775" w14:textId="564E4A6A" w:rsidR="00591870" w:rsidRPr="00612D07" w:rsidRDefault="00CA3299" w:rsidP="00591870">
            <w:pPr>
              <w:rPr>
                <w:rFonts w:eastAsia="Times New Roman"/>
                <w:color w:val="000000"/>
                <w:sz w:val="20"/>
                <w:szCs w:val="20"/>
              </w:rPr>
            </w:pPr>
            <w:r>
              <w:rPr>
                <w:rFonts w:eastAsia="Times New Roman"/>
                <w:color w:val="000000"/>
                <w:sz w:val="20"/>
                <w:szCs w:val="20"/>
              </w:rPr>
              <w:t>28 May 2019</w:t>
            </w:r>
          </w:p>
        </w:tc>
      </w:tr>
      <w:tr w:rsidR="00591870" w:rsidRPr="00612D07" w14:paraId="787B2794" w14:textId="77777777" w:rsidTr="00D13F15">
        <w:tc>
          <w:tcPr>
            <w:tcW w:w="1274" w:type="pct"/>
          </w:tcPr>
          <w:p w14:paraId="3B2D6C61" w14:textId="77777777" w:rsidR="00591870" w:rsidRPr="00612D07" w:rsidRDefault="00591870" w:rsidP="00591870">
            <w:pPr>
              <w:rPr>
                <w:rFonts w:eastAsia="Times New Roman"/>
                <w:color w:val="000000"/>
                <w:sz w:val="20"/>
                <w:szCs w:val="20"/>
              </w:rPr>
            </w:pPr>
            <w:r w:rsidRPr="00612D07">
              <w:rPr>
                <w:rFonts w:eastAsia="Times New Roman"/>
                <w:color w:val="000000"/>
                <w:sz w:val="20"/>
                <w:szCs w:val="20"/>
              </w:rPr>
              <w:t>GEF Focal Area (s):</w:t>
            </w:r>
          </w:p>
        </w:tc>
        <w:tc>
          <w:tcPr>
            <w:tcW w:w="1707" w:type="pct"/>
          </w:tcPr>
          <w:p w14:paraId="58A39962" w14:textId="42424EBD" w:rsidR="00591870" w:rsidRPr="00612D07" w:rsidRDefault="00500EAA" w:rsidP="00591870">
            <w:pPr>
              <w:rPr>
                <w:rFonts w:eastAsia="Times New Roman"/>
                <w:color w:val="000000"/>
                <w:sz w:val="20"/>
                <w:szCs w:val="20"/>
              </w:rPr>
            </w:pPr>
            <w:r>
              <w:rPr>
                <w:color w:val="000000"/>
                <w:sz w:val="20"/>
                <w:szCs w:val="20"/>
              </w:rPr>
              <w:t>Biodiversity</w:t>
            </w:r>
          </w:p>
        </w:tc>
        <w:tc>
          <w:tcPr>
            <w:tcW w:w="1295" w:type="pct"/>
            <w:gridSpan w:val="2"/>
          </w:tcPr>
          <w:p w14:paraId="17401DC5" w14:textId="77777777" w:rsidR="00591870" w:rsidRPr="00612D07" w:rsidRDefault="00591870" w:rsidP="00591870">
            <w:pPr>
              <w:rPr>
                <w:rFonts w:eastAsia="Times New Roman"/>
                <w:color w:val="000000"/>
                <w:sz w:val="20"/>
                <w:szCs w:val="20"/>
              </w:rPr>
            </w:pPr>
            <w:r w:rsidRPr="00612D07">
              <w:rPr>
                <w:rFonts w:eastAsia="Times New Roman"/>
                <w:color w:val="000000"/>
                <w:sz w:val="20"/>
                <w:szCs w:val="20"/>
              </w:rPr>
              <w:t>Project Duration</w:t>
            </w:r>
            <w:r w:rsidR="003158EC" w:rsidRPr="00612D07">
              <w:rPr>
                <w:rFonts w:eastAsia="Times New Roman"/>
                <w:color w:val="000000"/>
                <w:sz w:val="20"/>
                <w:szCs w:val="20"/>
              </w:rPr>
              <w:t xml:space="preserve"> </w:t>
            </w:r>
            <w:r w:rsidRPr="00612D07">
              <w:rPr>
                <w:rFonts w:eastAsia="Times New Roman"/>
                <w:color w:val="000000"/>
                <w:sz w:val="20"/>
                <w:szCs w:val="20"/>
              </w:rPr>
              <w:t>(Months)</w:t>
            </w:r>
          </w:p>
        </w:tc>
        <w:tc>
          <w:tcPr>
            <w:tcW w:w="724" w:type="pct"/>
          </w:tcPr>
          <w:p w14:paraId="11C2C7E4" w14:textId="51AA4EC5" w:rsidR="00591870" w:rsidRPr="00612D07" w:rsidRDefault="00CA3299" w:rsidP="00591870">
            <w:pPr>
              <w:rPr>
                <w:rFonts w:eastAsia="Times New Roman"/>
                <w:color w:val="000000"/>
                <w:sz w:val="20"/>
                <w:szCs w:val="20"/>
              </w:rPr>
            </w:pPr>
            <w:r>
              <w:rPr>
                <w:rFonts w:eastAsia="Times New Roman"/>
                <w:color w:val="000000"/>
                <w:sz w:val="20"/>
                <w:szCs w:val="20"/>
              </w:rPr>
              <w:t>60</w:t>
            </w:r>
          </w:p>
        </w:tc>
      </w:tr>
      <w:tr w:rsidR="005013D7" w:rsidRPr="00612D07" w14:paraId="011279C9" w14:textId="77777777" w:rsidTr="005013D7">
        <w:tc>
          <w:tcPr>
            <w:tcW w:w="1274" w:type="pct"/>
          </w:tcPr>
          <w:p w14:paraId="27AA49FC" w14:textId="77777777" w:rsidR="005013D7" w:rsidRPr="00612D07" w:rsidRDefault="005013D7" w:rsidP="007F3457">
            <w:pPr>
              <w:rPr>
                <w:rFonts w:eastAsia="Times New Roman"/>
                <w:color w:val="000000"/>
                <w:sz w:val="20"/>
                <w:szCs w:val="20"/>
              </w:rPr>
            </w:pPr>
            <w:r w:rsidRPr="00612D07">
              <w:rPr>
                <w:rFonts w:eastAsia="Times New Roman"/>
                <w:color w:val="000000"/>
                <w:sz w:val="20"/>
                <w:szCs w:val="20"/>
              </w:rPr>
              <w:t>Integrated Approach Pilot</w:t>
            </w:r>
          </w:p>
        </w:tc>
        <w:tc>
          <w:tcPr>
            <w:tcW w:w="2460" w:type="pct"/>
            <w:gridSpan w:val="2"/>
          </w:tcPr>
          <w:p w14:paraId="4AE50DB5" w14:textId="77777777" w:rsidR="005013D7" w:rsidRPr="00612D07" w:rsidRDefault="005013D7" w:rsidP="008934D3">
            <w:pPr>
              <w:rPr>
                <w:rFonts w:eastAsia="Times New Roman"/>
                <w:color w:val="000000"/>
                <w:sz w:val="20"/>
                <w:szCs w:val="20"/>
              </w:rPr>
            </w:pPr>
            <w:r w:rsidRPr="00612D07">
              <w:rPr>
                <w:rFonts w:eastAsia="Times New Roman"/>
                <w:color w:val="000000"/>
                <w:sz w:val="20"/>
                <w:szCs w:val="20"/>
              </w:rPr>
              <w:t xml:space="preserve">IAP-Cities </w:t>
            </w:r>
            <w:r w:rsidRPr="00612D07">
              <w:rPr>
                <w:color w:val="000000"/>
                <w:sz w:val="20"/>
                <w:szCs w:val="20"/>
              </w:rPr>
              <w:fldChar w:fldCharType="begin">
                <w:ffData>
                  <w:name w:val="ChK_CCCD"/>
                  <w:enabled/>
                  <w:calcOnExit w:val="0"/>
                  <w:checkBox>
                    <w:sizeAuto/>
                    <w:default w:val="0"/>
                  </w:checkBox>
                </w:ffData>
              </w:fldChar>
            </w:r>
            <w:r w:rsidRPr="00612D07">
              <w:rPr>
                <w:color w:val="000000"/>
                <w:sz w:val="20"/>
                <w:szCs w:val="20"/>
              </w:rPr>
              <w:instrText xml:space="preserve"> FORMCHECKBOX </w:instrText>
            </w:r>
            <w:r w:rsidR="006A7B46">
              <w:rPr>
                <w:color w:val="000000"/>
                <w:sz w:val="20"/>
                <w:szCs w:val="20"/>
              </w:rPr>
            </w:r>
            <w:r w:rsidR="006A7B46">
              <w:rPr>
                <w:color w:val="000000"/>
                <w:sz w:val="20"/>
                <w:szCs w:val="20"/>
              </w:rPr>
              <w:fldChar w:fldCharType="separate"/>
            </w:r>
            <w:r w:rsidRPr="00612D07">
              <w:rPr>
                <w:color w:val="000000"/>
                <w:sz w:val="20"/>
                <w:szCs w:val="20"/>
              </w:rPr>
              <w:fldChar w:fldCharType="end"/>
            </w:r>
            <w:r w:rsidRPr="00612D07">
              <w:rPr>
                <w:color w:val="000000"/>
                <w:sz w:val="20"/>
                <w:szCs w:val="20"/>
              </w:rPr>
              <w:t xml:space="preserve">  </w:t>
            </w:r>
            <w:r w:rsidRPr="00612D07">
              <w:rPr>
                <w:rFonts w:eastAsia="Times New Roman"/>
                <w:color w:val="000000"/>
                <w:sz w:val="20"/>
                <w:szCs w:val="20"/>
              </w:rPr>
              <w:t xml:space="preserve">IAP-Commodities </w:t>
            </w:r>
            <w:r w:rsidRPr="00612D07">
              <w:rPr>
                <w:color w:val="000000"/>
                <w:sz w:val="20"/>
                <w:szCs w:val="20"/>
              </w:rPr>
              <w:fldChar w:fldCharType="begin">
                <w:ffData>
                  <w:name w:val="ChK_CCCD"/>
                  <w:enabled/>
                  <w:calcOnExit w:val="0"/>
                  <w:checkBox>
                    <w:sizeAuto/>
                    <w:default w:val="0"/>
                  </w:checkBox>
                </w:ffData>
              </w:fldChar>
            </w:r>
            <w:r w:rsidRPr="00612D07">
              <w:rPr>
                <w:color w:val="000000"/>
                <w:sz w:val="20"/>
                <w:szCs w:val="20"/>
              </w:rPr>
              <w:instrText xml:space="preserve"> FORMCHECKBOX </w:instrText>
            </w:r>
            <w:r w:rsidR="006A7B46">
              <w:rPr>
                <w:color w:val="000000"/>
                <w:sz w:val="20"/>
                <w:szCs w:val="20"/>
              </w:rPr>
            </w:r>
            <w:r w:rsidR="006A7B46">
              <w:rPr>
                <w:color w:val="000000"/>
                <w:sz w:val="20"/>
                <w:szCs w:val="20"/>
              </w:rPr>
              <w:fldChar w:fldCharType="separate"/>
            </w:r>
            <w:r w:rsidRPr="00612D07">
              <w:rPr>
                <w:color w:val="000000"/>
                <w:sz w:val="20"/>
                <w:szCs w:val="20"/>
              </w:rPr>
              <w:fldChar w:fldCharType="end"/>
            </w:r>
            <w:r w:rsidRPr="00612D07">
              <w:rPr>
                <w:color w:val="000000"/>
                <w:sz w:val="20"/>
                <w:szCs w:val="20"/>
              </w:rPr>
              <w:t xml:space="preserve">  </w:t>
            </w:r>
            <w:r w:rsidRPr="00612D07">
              <w:rPr>
                <w:rFonts w:eastAsia="Times New Roman"/>
                <w:color w:val="000000"/>
                <w:sz w:val="20"/>
                <w:szCs w:val="20"/>
              </w:rPr>
              <w:t xml:space="preserve">IAP-Food Security </w:t>
            </w:r>
            <w:r w:rsidRPr="00612D07">
              <w:rPr>
                <w:color w:val="000000"/>
                <w:sz w:val="20"/>
                <w:szCs w:val="20"/>
              </w:rPr>
              <w:fldChar w:fldCharType="begin">
                <w:ffData>
                  <w:name w:val="ChK_CCCD"/>
                  <w:enabled/>
                  <w:calcOnExit w:val="0"/>
                  <w:checkBox>
                    <w:sizeAuto/>
                    <w:default w:val="0"/>
                  </w:checkBox>
                </w:ffData>
              </w:fldChar>
            </w:r>
            <w:r w:rsidRPr="00612D07">
              <w:rPr>
                <w:color w:val="000000"/>
                <w:sz w:val="20"/>
                <w:szCs w:val="20"/>
              </w:rPr>
              <w:instrText xml:space="preserve"> FORMCHECKBOX </w:instrText>
            </w:r>
            <w:r w:rsidR="006A7B46">
              <w:rPr>
                <w:color w:val="000000"/>
                <w:sz w:val="20"/>
                <w:szCs w:val="20"/>
              </w:rPr>
            </w:r>
            <w:r w:rsidR="006A7B46">
              <w:rPr>
                <w:color w:val="000000"/>
                <w:sz w:val="20"/>
                <w:szCs w:val="20"/>
              </w:rPr>
              <w:fldChar w:fldCharType="separate"/>
            </w:r>
            <w:r w:rsidRPr="00612D07">
              <w:rPr>
                <w:color w:val="000000"/>
                <w:sz w:val="20"/>
                <w:szCs w:val="20"/>
              </w:rPr>
              <w:fldChar w:fldCharType="end"/>
            </w:r>
          </w:p>
        </w:tc>
        <w:tc>
          <w:tcPr>
            <w:tcW w:w="1266" w:type="pct"/>
            <w:gridSpan w:val="2"/>
          </w:tcPr>
          <w:p w14:paraId="504BA554" w14:textId="77777777" w:rsidR="005013D7" w:rsidRPr="00612D07" w:rsidRDefault="005013D7" w:rsidP="005013D7">
            <w:pPr>
              <w:rPr>
                <w:rFonts w:eastAsia="Times New Roman"/>
                <w:color w:val="000000"/>
                <w:sz w:val="20"/>
                <w:szCs w:val="20"/>
              </w:rPr>
            </w:pPr>
            <w:r w:rsidRPr="00612D07">
              <w:rPr>
                <w:rFonts w:eastAsia="Times New Roman"/>
                <w:color w:val="000000"/>
                <w:sz w:val="20"/>
                <w:szCs w:val="20"/>
              </w:rPr>
              <w:t xml:space="preserve">Corporate Program: SGP </w:t>
            </w:r>
            <w:r w:rsidRPr="00612D07">
              <w:rPr>
                <w:color w:val="000000"/>
                <w:sz w:val="20"/>
                <w:szCs w:val="20"/>
              </w:rPr>
              <w:fldChar w:fldCharType="begin">
                <w:ffData>
                  <w:name w:val="ChK_CCCD"/>
                  <w:enabled/>
                  <w:calcOnExit w:val="0"/>
                  <w:checkBox>
                    <w:sizeAuto/>
                    <w:default w:val="0"/>
                  </w:checkBox>
                </w:ffData>
              </w:fldChar>
            </w:r>
            <w:r w:rsidRPr="00612D07">
              <w:rPr>
                <w:color w:val="000000"/>
                <w:sz w:val="20"/>
                <w:szCs w:val="20"/>
              </w:rPr>
              <w:instrText xml:space="preserve"> FORMCHECKBOX </w:instrText>
            </w:r>
            <w:r w:rsidR="006A7B46">
              <w:rPr>
                <w:color w:val="000000"/>
                <w:sz w:val="20"/>
                <w:szCs w:val="20"/>
              </w:rPr>
            </w:r>
            <w:r w:rsidR="006A7B46">
              <w:rPr>
                <w:color w:val="000000"/>
                <w:sz w:val="20"/>
                <w:szCs w:val="20"/>
              </w:rPr>
              <w:fldChar w:fldCharType="separate"/>
            </w:r>
            <w:r w:rsidRPr="00612D07">
              <w:rPr>
                <w:color w:val="000000"/>
                <w:sz w:val="20"/>
                <w:szCs w:val="20"/>
              </w:rPr>
              <w:fldChar w:fldCharType="end"/>
            </w:r>
            <w:r w:rsidRPr="00612D07">
              <w:rPr>
                <w:color w:val="000000"/>
                <w:sz w:val="20"/>
                <w:szCs w:val="20"/>
              </w:rPr>
              <w:t xml:space="preserve">  </w:t>
            </w:r>
          </w:p>
        </w:tc>
      </w:tr>
      <w:tr w:rsidR="003566D4" w:rsidRPr="00612D07" w14:paraId="3C07672C" w14:textId="77777777" w:rsidTr="003566D4">
        <w:tc>
          <w:tcPr>
            <w:tcW w:w="1274" w:type="pct"/>
          </w:tcPr>
          <w:p w14:paraId="3CD6C792" w14:textId="77777777" w:rsidR="003566D4" w:rsidRPr="00612D07" w:rsidRDefault="003566D4" w:rsidP="006606DD">
            <w:pPr>
              <w:rPr>
                <w:rFonts w:eastAsia="Times New Roman"/>
                <w:color w:val="000000"/>
                <w:sz w:val="20"/>
                <w:szCs w:val="20"/>
              </w:rPr>
            </w:pPr>
            <w:r w:rsidRPr="00612D07">
              <w:rPr>
                <w:rFonts w:eastAsia="Times New Roman"/>
                <w:color w:val="000000"/>
                <w:sz w:val="20"/>
                <w:szCs w:val="20"/>
              </w:rPr>
              <w:t>Name of Parent Program</w:t>
            </w:r>
          </w:p>
        </w:tc>
        <w:tc>
          <w:tcPr>
            <w:tcW w:w="1707" w:type="pct"/>
          </w:tcPr>
          <w:p w14:paraId="16B304AF" w14:textId="77777777" w:rsidR="003566D4" w:rsidRPr="00612D07" w:rsidRDefault="00903ECD" w:rsidP="00A775F3">
            <w:pPr>
              <w:rPr>
                <w:rFonts w:eastAsia="Times New Roman"/>
                <w:color w:val="000000"/>
                <w:sz w:val="20"/>
                <w:szCs w:val="20"/>
              </w:rPr>
            </w:pPr>
            <w:bookmarkStart w:id="5" w:name="ParentProjectName"/>
            <w:r w:rsidRPr="00612D07">
              <w:rPr>
                <w:color w:val="000000"/>
                <w:sz w:val="20"/>
                <w:szCs w:val="20"/>
              </w:rPr>
              <w:t>N/A</w:t>
            </w:r>
          </w:p>
        </w:tc>
        <w:tc>
          <w:tcPr>
            <w:tcW w:w="1295" w:type="pct"/>
            <w:gridSpan w:val="2"/>
          </w:tcPr>
          <w:p w14:paraId="6CC767F1" w14:textId="5E82B437" w:rsidR="003566D4" w:rsidRPr="00612D07" w:rsidRDefault="003566D4" w:rsidP="00A775F3">
            <w:pPr>
              <w:rPr>
                <w:rFonts w:eastAsia="Times New Roman"/>
                <w:color w:val="000000"/>
                <w:sz w:val="20"/>
                <w:szCs w:val="20"/>
              </w:rPr>
            </w:pPr>
            <w:r w:rsidRPr="00612D07">
              <w:rPr>
                <w:rFonts w:eastAsia="Times New Roman"/>
                <w:color w:val="000000"/>
                <w:sz w:val="20"/>
                <w:szCs w:val="20"/>
              </w:rPr>
              <w:t>Agency Fee ($)</w:t>
            </w:r>
            <w:r w:rsidR="00B54DC4">
              <w:rPr>
                <w:rFonts w:eastAsia="Times New Roman"/>
                <w:color w:val="000000"/>
                <w:sz w:val="20"/>
                <w:szCs w:val="20"/>
              </w:rPr>
              <w:t xml:space="preserve"> 258,9</w:t>
            </w:r>
            <w:r w:rsidR="007A7885">
              <w:rPr>
                <w:rFonts w:eastAsia="Times New Roman"/>
                <w:color w:val="000000"/>
                <w:sz w:val="20"/>
                <w:szCs w:val="20"/>
              </w:rPr>
              <w:t>4</w:t>
            </w:r>
            <w:r w:rsidR="00B54DC4">
              <w:rPr>
                <w:rFonts w:eastAsia="Times New Roman"/>
                <w:color w:val="000000"/>
                <w:sz w:val="20"/>
                <w:szCs w:val="20"/>
              </w:rPr>
              <w:t>0</w:t>
            </w:r>
          </w:p>
        </w:tc>
        <w:bookmarkEnd w:id="5"/>
        <w:tc>
          <w:tcPr>
            <w:tcW w:w="724" w:type="pct"/>
          </w:tcPr>
          <w:p w14:paraId="38EB757F" w14:textId="04D38A5F" w:rsidR="003566D4" w:rsidRPr="00612D07" w:rsidRDefault="003566D4" w:rsidP="00A775F3">
            <w:pPr>
              <w:rPr>
                <w:rFonts w:eastAsia="Times New Roman"/>
                <w:color w:val="000000"/>
                <w:sz w:val="20"/>
                <w:szCs w:val="20"/>
              </w:rPr>
            </w:pPr>
          </w:p>
        </w:tc>
      </w:tr>
    </w:tbl>
    <w:p w14:paraId="030DDB41" w14:textId="77777777" w:rsidR="004C2385" w:rsidRPr="00612D07" w:rsidRDefault="004C2385" w:rsidP="004C2385">
      <w:pPr>
        <w:rPr>
          <w:lang w:eastAsia="x-none"/>
        </w:rPr>
      </w:pPr>
    </w:p>
    <w:p w14:paraId="45A0FF0A" w14:textId="77777777" w:rsidR="00591870" w:rsidRPr="00612D07" w:rsidRDefault="004C2385" w:rsidP="004C2385">
      <w:pPr>
        <w:pStyle w:val="Heading2"/>
        <w:rPr>
          <w:lang w:val="en-GB"/>
        </w:rPr>
      </w:pPr>
      <w:r w:rsidRPr="00612D07">
        <w:rPr>
          <w:lang w:val="en-GB"/>
        </w:rPr>
        <w:t xml:space="preserve">A. </w:t>
      </w:r>
      <w:hyperlink r:id="rId10" w:history="1">
        <w:r w:rsidR="00D13F15" w:rsidRPr="00612D07">
          <w:rPr>
            <w:rStyle w:val="Hyperlink"/>
            <w:color w:val="auto"/>
            <w:u w:val="none"/>
            <w:lang w:val="en-GB"/>
          </w:rPr>
          <w:t>Focal Area  Strategy Framework and Other Program Strategies</w:t>
        </w:r>
      </w:hyperlink>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09"/>
        <w:gridCol w:w="4961"/>
        <w:gridCol w:w="828"/>
        <w:gridCol w:w="1282"/>
        <w:gridCol w:w="1224"/>
      </w:tblGrid>
      <w:tr w:rsidR="00C704DD" w:rsidRPr="00612D07" w14:paraId="750873DB" w14:textId="77777777" w:rsidTr="00CA3299">
        <w:trPr>
          <w:trHeight w:val="143"/>
          <w:jc w:val="center"/>
        </w:trPr>
        <w:tc>
          <w:tcPr>
            <w:tcW w:w="1014" w:type="pct"/>
            <w:vMerge w:val="restart"/>
            <w:shd w:val="clear" w:color="auto" w:fill="FFFFFF"/>
            <w:vAlign w:val="center"/>
          </w:tcPr>
          <w:p w14:paraId="4C6505D7" w14:textId="77777777" w:rsidR="00026F2C" w:rsidRPr="00612D07" w:rsidRDefault="00026F2C" w:rsidP="00591870">
            <w:pPr>
              <w:keepNext/>
              <w:jc w:val="center"/>
              <w:outlineLvl w:val="2"/>
              <w:rPr>
                <w:rFonts w:eastAsia="Times New Roman"/>
                <w:b/>
                <w:iCs/>
                <w:color w:val="000000"/>
                <w:sz w:val="20"/>
                <w:szCs w:val="20"/>
              </w:rPr>
            </w:pPr>
            <w:r w:rsidRPr="00612D07">
              <w:rPr>
                <w:rFonts w:eastAsia="Times New Roman"/>
                <w:b/>
                <w:iCs/>
                <w:color w:val="000000"/>
                <w:sz w:val="20"/>
                <w:szCs w:val="20"/>
              </w:rPr>
              <w:t>Focal Area Objectives/Programs</w:t>
            </w:r>
          </w:p>
        </w:tc>
        <w:tc>
          <w:tcPr>
            <w:tcW w:w="2384" w:type="pct"/>
            <w:vMerge w:val="restart"/>
            <w:shd w:val="clear" w:color="auto" w:fill="FFFFFF"/>
            <w:vAlign w:val="center"/>
          </w:tcPr>
          <w:p w14:paraId="5A9DE677" w14:textId="77777777" w:rsidR="00026F2C" w:rsidRPr="00612D07" w:rsidRDefault="00026F2C" w:rsidP="00591870">
            <w:pPr>
              <w:keepNext/>
              <w:jc w:val="center"/>
              <w:outlineLvl w:val="2"/>
              <w:rPr>
                <w:rFonts w:eastAsia="Times New Roman"/>
                <w:b/>
                <w:iCs/>
                <w:color w:val="000000"/>
                <w:sz w:val="20"/>
                <w:szCs w:val="20"/>
              </w:rPr>
            </w:pPr>
            <w:r w:rsidRPr="00612D07">
              <w:rPr>
                <w:rFonts w:eastAsia="Times New Roman"/>
                <w:b/>
                <w:iCs/>
                <w:color w:val="000000"/>
                <w:sz w:val="20"/>
                <w:szCs w:val="20"/>
              </w:rPr>
              <w:t>Focal Area Outcomes</w:t>
            </w:r>
          </w:p>
        </w:tc>
        <w:tc>
          <w:tcPr>
            <w:tcW w:w="398" w:type="pct"/>
            <w:vMerge w:val="restart"/>
            <w:shd w:val="clear" w:color="auto" w:fill="FFFFFF"/>
            <w:vAlign w:val="center"/>
          </w:tcPr>
          <w:p w14:paraId="769F4981" w14:textId="77777777" w:rsidR="00026F2C" w:rsidRPr="00612D07" w:rsidRDefault="00026F2C" w:rsidP="00026F2C">
            <w:pPr>
              <w:pStyle w:val="Heading3"/>
              <w:rPr>
                <w:bCs w:val="0"/>
                <w:iCs/>
                <w:color w:val="000000"/>
                <w:sz w:val="20"/>
                <w:szCs w:val="20"/>
                <w:lang w:val="en-GB"/>
              </w:rPr>
            </w:pPr>
            <w:r w:rsidRPr="00612D07">
              <w:rPr>
                <w:bCs w:val="0"/>
                <w:iCs/>
                <w:color w:val="000000"/>
                <w:sz w:val="20"/>
                <w:szCs w:val="20"/>
                <w:lang w:val="en-GB"/>
              </w:rPr>
              <w:t>Trust Fund</w:t>
            </w:r>
          </w:p>
        </w:tc>
        <w:tc>
          <w:tcPr>
            <w:tcW w:w="1204" w:type="pct"/>
            <w:gridSpan w:val="2"/>
            <w:shd w:val="clear" w:color="auto" w:fill="FFFFFF"/>
            <w:vAlign w:val="center"/>
          </w:tcPr>
          <w:p w14:paraId="57D3D7BE" w14:textId="77777777" w:rsidR="00026F2C" w:rsidRPr="00612D07" w:rsidRDefault="00026F2C" w:rsidP="00026F2C">
            <w:pPr>
              <w:pStyle w:val="Heading3"/>
              <w:jc w:val="center"/>
              <w:rPr>
                <w:bCs w:val="0"/>
                <w:iCs/>
                <w:color w:val="000000"/>
                <w:sz w:val="20"/>
                <w:szCs w:val="20"/>
                <w:lang w:val="en-GB"/>
              </w:rPr>
            </w:pPr>
            <w:r w:rsidRPr="00612D07">
              <w:rPr>
                <w:bCs w:val="0"/>
                <w:iCs/>
                <w:color w:val="000000"/>
                <w:sz w:val="20"/>
                <w:szCs w:val="20"/>
                <w:lang w:val="en-GB"/>
              </w:rPr>
              <w:t>(in $)</w:t>
            </w:r>
          </w:p>
        </w:tc>
      </w:tr>
      <w:tr w:rsidR="00C704DD" w:rsidRPr="00612D07" w14:paraId="26780DED" w14:textId="77777777" w:rsidTr="00CA3299">
        <w:trPr>
          <w:trHeight w:val="135"/>
          <w:jc w:val="center"/>
        </w:trPr>
        <w:tc>
          <w:tcPr>
            <w:tcW w:w="1014" w:type="pct"/>
            <w:vMerge/>
            <w:shd w:val="clear" w:color="auto" w:fill="FFFFFF"/>
            <w:vAlign w:val="center"/>
          </w:tcPr>
          <w:p w14:paraId="60517E9C" w14:textId="77777777" w:rsidR="00026F2C" w:rsidRPr="00612D07" w:rsidRDefault="00026F2C" w:rsidP="00591870">
            <w:pPr>
              <w:keepNext/>
              <w:jc w:val="center"/>
              <w:outlineLvl w:val="2"/>
              <w:rPr>
                <w:rFonts w:eastAsia="Times New Roman"/>
                <w:b/>
                <w:iCs/>
                <w:color w:val="000000"/>
                <w:sz w:val="20"/>
                <w:szCs w:val="20"/>
              </w:rPr>
            </w:pPr>
          </w:p>
        </w:tc>
        <w:tc>
          <w:tcPr>
            <w:tcW w:w="2384" w:type="pct"/>
            <w:vMerge/>
            <w:shd w:val="clear" w:color="auto" w:fill="FFFFFF"/>
            <w:vAlign w:val="center"/>
          </w:tcPr>
          <w:p w14:paraId="31730FCC" w14:textId="77777777" w:rsidR="00026F2C" w:rsidRPr="00612D07" w:rsidRDefault="00026F2C" w:rsidP="00591870">
            <w:pPr>
              <w:keepNext/>
              <w:jc w:val="center"/>
              <w:outlineLvl w:val="2"/>
              <w:rPr>
                <w:rFonts w:eastAsia="Times New Roman"/>
                <w:b/>
                <w:iCs/>
                <w:color w:val="000000"/>
                <w:sz w:val="20"/>
                <w:szCs w:val="20"/>
              </w:rPr>
            </w:pPr>
          </w:p>
        </w:tc>
        <w:tc>
          <w:tcPr>
            <w:tcW w:w="398" w:type="pct"/>
            <w:vMerge/>
            <w:shd w:val="clear" w:color="auto" w:fill="FFFFFF"/>
          </w:tcPr>
          <w:p w14:paraId="2631D8E2" w14:textId="77777777" w:rsidR="00026F2C" w:rsidRPr="00612D07" w:rsidRDefault="00026F2C" w:rsidP="003A2019">
            <w:pPr>
              <w:pStyle w:val="Heading3"/>
              <w:rPr>
                <w:bCs w:val="0"/>
                <w:iCs/>
                <w:color w:val="000000"/>
                <w:sz w:val="20"/>
                <w:szCs w:val="20"/>
                <w:lang w:val="en-GB"/>
              </w:rPr>
            </w:pPr>
          </w:p>
        </w:tc>
        <w:tc>
          <w:tcPr>
            <w:tcW w:w="616" w:type="pct"/>
            <w:shd w:val="clear" w:color="auto" w:fill="FFFFFF"/>
            <w:vAlign w:val="center"/>
          </w:tcPr>
          <w:p w14:paraId="615A0C6C" w14:textId="77777777" w:rsidR="00026F2C" w:rsidRPr="00612D07" w:rsidRDefault="00026F2C" w:rsidP="003A2019">
            <w:pPr>
              <w:pStyle w:val="Heading3"/>
              <w:jc w:val="center"/>
              <w:rPr>
                <w:bCs w:val="0"/>
                <w:iCs/>
                <w:color w:val="000000"/>
                <w:sz w:val="20"/>
                <w:szCs w:val="20"/>
                <w:lang w:val="en-GB"/>
              </w:rPr>
            </w:pPr>
            <w:r w:rsidRPr="00612D07">
              <w:rPr>
                <w:bCs w:val="0"/>
                <w:iCs/>
                <w:color w:val="000000"/>
                <w:sz w:val="20"/>
                <w:szCs w:val="20"/>
                <w:lang w:val="en-GB"/>
              </w:rPr>
              <w:t>GEF Project Financing</w:t>
            </w:r>
          </w:p>
        </w:tc>
        <w:tc>
          <w:tcPr>
            <w:tcW w:w="588" w:type="pct"/>
            <w:shd w:val="clear" w:color="auto" w:fill="FFFFFF"/>
          </w:tcPr>
          <w:p w14:paraId="569B7F86" w14:textId="77777777" w:rsidR="00026F2C" w:rsidRPr="00612D07" w:rsidRDefault="00026F2C" w:rsidP="003A2019">
            <w:pPr>
              <w:pStyle w:val="Heading3"/>
              <w:rPr>
                <w:bCs w:val="0"/>
                <w:iCs/>
                <w:color w:val="000000"/>
                <w:sz w:val="20"/>
                <w:szCs w:val="20"/>
                <w:lang w:val="en-GB"/>
              </w:rPr>
            </w:pPr>
            <w:r w:rsidRPr="00612D07">
              <w:rPr>
                <w:bCs w:val="0"/>
                <w:iCs/>
                <w:color w:val="000000"/>
                <w:sz w:val="20"/>
                <w:szCs w:val="20"/>
                <w:lang w:val="en-GB"/>
              </w:rPr>
              <w:t>Co-financing</w:t>
            </w:r>
          </w:p>
        </w:tc>
      </w:tr>
      <w:tr w:rsidR="00DC11A3" w:rsidRPr="00612D07" w14:paraId="12743B0E" w14:textId="77777777" w:rsidTr="00CA3299">
        <w:trPr>
          <w:jc w:val="center"/>
        </w:trPr>
        <w:tc>
          <w:tcPr>
            <w:tcW w:w="1014" w:type="pct"/>
            <w:shd w:val="clear" w:color="auto" w:fill="FFFFFF"/>
          </w:tcPr>
          <w:p w14:paraId="66BAF332" w14:textId="3E958D08" w:rsidR="00DC11A3" w:rsidRPr="00612D07" w:rsidRDefault="00CA3299" w:rsidP="00DC11A3">
            <w:pPr>
              <w:rPr>
                <w:rFonts w:eastAsia="Times New Roman"/>
                <w:color w:val="000000"/>
                <w:sz w:val="20"/>
                <w:szCs w:val="20"/>
              </w:rPr>
            </w:pPr>
            <w:r>
              <w:rPr>
                <w:color w:val="000000"/>
                <w:sz w:val="20"/>
                <w:szCs w:val="20"/>
              </w:rPr>
              <w:t>BD-3 Program 7</w:t>
            </w:r>
            <w:r w:rsidR="00DC11A3" w:rsidRPr="00612D07">
              <w:rPr>
                <w:color w:val="000000"/>
                <w:sz w:val="20"/>
                <w:szCs w:val="20"/>
              </w:rPr>
              <w:t xml:space="preserve"> </w:t>
            </w:r>
          </w:p>
        </w:tc>
        <w:tc>
          <w:tcPr>
            <w:tcW w:w="2384" w:type="pct"/>
            <w:shd w:val="clear" w:color="auto" w:fill="FFFFFF"/>
          </w:tcPr>
          <w:p w14:paraId="045EBD92" w14:textId="2EE37D16" w:rsidR="00DC11A3" w:rsidRPr="00612D07" w:rsidRDefault="00CA3299" w:rsidP="00DC11A3">
            <w:pPr>
              <w:rPr>
                <w:rFonts w:eastAsia="Times New Roman"/>
                <w:color w:val="000000"/>
                <w:sz w:val="20"/>
                <w:szCs w:val="20"/>
              </w:rPr>
            </w:pPr>
            <w:r w:rsidRPr="00557AEA">
              <w:rPr>
                <w:rFonts w:eastAsia="Times New Roman"/>
                <w:noProof/>
                <w:color w:val="000000"/>
                <w:sz w:val="20"/>
                <w:szCs w:val="20"/>
              </w:rPr>
              <w:t>Increased genetic diversity of globally significant cultivated plants and domesticated animals that are sustainably used within production systems</w:t>
            </w:r>
            <w:r>
              <w:rPr>
                <w:rFonts w:eastAsia="Times New Roman"/>
                <w:noProof/>
                <w:color w:val="000000"/>
                <w:sz w:val="20"/>
                <w:szCs w:val="20"/>
              </w:rPr>
              <w:t>.</w:t>
            </w:r>
          </w:p>
        </w:tc>
        <w:tc>
          <w:tcPr>
            <w:tcW w:w="398" w:type="pct"/>
            <w:shd w:val="clear" w:color="auto" w:fill="FFFFFF"/>
          </w:tcPr>
          <w:p w14:paraId="419B4DB3" w14:textId="77777777" w:rsidR="00DC11A3" w:rsidRPr="00612D07" w:rsidRDefault="00DC11A3" w:rsidP="00DC11A3">
            <w:pPr>
              <w:rPr>
                <w:rFonts w:eastAsia="Times New Roman"/>
                <w:color w:val="000000"/>
                <w:sz w:val="20"/>
                <w:szCs w:val="20"/>
              </w:rPr>
            </w:pPr>
            <w:r w:rsidRPr="00612D07">
              <w:rPr>
                <w:color w:val="000000"/>
                <w:sz w:val="20"/>
                <w:szCs w:val="20"/>
              </w:rPr>
              <w:fldChar w:fldCharType="begin">
                <w:ffData>
                  <w:name w:val="A_TF_01"/>
                  <w:enabled/>
                  <w:calcOnExit w:val="0"/>
                  <w:ddList>
                    <w:listEntry w:val="GEFTF"/>
                    <w:listEntry w:val="(select)"/>
                    <w:listEntry w:val="LDCF"/>
                    <w:listEntry w:val="SCCF-A"/>
                    <w:listEntry w:val="SCCF-B"/>
                    <w:listEntry w:val="CBIT"/>
                  </w:ddList>
                </w:ffData>
              </w:fldChar>
            </w:r>
            <w:bookmarkStart w:id="6" w:name="A_TF_01"/>
            <w:r w:rsidRPr="00612D07">
              <w:rPr>
                <w:color w:val="000000"/>
                <w:sz w:val="20"/>
                <w:szCs w:val="20"/>
              </w:rPr>
              <w:instrText xml:space="preserve"> FORMDROPDOWN </w:instrText>
            </w:r>
            <w:r w:rsidR="006A7B46">
              <w:rPr>
                <w:color w:val="000000"/>
                <w:sz w:val="20"/>
                <w:szCs w:val="20"/>
              </w:rPr>
            </w:r>
            <w:r w:rsidR="006A7B46">
              <w:rPr>
                <w:color w:val="000000"/>
                <w:sz w:val="20"/>
                <w:szCs w:val="20"/>
              </w:rPr>
              <w:fldChar w:fldCharType="separate"/>
            </w:r>
            <w:r w:rsidRPr="00612D07">
              <w:rPr>
                <w:color w:val="000000"/>
                <w:sz w:val="20"/>
                <w:szCs w:val="20"/>
              </w:rPr>
              <w:fldChar w:fldCharType="end"/>
            </w:r>
            <w:bookmarkEnd w:id="6"/>
          </w:p>
        </w:tc>
        <w:tc>
          <w:tcPr>
            <w:tcW w:w="616" w:type="pct"/>
            <w:shd w:val="clear" w:color="auto" w:fill="FFFFFF"/>
          </w:tcPr>
          <w:p w14:paraId="7E00A6B0" w14:textId="55A50C38" w:rsidR="00DC11A3" w:rsidRPr="00612D07" w:rsidRDefault="00CA3299" w:rsidP="00DC11A3">
            <w:pPr>
              <w:jc w:val="right"/>
              <w:rPr>
                <w:rFonts w:eastAsia="Times New Roman"/>
                <w:color w:val="000000"/>
                <w:sz w:val="20"/>
                <w:szCs w:val="20"/>
              </w:rPr>
            </w:pPr>
            <w:r>
              <w:rPr>
                <w:color w:val="000000"/>
                <w:sz w:val="20"/>
                <w:szCs w:val="20"/>
              </w:rPr>
              <w:t>2,72</w:t>
            </w:r>
            <w:r w:rsidR="008A1F80">
              <w:rPr>
                <w:color w:val="000000"/>
                <w:sz w:val="20"/>
                <w:szCs w:val="20"/>
              </w:rPr>
              <w:t>5</w:t>
            </w:r>
            <w:r>
              <w:rPr>
                <w:color w:val="000000"/>
                <w:sz w:val="20"/>
                <w:szCs w:val="20"/>
              </w:rPr>
              <w:t>,</w:t>
            </w:r>
            <w:r w:rsidR="008A1F80">
              <w:rPr>
                <w:color w:val="000000"/>
                <w:sz w:val="20"/>
                <w:szCs w:val="20"/>
              </w:rPr>
              <w:t>688</w:t>
            </w:r>
          </w:p>
        </w:tc>
        <w:tc>
          <w:tcPr>
            <w:tcW w:w="588" w:type="pct"/>
            <w:shd w:val="clear" w:color="auto" w:fill="FFFFFF"/>
          </w:tcPr>
          <w:p w14:paraId="7A07A5E5" w14:textId="61C7F411" w:rsidR="00DC11A3" w:rsidRPr="00612D07" w:rsidRDefault="008A1F80" w:rsidP="00DC11A3">
            <w:pPr>
              <w:jc w:val="right"/>
              <w:rPr>
                <w:sz w:val="20"/>
                <w:szCs w:val="20"/>
              </w:rPr>
            </w:pPr>
            <w:r>
              <w:rPr>
                <w:sz w:val="20"/>
                <w:szCs w:val="20"/>
              </w:rPr>
              <w:t>20,234,320</w:t>
            </w:r>
          </w:p>
        </w:tc>
      </w:tr>
      <w:tr w:rsidR="009B468B" w:rsidRPr="00612D07" w14:paraId="4927E169" w14:textId="77777777" w:rsidTr="00CA3299">
        <w:trPr>
          <w:jc w:val="center"/>
        </w:trPr>
        <w:tc>
          <w:tcPr>
            <w:tcW w:w="3398" w:type="pct"/>
            <w:gridSpan w:val="2"/>
            <w:tcBorders>
              <w:top w:val="double" w:sz="4" w:space="0" w:color="auto"/>
              <w:bottom w:val="double" w:sz="4" w:space="0" w:color="auto"/>
            </w:tcBorders>
            <w:shd w:val="clear" w:color="auto" w:fill="FFFFFF"/>
          </w:tcPr>
          <w:p w14:paraId="1F61E519" w14:textId="77777777" w:rsidR="009B468B" w:rsidRPr="00612D07" w:rsidRDefault="009B468B" w:rsidP="009B468B">
            <w:pPr>
              <w:jc w:val="right"/>
              <w:rPr>
                <w:rFonts w:eastAsia="Times New Roman"/>
                <w:b/>
                <w:color w:val="000000"/>
                <w:sz w:val="20"/>
                <w:szCs w:val="20"/>
              </w:rPr>
            </w:pPr>
            <w:r w:rsidRPr="00612D07">
              <w:rPr>
                <w:rFonts w:eastAsia="Times New Roman"/>
                <w:b/>
                <w:color w:val="000000"/>
                <w:sz w:val="20"/>
                <w:szCs w:val="20"/>
              </w:rPr>
              <w:t>Total project costs</w:t>
            </w:r>
          </w:p>
        </w:tc>
        <w:tc>
          <w:tcPr>
            <w:tcW w:w="398" w:type="pct"/>
            <w:tcBorders>
              <w:top w:val="double" w:sz="4" w:space="0" w:color="auto"/>
              <w:bottom w:val="double" w:sz="4" w:space="0" w:color="auto"/>
            </w:tcBorders>
            <w:shd w:val="clear" w:color="auto" w:fill="FFFFFF"/>
          </w:tcPr>
          <w:p w14:paraId="099EB9BD" w14:textId="77777777" w:rsidR="009B468B" w:rsidRPr="00612D07" w:rsidRDefault="009B468B" w:rsidP="009B468B">
            <w:pPr>
              <w:jc w:val="right"/>
              <w:rPr>
                <w:rFonts w:eastAsia="Times New Roman"/>
                <w:color w:val="000000"/>
                <w:sz w:val="20"/>
                <w:szCs w:val="20"/>
              </w:rPr>
            </w:pPr>
          </w:p>
        </w:tc>
        <w:tc>
          <w:tcPr>
            <w:tcW w:w="616" w:type="pct"/>
            <w:tcBorders>
              <w:top w:val="double" w:sz="4" w:space="0" w:color="auto"/>
              <w:bottom w:val="double" w:sz="4" w:space="0" w:color="auto"/>
            </w:tcBorders>
            <w:shd w:val="clear" w:color="auto" w:fill="FFFFFF"/>
          </w:tcPr>
          <w:p w14:paraId="29485058" w14:textId="762D2757" w:rsidR="009B468B" w:rsidRPr="00612D07" w:rsidRDefault="00CA3299" w:rsidP="009B468B">
            <w:pPr>
              <w:jc w:val="right"/>
              <w:rPr>
                <w:rFonts w:eastAsia="Times New Roman"/>
                <w:color w:val="000000"/>
                <w:sz w:val="20"/>
                <w:szCs w:val="20"/>
              </w:rPr>
            </w:pPr>
            <w:r>
              <w:rPr>
                <w:color w:val="000000"/>
                <w:sz w:val="20"/>
                <w:szCs w:val="20"/>
              </w:rPr>
              <w:t>2,72</w:t>
            </w:r>
            <w:r w:rsidR="008A1F80">
              <w:rPr>
                <w:color w:val="000000"/>
                <w:sz w:val="20"/>
                <w:szCs w:val="20"/>
              </w:rPr>
              <w:t>5</w:t>
            </w:r>
            <w:r>
              <w:rPr>
                <w:color w:val="000000"/>
                <w:sz w:val="20"/>
                <w:szCs w:val="20"/>
              </w:rPr>
              <w:t>,</w:t>
            </w:r>
            <w:r w:rsidR="008A1F80">
              <w:rPr>
                <w:color w:val="000000"/>
                <w:sz w:val="20"/>
                <w:szCs w:val="20"/>
              </w:rPr>
              <w:t>688</w:t>
            </w:r>
          </w:p>
        </w:tc>
        <w:tc>
          <w:tcPr>
            <w:tcW w:w="588" w:type="pct"/>
            <w:tcBorders>
              <w:top w:val="double" w:sz="4" w:space="0" w:color="auto"/>
              <w:bottom w:val="double" w:sz="4" w:space="0" w:color="auto"/>
            </w:tcBorders>
            <w:shd w:val="clear" w:color="auto" w:fill="FFFFFF"/>
          </w:tcPr>
          <w:p w14:paraId="563EFAC9" w14:textId="75D43679" w:rsidR="009B468B" w:rsidRPr="00612D07" w:rsidRDefault="008A1F80" w:rsidP="009B468B">
            <w:pPr>
              <w:jc w:val="right"/>
              <w:rPr>
                <w:rFonts w:eastAsia="Times New Roman"/>
                <w:color w:val="000000"/>
                <w:sz w:val="20"/>
                <w:szCs w:val="20"/>
              </w:rPr>
            </w:pPr>
            <w:r>
              <w:rPr>
                <w:rFonts w:eastAsia="Times New Roman"/>
                <w:color w:val="000000"/>
                <w:sz w:val="20"/>
                <w:szCs w:val="20"/>
              </w:rPr>
              <w:t>20,234,320</w:t>
            </w:r>
          </w:p>
        </w:tc>
      </w:tr>
    </w:tbl>
    <w:p w14:paraId="19FF64AB" w14:textId="77777777" w:rsidR="004C2385" w:rsidRPr="00612D07" w:rsidRDefault="004C2385" w:rsidP="004C2385"/>
    <w:p w14:paraId="75C5C0B2" w14:textId="77777777" w:rsidR="00591870" w:rsidRPr="00612D07" w:rsidRDefault="004C2385" w:rsidP="004C2385">
      <w:pPr>
        <w:pStyle w:val="Heading2"/>
        <w:rPr>
          <w:lang w:val="en-GB"/>
        </w:rPr>
      </w:pPr>
      <w:r w:rsidRPr="00612D07">
        <w:rPr>
          <w:lang w:val="en-GB"/>
        </w:rPr>
        <w:t xml:space="preserve">B. </w:t>
      </w:r>
      <w:r w:rsidR="00D13F15" w:rsidRPr="00612D07">
        <w:rPr>
          <w:lang w:val="en-GB"/>
        </w:rPr>
        <w:t>Project description summary</w:t>
      </w:r>
      <w:r w:rsidR="00D13F15" w:rsidRPr="00612D07">
        <w:rPr>
          <w:rFonts w:hint="eastAsia"/>
          <w:lang w:val="en-GB"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435"/>
        <w:gridCol w:w="1061"/>
        <w:gridCol w:w="1529"/>
        <w:gridCol w:w="3254"/>
        <w:gridCol w:w="797"/>
        <w:gridCol w:w="1184"/>
        <w:gridCol w:w="1142"/>
      </w:tblGrid>
      <w:tr w:rsidR="004C794B" w:rsidRPr="00612D07" w14:paraId="110CAA74" w14:textId="77777777" w:rsidTr="00834C7C">
        <w:trPr>
          <w:trHeight w:val="260"/>
          <w:jc w:val="center"/>
        </w:trPr>
        <w:tc>
          <w:tcPr>
            <w:tcW w:w="5000" w:type="pct"/>
            <w:gridSpan w:val="7"/>
            <w:shd w:val="clear" w:color="auto" w:fill="FFFFFF"/>
          </w:tcPr>
          <w:p w14:paraId="3E7E5EEE" w14:textId="44EEC222" w:rsidR="004C794B" w:rsidRPr="00612D07" w:rsidRDefault="004C794B" w:rsidP="00E05DBA">
            <w:pPr>
              <w:keepNext/>
              <w:jc w:val="left"/>
              <w:outlineLvl w:val="2"/>
              <w:rPr>
                <w:rFonts w:eastAsia="Times New Roman"/>
                <w:b/>
                <w:iCs/>
                <w:color w:val="000000"/>
                <w:sz w:val="20"/>
                <w:szCs w:val="20"/>
              </w:rPr>
            </w:pPr>
            <w:r w:rsidRPr="00612D07">
              <w:rPr>
                <w:rFonts w:eastAsia="Times New Roman"/>
                <w:b/>
                <w:iCs/>
                <w:color w:val="000000"/>
                <w:sz w:val="20"/>
                <w:szCs w:val="20"/>
              </w:rPr>
              <w:t xml:space="preserve">Project Objective: </w:t>
            </w:r>
            <w:r w:rsidR="00CA3299">
              <w:rPr>
                <w:bCs/>
                <w:sz w:val="20"/>
                <w:szCs w:val="20"/>
              </w:rPr>
              <w:t>To</w:t>
            </w:r>
            <w:r w:rsidR="00CA3299" w:rsidRPr="00CA3299">
              <w:rPr>
                <w:bCs/>
                <w:sz w:val="20"/>
                <w:szCs w:val="20"/>
              </w:rPr>
              <w:t xml:space="preserve"> </w:t>
            </w:r>
            <w:r w:rsidR="00CA3299" w:rsidRPr="00CA3299">
              <w:rPr>
                <w:sz w:val="20"/>
                <w:szCs w:val="20"/>
              </w:rPr>
              <w:t>mainstream on-farm conservation and sustainable use of globally important local varieties of crops originated in China for food and agriculture, through a strengthened enabling environment, and the development and demonstration of long-term incentive mechanisms</w:t>
            </w:r>
            <w:r w:rsidR="00CA3299" w:rsidRPr="00CA3299">
              <w:rPr>
                <w:bCs/>
                <w:sz w:val="20"/>
                <w:szCs w:val="20"/>
              </w:rPr>
              <w:t>.</w:t>
            </w:r>
          </w:p>
        </w:tc>
      </w:tr>
      <w:tr w:rsidR="004C794B" w:rsidRPr="00612D07" w14:paraId="1C735130" w14:textId="77777777" w:rsidTr="00563A42">
        <w:trPr>
          <w:trHeight w:val="197"/>
          <w:jc w:val="center"/>
        </w:trPr>
        <w:tc>
          <w:tcPr>
            <w:tcW w:w="690" w:type="pct"/>
            <w:vMerge w:val="restart"/>
            <w:shd w:val="clear" w:color="auto" w:fill="FFFFFF"/>
            <w:vAlign w:val="center"/>
          </w:tcPr>
          <w:p w14:paraId="2DF3DD63" w14:textId="77777777" w:rsidR="004C794B" w:rsidRPr="00612D07" w:rsidRDefault="004C794B" w:rsidP="000D3EFC">
            <w:pPr>
              <w:keepNext/>
              <w:jc w:val="center"/>
              <w:outlineLvl w:val="2"/>
              <w:rPr>
                <w:rFonts w:eastAsia="Times New Roman"/>
                <w:b/>
                <w:iCs/>
                <w:color w:val="000000"/>
                <w:sz w:val="20"/>
                <w:szCs w:val="20"/>
              </w:rPr>
            </w:pPr>
            <w:r w:rsidRPr="00612D07">
              <w:rPr>
                <w:rFonts w:eastAsia="Times New Roman"/>
                <w:b/>
                <w:iCs/>
                <w:color w:val="000000"/>
                <w:sz w:val="20"/>
                <w:szCs w:val="20"/>
              </w:rPr>
              <w:t>Project Components/</w:t>
            </w:r>
          </w:p>
          <w:p w14:paraId="7F80F01C" w14:textId="77777777" w:rsidR="004C794B" w:rsidRPr="00612D07" w:rsidRDefault="004C794B" w:rsidP="000D3EFC">
            <w:pPr>
              <w:keepNext/>
              <w:jc w:val="center"/>
              <w:outlineLvl w:val="2"/>
              <w:rPr>
                <w:rFonts w:eastAsia="Times New Roman"/>
                <w:b/>
                <w:iCs/>
                <w:color w:val="000000"/>
                <w:sz w:val="20"/>
                <w:szCs w:val="20"/>
              </w:rPr>
            </w:pPr>
            <w:r w:rsidRPr="00612D07">
              <w:rPr>
                <w:rFonts w:eastAsia="Times New Roman"/>
                <w:b/>
                <w:iCs/>
                <w:color w:val="000000"/>
                <w:sz w:val="20"/>
                <w:szCs w:val="20"/>
              </w:rPr>
              <w:t>Programs</w:t>
            </w:r>
          </w:p>
        </w:tc>
        <w:tc>
          <w:tcPr>
            <w:tcW w:w="510" w:type="pct"/>
            <w:vMerge w:val="restart"/>
            <w:shd w:val="clear" w:color="auto" w:fill="FFFFFF"/>
            <w:vAlign w:val="center"/>
          </w:tcPr>
          <w:p w14:paraId="10885783" w14:textId="77777777" w:rsidR="004C794B" w:rsidRPr="00612D07" w:rsidRDefault="004C794B" w:rsidP="000D3EFC">
            <w:pPr>
              <w:keepNext/>
              <w:jc w:val="center"/>
              <w:outlineLvl w:val="2"/>
              <w:rPr>
                <w:rFonts w:eastAsia="Times New Roman"/>
                <w:b/>
                <w:iCs/>
                <w:sz w:val="20"/>
                <w:szCs w:val="20"/>
              </w:rPr>
            </w:pPr>
            <w:r w:rsidRPr="00612D07">
              <w:rPr>
                <w:rFonts w:eastAsia="Times New Roman"/>
                <w:b/>
                <w:iCs/>
                <w:sz w:val="20"/>
                <w:szCs w:val="20"/>
              </w:rPr>
              <w:t>Financing Type</w:t>
            </w:r>
          </w:p>
        </w:tc>
        <w:tc>
          <w:tcPr>
            <w:tcW w:w="735" w:type="pct"/>
            <w:vMerge w:val="restart"/>
            <w:shd w:val="clear" w:color="auto" w:fill="FFFFFF"/>
            <w:vAlign w:val="center"/>
          </w:tcPr>
          <w:p w14:paraId="59920173" w14:textId="77777777" w:rsidR="004C794B" w:rsidRPr="00612D07" w:rsidRDefault="004C794B" w:rsidP="000D3EFC">
            <w:pPr>
              <w:keepNext/>
              <w:jc w:val="center"/>
              <w:outlineLvl w:val="2"/>
              <w:rPr>
                <w:rFonts w:eastAsia="Times New Roman"/>
                <w:b/>
                <w:iCs/>
                <w:color w:val="000000"/>
                <w:sz w:val="20"/>
                <w:szCs w:val="20"/>
              </w:rPr>
            </w:pPr>
            <w:r w:rsidRPr="00612D07">
              <w:rPr>
                <w:rFonts w:eastAsia="Times New Roman"/>
                <w:b/>
                <w:iCs/>
                <w:color w:val="000000"/>
                <w:sz w:val="20"/>
                <w:szCs w:val="20"/>
              </w:rPr>
              <w:t>Project Outcomes</w:t>
            </w:r>
          </w:p>
        </w:tc>
        <w:tc>
          <w:tcPr>
            <w:tcW w:w="1564" w:type="pct"/>
            <w:vMerge w:val="restart"/>
            <w:shd w:val="clear" w:color="auto" w:fill="FFFFFF"/>
            <w:vAlign w:val="center"/>
          </w:tcPr>
          <w:p w14:paraId="514E6FD8" w14:textId="77777777" w:rsidR="004C794B" w:rsidRPr="00612D07" w:rsidRDefault="004C794B" w:rsidP="000D3EFC">
            <w:pPr>
              <w:keepNext/>
              <w:jc w:val="center"/>
              <w:outlineLvl w:val="2"/>
              <w:rPr>
                <w:rFonts w:eastAsia="Times New Roman"/>
                <w:b/>
                <w:iCs/>
                <w:color w:val="000000"/>
                <w:sz w:val="20"/>
                <w:szCs w:val="20"/>
              </w:rPr>
            </w:pPr>
            <w:r w:rsidRPr="00612D07">
              <w:rPr>
                <w:rFonts w:eastAsia="Times New Roman"/>
                <w:b/>
                <w:iCs/>
                <w:color w:val="000000"/>
                <w:sz w:val="20"/>
                <w:szCs w:val="20"/>
              </w:rPr>
              <w:t>Project Outputs</w:t>
            </w:r>
          </w:p>
        </w:tc>
        <w:tc>
          <w:tcPr>
            <w:tcW w:w="383" w:type="pct"/>
            <w:vMerge w:val="restart"/>
            <w:shd w:val="clear" w:color="auto" w:fill="FFFFFF"/>
            <w:vAlign w:val="center"/>
          </w:tcPr>
          <w:p w14:paraId="49258DDB" w14:textId="77777777" w:rsidR="004C794B" w:rsidRPr="00612D07" w:rsidRDefault="004C794B" w:rsidP="000D3EFC">
            <w:pPr>
              <w:pStyle w:val="Heading3"/>
              <w:rPr>
                <w:bCs w:val="0"/>
                <w:iCs/>
                <w:color w:val="000000"/>
                <w:sz w:val="20"/>
                <w:szCs w:val="20"/>
                <w:lang w:val="en-GB"/>
              </w:rPr>
            </w:pPr>
            <w:r w:rsidRPr="00612D07">
              <w:rPr>
                <w:bCs w:val="0"/>
                <w:iCs/>
                <w:color w:val="000000"/>
                <w:sz w:val="20"/>
                <w:szCs w:val="20"/>
                <w:lang w:val="en-GB"/>
              </w:rPr>
              <w:t>Trust Fund</w:t>
            </w:r>
          </w:p>
        </w:tc>
        <w:tc>
          <w:tcPr>
            <w:tcW w:w="1118" w:type="pct"/>
            <w:gridSpan w:val="2"/>
            <w:shd w:val="clear" w:color="auto" w:fill="FFFFFF"/>
            <w:vAlign w:val="center"/>
          </w:tcPr>
          <w:p w14:paraId="40BFE2F9" w14:textId="77777777" w:rsidR="004C794B" w:rsidRPr="00612D07" w:rsidRDefault="004C794B" w:rsidP="000D3EFC">
            <w:pPr>
              <w:pStyle w:val="Heading3"/>
              <w:jc w:val="center"/>
              <w:rPr>
                <w:bCs w:val="0"/>
                <w:iCs/>
                <w:color w:val="000000"/>
                <w:sz w:val="20"/>
                <w:szCs w:val="20"/>
                <w:lang w:val="en-GB"/>
              </w:rPr>
            </w:pPr>
            <w:r w:rsidRPr="00612D07">
              <w:rPr>
                <w:bCs w:val="0"/>
                <w:iCs/>
                <w:color w:val="000000"/>
                <w:sz w:val="20"/>
                <w:szCs w:val="20"/>
                <w:lang w:val="en-GB"/>
              </w:rPr>
              <w:t xml:space="preserve">(in </w:t>
            </w:r>
            <w:r w:rsidR="008B4599" w:rsidRPr="00612D07">
              <w:rPr>
                <w:bCs w:val="0"/>
                <w:iCs/>
                <w:color w:val="000000"/>
                <w:sz w:val="20"/>
                <w:szCs w:val="20"/>
                <w:lang w:val="en-GB"/>
              </w:rPr>
              <w:t>US</w:t>
            </w:r>
            <w:r w:rsidRPr="00612D07">
              <w:rPr>
                <w:bCs w:val="0"/>
                <w:iCs/>
                <w:color w:val="000000"/>
                <w:sz w:val="20"/>
                <w:szCs w:val="20"/>
                <w:lang w:val="en-GB"/>
              </w:rPr>
              <w:t>$)</w:t>
            </w:r>
          </w:p>
        </w:tc>
      </w:tr>
      <w:tr w:rsidR="004C794B" w:rsidRPr="00612D07" w14:paraId="418C113B" w14:textId="77777777" w:rsidTr="00563A42">
        <w:trPr>
          <w:trHeight w:val="120"/>
          <w:jc w:val="center"/>
        </w:trPr>
        <w:tc>
          <w:tcPr>
            <w:tcW w:w="690" w:type="pct"/>
            <w:vMerge/>
            <w:shd w:val="clear" w:color="auto" w:fill="FFFFFF"/>
            <w:vAlign w:val="center"/>
          </w:tcPr>
          <w:p w14:paraId="0EFE530A" w14:textId="77777777" w:rsidR="004C794B" w:rsidRPr="00612D07" w:rsidRDefault="004C794B" w:rsidP="000D3EFC">
            <w:pPr>
              <w:keepNext/>
              <w:jc w:val="center"/>
              <w:outlineLvl w:val="2"/>
              <w:rPr>
                <w:rFonts w:eastAsia="Times New Roman"/>
                <w:b/>
                <w:iCs/>
                <w:color w:val="000000"/>
                <w:sz w:val="20"/>
                <w:szCs w:val="20"/>
              </w:rPr>
            </w:pPr>
          </w:p>
        </w:tc>
        <w:tc>
          <w:tcPr>
            <w:tcW w:w="510" w:type="pct"/>
            <w:vMerge/>
            <w:shd w:val="clear" w:color="auto" w:fill="FFFFFF"/>
            <w:vAlign w:val="center"/>
          </w:tcPr>
          <w:p w14:paraId="4DC46DBD" w14:textId="77777777" w:rsidR="004C794B" w:rsidRPr="00612D07" w:rsidRDefault="004C794B" w:rsidP="000D3EFC">
            <w:pPr>
              <w:keepNext/>
              <w:jc w:val="center"/>
              <w:outlineLvl w:val="2"/>
              <w:rPr>
                <w:rFonts w:eastAsia="Times New Roman"/>
                <w:b/>
                <w:iCs/>
                <w:color w:val="000000"/>
                <w:sz w:val="20"/>
                <w:szCs w:val="20"/>
              </w:rPr>
            </w:pPr>
          </w:p>
        </w:tc>
        <w:tc>
          <w:tcPr>
            <w:tcW w:w="735" w:type="pct"/>
            <w:vMerge/>
            <w:shd w:val="clear" w:color="auto" w:fill="FFFFFF"/>
            <w:vAlign w:val="center"/>
          </w:tcPr>
          <w:p w14:paraId="03B2D3F7" w14:textId="77777777" w:rsidR="004C794B" w:rsidRPr="00612D07" w:rsidRDefault="004C794B" w:rsidP="000D3EFC">
            <w:pPr>
              <w:keepNext/>
              <w:jc w:val="center"/>
              <w:outlineLvl w:val="2"/>
              <w:rPr>
                <w:rFonts w:eastAsia="Times New Roman"/>
                <w:b/>
                <w:iCs/>
                <w:color w:val="000000"/>
                <w:sz w:val="20"/>
                <w:szCs w:val="20"/>
              </w:rPr>
            </w:pPr>
          </w:p>
        </w:tc>
        <w:tc>
          <w:tcPr>
            <w:tcW w:w="1564" w:type="pct"/>
            <w:vMerge/>
            <w:shd w:val="clear" w:color="auto" w:fill="FFFFFF"/>
            <w:vAlign w:val="center"/>
          </w:tcPr>
          <w:p w14:paraId="7E7A5835" w14:textId="77777777" w:rsidR="004C794B" w:rsidRPr="00612D07" w:rsidRDefault="004C794B" w:rsidP="000D3EFC">
            <w:pPr>
              <w:keepNext/>
              <w:jc w:val="center"/>
              <w:outlineLvl w:val="2"/>
              <w:rPr>
                <w:rFonts w:eastAsia="Times New Roman"/>
                <w:b/>
                <w:iCs/>
                <w:color w:val="000000"/>
                <w:sz w:val="20"/>
                <w:szCs w:val="20"/>
              </w:rPr>
            </w:pPr>
          </w:p>
        </w:tc>
        <w:tc>
          <w:tcPr>
            <w:tcW w:w="383" w:type="pct"/>
            <w:vMerge/>
            <w:shd w:val="clear" w:color="auto" w:fill="FFFFFF"/>
          </w:tcPr>
          <w:p w14:paraId="3696F346" w14:textId="77777777" w:rsidR="004C794B" w:rsidRPr="00612D07" w:rsidRDefault="004C794B" w:rsidP="000D3EFC">
            <w:pPr>
              <w:pStyle w:val="Heading3"/>
              <w:rPr>
                <w:bCs w:val="0"/>
                <w:iCs/>
                <w:color w:val="000000"/>
                <w:sz w:val="20"/>
                <w:szCs w:val="20"/>
                <w:lang w:val="en-GB"/>
              </w:rPr>
            </w:pPr>
          </w:p>
        </w:tc>
        <w:tc>
          <w:tcPr>
            <w:tcW w:w="569" w:type="pct"/>
            <w:shd w:val="clear" w:color="auto" w:fill="FFFFFF"/>
            <w:vAlign w:val="center"/>
          </w:tcPr>
          <w:p w14:paraId="57FF8E62" w14:textId="77777777" w:rsidR="004C794B" w:rsidRPr="00612D07" w:rsidRDefault="004C794B" w:rsidP="000D3EFC">
            <w:pPr>
              <w:pStyle w:val="Heading3"/>
              <w:rPr>
                <w:bCs w:val="0"/>
                <w:iCs/>
                <w:color w:val="000000"/>
                <w:sz w:val="20"/>
                <w:szCs w:val="20"/>
                <w:lang w:val="en-GB"/>
              </w:rPr>
            </w:pPr>
            <w:r w:rsidRPr="00612D07">
              <w:rPr>
                <w:bCs w:val="0"/>
                <w:iCs/>
                <w:color w:val="000000"/>
                <w:sz w:val="20"/>
                <w:szCs w:val="20"/>
                <w:lang w:val="en-GB"/>
              </w:rPr>
              <w:t>GEF Project Financing</w:t>
            </w:r>
          </w:p>
        </w:tc>
        <w:tc>
          <w:tcPr>
            <w:tcW w:w="549" w:type="pct"/>
            <w:shd w:val="clear" w:color="auto" w:fill="FFFFFF"/>
          </w:tcPr>
          <w:p w14:paraId="02062A29" w14:textId="77777777" w:rsidR="004C794B" w:rsidRPr="00612D07" w:rsidRDefault="004C794B" w:rsidP="000D3EFC">
            <w:pPr>
              <w:pStyle w:val="Heading3"/>
              <w:rPr>
                <w:bCs w:val="0"/>
                <w:iCs/>
                <w:color w:val="000000"/>
                <w:sz w:val="20"/>
                <w:szCs w:val="20"/>
                <w:lang w:val="en-GB"/>
              </w:rPr>
            </w:pPr>
            <w:r w:rsidRPr="00612D07">
              <w:rPr>
                <w:bCs w:val="0"/>
                <w:iCs/>
                <w:color w:val="000000"/>
                <w:sz w:val="20"/>
                <w:szCs w:val="20"/>
                <w:lang w:val="en-GB"/>
              </w:rPr>
              <w:t>Confirmed Co-financing</w:t>
            </w:r>
          </w:p>
        </w:tc>
      </w:tr>
      <w:tr w:rsidR="005757FC" w:rsidRPr="00612D07" w14:paraId="2F9D0794" w14:textId="77777777" w:rsidTr="00563A42">
        <w:trPr>
          <w:jc w:val="center"/>
        </w:trPr>
        <w:tc>
          <w:tcPr>
            <w:tcW w:w="690" w:type="pct"/>
            <w:shd w:val="clear" w:color="auto" w:fill="FFFFFF"/>
          </w:tcPr>
          <w:p w14:paraId="36A004CF" w14:textId="52295FDA" w:rsidR="005757FC" w:rsidRPr="00612D07" w:rsidRDefault="00563A42" w:rsidP="00AE2142">
            <w:pPr>
              <w:jc w:val="left"/>
              <w:rPr>
                <w:rFonts w:eastAsia="Times New Roman"/>
                <w:color w:val="000000"/>
                <w:sz w:val="20"/>
                <w:szCs w:val="20"/>
              </w:rPr>
            </w:pPr>
            <w:r w:rsidRPr="00563A42">
              <w:rPr>
                <w:rFonts w:eastAsia="Times New Roman"/>
                <w:b/>
                <w:noProof/>
                <w:color w:val="000000"/>
                <w:sz w:val="20"/>
                <w:szCs w:val="20"/>
              </w:rPr>
              <w:t>Component 1:</w:t>
            </w:r>
            <w:r>
              <w:rPr>
                <w:rFonts w:eastAsia="Times New Roman"/>
                <w:b/>
                <w:noProof/>
                <w:color w:val="000000"/>
                <w:sz w:val="20"/>
                <w:szCs w:val="20"/>
              </w:rPr>
              <w:t xml:space="preserve"> </w:t>
            </w:r>
            <w:r w:rsidRPr="00BB19E4">
              <w:rPr>
                <w:rFonts w:eastAsia="Times New Roman"/>
                <w:noProof/>
                <w:color w:val="000000"/>
                <w:sz w:val="20"/>
                <w:szCs w:val="20"/>
              </w:rPr>
              <w:t>Strengthening the enabling environment to promote mainstreaming of on-farm conservation and sustainable use of the genetic diversity of important indigenous local crops and varieties.</w:t>
            </w:r>
          </w:p>
        </w:tc>
        <w:tc>
          <w:tcPr>
            <w:tcW w:w="510" w:type="pct"/>
            <w:shd w:val="clear" w:color="auto" w:fill="FFFFFF"/>
          </w:tcPr>
          <w:p w14:paraId="33E53704" w14:textId="77777777" w:rsidR="005757FC" w:rsidRPr="00612D07" w:rsidRDefault="005757FC" w:rsidP="00AE2142">
            <w:pPr>
              <w:jc w:val="left"/>
              <w:rPr>
                <w:rFonts w:eastAsia="Times New Roman"/>
                <w:color w:val="000000"/>
                <w:sz w:val="20"/>
                <w:szCs w:val="20"/>
              </w:rPr>
            </w:pPr>
            <w:r w:rsidRPr="00612D07">
              <w:rPr>
                <w:rFonts w:eastAsia="Times New Roman"/>
                <w:color w:val="000000"/>
                <w:sz w:val="20"/>
                <w:szCs w:val="20"/>
              </w:rPr>
              <w:fldChar w:fldCharType="begin">
                <w:ffData>
                  <w:name w:val="GrantType_01"/>
                  <w:enabled/>
                  <w:calcOnExit w:val="0"/>
                  <w:ddList>
                    <w:listEntry w:val="TA"/>
                    <w:listEntry w:val="(select)"/>
                    <w:listEntry w:val="Inv"/>
                  </w:ddList>
                </w:ffData>
              </w:fldChar>
            </w:r>
            <w:bookmarkStart w:id="7" w:name="GrantType_01"/>
            <w:r w:rsidRPr="00612D07">
              <w:rPr>
                <w:rFonts w:eastAsia="Times New Roman"/>
                <w:color w:val="000000"/>
                <w:sz w:val="20"/>
                <w:szCs w:val="20"/>
              </w:rPr>
              <w:instrText xml:space="preserve"> FORMDROPDOWN </w:instrText>
            </w:r>
            <w:r w:rsidR="006A7B46">
              <w:rPr>
                <w:rFonts w:eastAsia="Times New Roman"/>
                <w:color w:val="000000"/>
                <w:sz w:val="20"/>
                <w:szCs w:val="20"/>
              </w:rPr>
            </w:r>
            <w:r w:rsidR="006A7B46">
              <w:rPr>
                <w:rFonts w:eastAsia="Times New Roman"/>
                <w:color w:val="000000"/>
                <w:sz w:val="20"/>
                <w:szCs w:val="20"/>
              </w:rPr>
              <w:fldChar w:fldCharType="separate"/>
            </w:r>
            <w:r w:rsidRPr="00612D07">
              <w:rPr>
                <w:rFonts w:eastAsia="Times New Roman"/>
                <w:color w:val="000000"/>
                <w:sz w:val="20"/>
                <w:szCs w:val="20"/>
              </w:rPr>
              <w:fldChar w:fldCharType="end"/>
            </w:r>
            <w:bookmarkEnd w:id="7"/>
          </w:p>
        </w:tc>
        <w:tc>
          <w:tcPr>
            <w:tcW w:w="735" w:type="pct"/>
            <w:shd w:val="clear" w:color="auto" w:fill="FFFFFF"/>
          </w:tcPr>
          <w:p w14:paraId="7B7C68AB" w14:textId="58B567E2" w:rsidR="005757FC" w:rsidRPr="00612D07" w:rsidRDefault="00A56933" w:rsidP="00AE2142">
            <w:pPr>
              <w:jc w:val="left"/>
              <w:rPr>
                <w:rFonts w:eastAsia="Times New Roman"/>
                <w:color w:val="000000"/>
                <w:sz w:val="20"/>
                <w:szCs w:val="20"/>
              </w:rPr>
            </w:pPr>
            <w:r w:rsidRPr="00D022CF">
              <w:rPr>
                <w:rFonts w:eastAsia="Times New Roman"/>
                <w:b/>
                <w:noProof/>
                <w:color w:val="000000"/>
                <w:sz w:val="20"/>
                <w:szCs w:val="20"/>
              </w:rPr>
              <w:t>Outcome 1.1:</w:t>
            </w:r>
            <w:r w:rsidRPr="00BB19E4">
              <w:rPr>
                <w:rFonts w:eastAsia="Times New Roman"/>
                <w:noProof/>
                <w:color w:val="000000"/>
                <w:sz w:val="20"/>
                <w:szCs w:val="20"/>
              </w:rPr>
              <w:t xml:space="preserve"> In-situ conservation and sustainable use of genetic diversity of significant indigenous local crops and varieties mainstreamed into policies or plans at different levels, and also in three targeted provinces, to </w:t>
            </w:r>
            <w:r w:rsidRPr="00BB19E4">
              <w:rPr>
                <w:rFonts w:eastAsia="Times New Roman"/>
                <w:noProof/>
                <w:color w:val="000000"/>
                <w:sz w:val="20"/>
                <w:szCs w:val="20"/>
              </w:rPr>
              <w:lastRenderedPageBreak/>
              <w:t>support the development of national strategies that protect agrobiodiversity</w:t>
            </w:r>
          </w:p>
        </w:tc>
        <w:tc>
          <w:tcPr>
            <w:tcW w:w="1564" w:type="pct"/>
            <w:shd w:val="clear" w:color="auto" w:fill="FFFFFF"/>
          </w:tcPr>
          <w:p w14:paraId="1063F7E0" w14:textId="77777777" w:rsidR="00A56933" w:rsidRDefault="00A56933" w:rsidP="0076629D">
            <w:pPr>
              <w:jc w:val="left"/>
              <w:rPr>
                <w:rFonts w:eastAsia="Times New Roman"/>
                <w:noProof/>
                <w:color w:val="000000"/>
                <w:sz w:val="20"/>
                <w:szCs w:val="20"/>
              </w:rPr>
            </w:pPr>
            <w:r w:rsidRPr="00A56933">
              <w:rPr>
                <w:rFonts w:eastAsia="Times New Roman"/>
                <w:b/>
                <w:noProof/>
                <w:color w:val="000000"/>
                <w:sz w:val="20"/>
                <w:szCs w:val="20"/>
              </w:rPr>
              <w:lastRenderedPageBreak/>
              <w:t>Output 1.1.1:</w:t>
            </w:r>
            <w:r w:rsidRPr="00BB19E4">
              <w:rPr>
                <w:rFonts w:eastAsia="Times New Roman"/>
                <w:noProof/>
                <w:color w:val="000000"/>
                <w:sz w:val="20"/>
                <w:szCs w:val="20"/>
              </w:rPr>
              <w:t xml:space="preserve"> Social, cultural and economic evaluation of local varieties (e.g. nutrition and food security, public health, environmental benefits among others) conducted to serve as the basis for policy and legislation development.</w:t>
            </w:r>
          </w:p>
          <w:p w14:paraId="66291760" w14:textId="77777777" w:rsidR="00A56933" w:rsidRDefault="00A56933" w:rsidP="0076629D">
            <w:pPr>
              <w:jc w:val="left"/>
              <w:rPr>
                <w:rFonts w:eastAsia="Times New Roman"/>
                <w:noProof/>
                <w:color w:val="000000"/>
                <w:sz w:val="20"/>
                <w:szCs w:val="20"/>
              </w:rPr>
            </w:pPr>
            <w:r w:rsidRPr="00A56933">
              <w:rPr>
                <w:rFonts w:eastAsia="Times New Roman"/>
                <w:b/>
                <w:noProof/>
                <w:color w:val="000000"/>
                <w:sz w:val="20"/>
                <w:szCs w:val="20"/>
              </w:rPr>
              <w:t>Output 1.1.2:</w:t>
            </w:r>
            <w:r w:rsidRPr="00BB19E4">
              <w:rPr>
                <w:rFonts w:eastAsia="Times New Roman"/>
                <w:noProof/>
                <w:color w:val="000000"/>
                <w:sz w:val="20"/>
                <w:szCs w:val="20"/>
              </w:rPr>
              <w:t xml:space="preserve"> One national strategy or policy for conservation and sustainable use of the genetic diversity of important indigenous local crop and variety prepared and submitted to MARA; four provincial strategies/policies prepared for the targeted provinces respectively.</w:t>
            </w:r>
          </w:p>
          <w:p w14:paraId="5172B742" w14:textId="77777777" w:rsidR="00A56933" w:rsidRDefault="00A56933" w:rsidP="0076629D">
            <w:pPr>
              <w:jc w:val="left"/>
              <w:rPr>
                <w:rFonts w:eastAsia="Times New Roman"/>
                <w:noProof/>
                <w:color w:val="000000"/>
                <w:sz w:val="20"/>
                <w:szCs w:val="20"/>
              </w:rPr>
            </w:pPr>
            <w:r w:rsidRPr="00A56933">
              <w:rPr>
                <w:rFonts w:eastAsia="Times New Roman"/>
                <w:b/>
                <w:noProof/>
                <w:color w:val="000000"/>
                <w:sz w:val="20"/>
                <w:szCs w:val="20"/>
              </w:rPr>
              <w:t>Output 1.1.3:</w:t>
            </w:r>
            <w:r w:rsidRPr="00BB19E4">
              <w:rPr>
                <w:rFonts w:eastAsia="Times New Roman"/>
                <w:noProof/>
                <w:color w:val="000000"/>
                <w:sz w:val="20"/>
                <w:szCs w:val="20"/>
              </w:rPr>
              <w:t xml:space="preserve"> Recommendations developed for revision / reform of </w:t>
            </w:r>
            <w:r w:rsidRPr="00BB19E4">
              <w:rPr>
                <w:rFonts w:eastAsia="Times New Roman"/>
                <w:noProof/>
                <w:color w:val="000000"/>
                <w:sz w:val="20"/>
                <w:szCs w:val="20"/>
              </w:rPr>
              <w:lastRenderedPageBreak/>
              <w:t>national legislations (i.e. eco-compensation legislation) that incorporates valuing the roles of the traditional farmers, including women and young people to support on-farm conservation and sustainable use of crop genetic diversity, promoting sustainable agrobiodiversity systems.</w:t>
            </w:r>
          </w:p>
          <w:p w14:paraId="5B20AF78" w14:textId="38ED42B5" w:rsidR="005757FC" w:rsidRPr="00612D07" w:rsidRDefault="00A56933" w:rsidP="00A56933">
            <w:pPr>
              <w:jc w:val="left"/>
              <w:rPr>
                <w:rFonts w:eastAsia="Times New Roman"/>
                <w:color w:val="000000"/>
                <w:sz w:val="20"/>
                <w:szCs w:val="20"/>
              </w:rPr>
            </w:pPr>
            <w:r w:rsidRPr="00A56933">
              <w:rPr>
                <w:rFonts w:eastAsia="Times New Roman"/>
                <w:b/>
                <w:noProof/>
                <w:color w:val="000000"/>
                <w:sz w:val="20"/>
                <w:szCs w:val="20"/>
              </w:rPr>
              <w:t>Output 1.1.4:</w:t>
            </w:r>
            <w:r w:rsidRPr="00BB19E4">
              <w:rPr>
                <w:rFonts w:eastAsia="Times New Roman"/>
                <w:noProof/>
                <w:color w:val="000000"/>
                <w:sz w:val="20"/>
                <w:szCs w:val="20"/>
              </w:rPr>
              <w:t xml:space="preserve"> A national and four provincial inter-institutional cooperation mechanisms established to streamline cross-sectoral approaches to agro-biodiversity conservation.</w:t>
            </w:r>
          </w:p>
        </w:tc>
        <w:tc>
          <w:tcPr>
            <w:tcW w:w="383" w:type="pct"/>
            <w:shd w:val="clear" w:color="auto" w:fill="FFFFFF"/>
          </w:tcPr>
          <w:p w14:paraId="0FF883B6" w14:textId="77777777" w:rsidR="005757FC" w:rsidRPr="00612D07" w:rsidRDefault="005757FC" w:rsidP="005757FC">
            <w:pPr>
              <w:rPr>
                <w:rFonts w:eastAsia="Times New Roman"/>
                <w:color w:val="000000"/>
                <w:sz w:val="20"/>
                <w:szCs w:val="20"/>
              </w:rPr>
            </w:pPr>
            <w:r w:rsidRPr="00612D07">
              <w:rPr>
                <w:color w:val="000000"/>
                <w:sz w:val="20"/>
                <w:szCs w:val="20"/>
              </w:rPr>
              <w:lastRenderedPageBreak/>
              <w:fldChar w:fldCharType="begin">
                <w:ffData>
                  <w:name w:val="B_TF_01"/>
                  <w:enabled/>
                  <w:calcOnExit w:val="0"/>
                  <w:ddList>
                    <w:listEntry w:val="GEFTF"/>
                    <w:listEntry w:val="(select)"/>
                    <w:listEntry w:val="LDCF"/>
                    <w:listEntry w:val="SCCF-A"/>
                    <w:listEntry w:val="SCCF-B"/>
                    <w:listEntry w:val="CBIT"/>
                  </w:ddList>
                </w:ffData>
              </w:fldChar>
            </w:r>
            <w:bookmarkStart w:id="8" w:name="B_TF_01"/>
            <w:r w:rsidRPr="00612D07">
              <w:rPr>
                <w:color w:val="000000"/>
                <w:sz w:val="20"/>
                <w:szCs w:val="20"/>
              </w:rPr>
              <w:instrText xml:space="preserve"> FORMDROPDOWN </w:instrText>
            </w:r>
            <w:r w:rsidR="006A7B46">
              <w:rPr>
                <w:color w:val="000000"/>
                <w:sz w:val="20"/>
                <w:szCs w:val="20"/>
              </w:rPr>
            </w:r>
            <w:r w:rsidR="006A7B46">
              <w:rPr>
                <w:color w:val="000000"/>
                <w:sz w:val="20"/>
                <w:szCs w:val="20"/>
              </w:rPr>
              <w:fldChar w:fldCharType="separate"/>
            </w:r>
            <w:r w:rsidRPr="00612D07">
              <w:rPr>
                <w:color w:val="000000"/>
                <w:sz w:val="20"/>
                <w:szCs w:val="20"/>
              </w:rPr>
              <w:fldChar w:fldCharType="end"/>
            </w:r>
            <w:bookmarkEnd w:id="8"/>
          </w:p>
        </w:tc>
        <w:tc>
          <w:tcPr>
            <w:tcW w:w="569" w:type="pct"/>
            <w:shd w:val="clear" w:color="auto" w:fill="FFFFFF"/>
          </w:tcPr>
          <w:p w14:paraId="4BE18CEC" w14:textId="16C77FC5" w:rsidR="005757FC" w:rsidRPr="00612D07" w:rsidRDefault="00C85DB4" w:rsidP="005757FC">
            <w:pPr>
              <w:jc w:val="right"/>
              <w:rPr>
                <w:rFonts w:eastAsia="Times New Roman"/>
                <w:color w:val="000000"/>
                <w:sz w:val="20"/>
                <w:szCs w:val="20"/>
              </w:rPr>
            </w:pPr>
            <w:r>
              <w:rPr>
                <w:rFonts w:eastAsia="Times New Roman"/>
                <w:noProof/>
                <w:color w:val="000000"/>
                <w:sz w:val="20"/>
                <w:szCs w:val="20"/>
              </w:rPr>
              <w:t>27</w:t>
            </w:r>
            <w:r w:rsidR="00243587">
              <w:rPr>
                <w:rFonts w:eastAsia="Times New Roman"/>
                <w:noProof/>
                <w:color w:val="000000"/>
                <w:sz w:val="20"/>
                <w:szCs w:val="20"/>
              </w:rPr>
              <w:t>7</w:t>
            </w:r>
            <w:r>
              <w:rPr>
                <w:rFonts w:eastAsia="Times New Roman"/>
                <w:noProof/>
                <w:color w:val="000000"/>
                <w:sz w:val="20"/>
                <w:szCs w:val="20"/>
              </w:rPr>
              <w:t>,</w:t>
            </w:r>
            <w:r w:rsidR="00243587">
              <w:rPr>
                <w:rFonts w:eastAsia="Times New Roman"/>
                <w:noProof/>
                <w:color w:val="000000"/>
                <w:sz w:val="20"/>
                <w:szCs w:val="20"/>
              </w:rPr>
              <w:t>87</w:t>
            </w:r>
            <w:r w:rsidR="008A1F80">
              <w:rPr>
                <w:rFonts w:eastAsia="Times New Roman"/>
                <w:noProof/>
                <w:color w:val="000000"/>
                <w:sz w:val="20"/>
                <w:szCs w:val="20"/>
              </w:rPr>
              <w:t>7</w:t>
            </w:r>
          </w:p>
        </w:tc>
        <w:tc>
          <w:tcPr>
            <w:tcW w:w="549" w:type="pct"/>
            <w:shd w:val="clear" w:color="auto" w:fill="FFFFFF"/>
          </w:tcPr>
          <w:p w14:paraId="26E80F3B" w14:textId="7D737F06" w:rsidR="005757FC" w:rsidRPr="00612D07" w:rsidRDefault="0076629D" w:rsidP="005757FC">
            <w:pPr>
              <w:jc w:val="right"/>
              <w:rPr>
                <w:color w:val="000000"/>
                <w:sz w:val="20"/>
                <w:szCs w:val="20"/>
                <w:lang w:eastAsia="en-GB"/>
              </w:rPr>
            </w:pPr>
            <w:r>
              <w:rPr>
                <w:rFonts w:eastAsia="Times New Roman"/>
                <w:noProof/>
                <w:color w:val="000000"/>
                <w:sz w:val="20"/>
                <w:szCs w:val="20"/>
              </w:rPr>
              <w:t>1,880,000</w:t>
            </w:r>
          </w:p>
        </w:tc>
      </w:tr>
      <w:tr w:rsidR="005757FC" w:rsidRPr="00612D07" w14:paraId="73075A7A" w14:textId="77777777" w:rsidTr="00563A42">
        <w:trPr>
          <w:jc w:val="center"/>
        </w:trPr>
        <w:tc>
          <w:tcPr>
            <w:tcW w:w="690" w:type="pct"/>
            <w:tcBorders>
              <w:bottom w:val="single" w:sz="4" w:space="0" w:color="auto"/>
            </w:tcBorders>
            <w:shd w:val="clear" w:color="auto" w:fill="FFFFFF"/>
          </w:tcPr>
          <w:p w14:paraId="07EDA7E9" w14:textId="63F4D60C" w:rsidR="005757FC" w:rsidRPr="00612D07" w:rsidRDefault="0076629D" w:rsidP="00AE2142">
            <w:pPr>
              <w:jc w:val="left"/>
              <w:rPr>
                <w:rFonts w:eastAsia="Times New Roman"/>
                <w:color w:val="000000"/>
                <w:sz w:val="20"/>
                <w:szCs w:val="20"/>
              </w:rPr>
            </w:pPr>
            <w:r w:rsidRPr="0076629D">
              <w:rPr>
                <w:rFonts w:eastAsia="Times New Roman"/>
                <w:b/>
                <w:noProof/>
                <w:color w:val="000000"/>
                <w:sz w:val="20"/>
                <w:szCs w:val="20"/>
              </w:rPr>
              <w:t>Component 2:</w:t>
            </w:r>
            <w:r w:rsidRPr="00BB19E4">
              <w:rPr>
                <w:rFonts w:eastAsia="Times New Roman"/>
                <w:noProof/>
                <w:color w:val="000000"/>
                <w:sz w:val="20"/>
                <w:szCs w:val="20"/>
              </w:rPr>
              <w:t xml:space="preserve"> Capacity building to promote adaptive management and improved conservation and sustainable use of crop diversity for resilient agriculture and sustainable production.</w:t>
            </w:r>
          </w:p>
        </w:tc>
        <w:tc>
          <w:tcPr>
            <w:tcW w:w="510" w:type="pct"/>
            <w:shd w:val="clear" w:color="auto" w:fill="FFFFFF"/>
          </w:tcPr>
          <w:p w14:paraId="434F5C01" w14:textId="0FBC3824" w:rsidR="005757FC" w:rsidRPr="00612D07" w:rsidRDefault="0076629D" w:rsidP="00AE2142">
            <w:pPr>
              <w:jc w:val="left"/>
              <w:rPr>
                <w:rFonts w:eastAsia="Times New Roman"/>
                <w:color w:val="000000"/>
                <w:sz w:val="20"/>
                <w:szCs w:val="20"/>
              </w:rPr>
            </w:pPr>
            <w:r>
              <w:rPr>
                <w:rFonts w:eastAsia="Times New Roman"/>
                <w:color w:val="000000"/>
                <w:sz w:val="20"/>
                <w:szCs w:val="20"/>
              </w:rPr>
              <w:t>TA</w:t>
            </w:r>
          </w:p>
        </w:tc>
        <w:tc>
          <w:tcPr>
            <w:tcW w:w="735" w:type="pct"/>
            <w:shd w:val="clear" w:color="auto" w:fill="FFFFFF"/>
          </w:tcPr>
          <w:p w14:paraId="56895B58" w14:textId="2CEBF10C" w:rsidR="005757FC" w:rsidRPr="00612D07" w:rsidRDefault="0076629D" w:rsidP="00AE2142">
            <w:pPr>
              <w:jc w:val="left"/>
              <w:rPr>
                <w:rFonts w:eastAsia="Times New Roman"/>
                <w:color w:val="000000"/>
                <w:sz w:val="20"/>
                <w:szCs w:val="20"/>
              </w:rPr>
            </w:pPr>
            <w:r w:rsidRPr="0076629D">
              <w:rPr>
                <w:rFonts w:eastAsia="Times New Roman"/>
                <w:b/>
                <w:noProof/>
                <w:color w:val="000000"/>
                <w:sz w:val="20"/>
                <w:szCs w:val="20"/>
              </w:rPr>
              <w:t>Outcome 2.1:</w:t>
            </w:r>
            <w:r w:rsidRPr="00BB19E4">
              <w:rPr>
                <w:rFonts w:eastAsia="Times New Roman"/>
                <w:noProof/>
                <w:color w:val="000000"/>
                <w:sz w:val="20"/>
                <w:szCs w:val="20"/>
              </w:rPr>
              <w:t xml:space="preserve"> Capacities strengthened to support long-term plans and up-scaling of incentive-based approaches for on-farm conservation and sustainable use of crop diversity for resilient agriculture and sustainable production.</w:t>
            </w:r>
          </w:p>
        </w:tc>
        <w:tc>
          <w:tcPr>
            <w:tcW w:w="1564" w:type="pct"/>
            <w:shd w:val="clear" w:color="auto" w:fill="FFFFFF"/>
          </w:tcPr>
          <w:p w14:paraId="40A4ACB7" w14:textId="77777777" w:rsidR="0076629D" w:rsidRDefault="0076629D" w:rsidP="00791A1C">
            <w:pPr>
              <w:jc w:val="left"/>
              <w:rPr>
                <w:rFonts w:eastAsia="Times New Roman"/>
                <w:noProof/>
                <w:color w:val="000000"/>
                <w:sz w:val="20"/>
                <w:szCs w:val="20"/>
              </w:rPr>
            </w:pPr>
            <w:r w:rsidRPr="0076629D">
              <w:rPr>
                <w:rFonts w:eastAsia="Times New Roman"/>
                <w:b/>
                <w:noProof/>
                <w:color w:val="000000"/>
                <w:sz w:val="20"/>
                <w:szCs w:val="20"/>
              </w:rPr>
              <w:t>Output 2.1.1:</w:t>
            </w:r>
            <w:r w:rsidRPr="00BB19E4">
              <w:rPr>
                <w:rFonts w:eastAsia="Times New Roman"/>
                <w:noProof/>
                <w:color w:val="000000"/>
                <w:sz w:val="20"/>
                <w:szCs w:val="20"/>
              </w:rPr>
              <w:t xml:space="preserve"> Development/ implementation of management mechanisms that carry out self-sustained planning, management and evaluation for on-farm conservation and use of local varieties by empowering and improving farmers’ capacities and promoting information sharing among farmers.</w:t>
            </w:r>
          </w:p>
          <w:p w14:paraId="0882B357" w14:textId="77777777" w:rsidR="0076629D" w:rsidRPr="00BB19E4" w:rsidRDefault="0076629D" w:rsidP="00791A1C">
            <w:pPr>
              <w:jc w:val="left"/>
              <w:rPr>
                <w:rFonts w:eastAsia="Times New Roman"/>
                <w:noProof/>
                <w:color w:val="000000"/>
                <w:sz w:val="20"/>
                <w:szCs w:val="20"/>
              </w:rPr>
            </w:pPr>
            <w:r w:rsidRPr="0076629D">
              <w:rPr>
                <w:rFonts w:eastAsia="Times New Roman"/>
                <w:b/>
                <w:noProof/>
                <w:color w:val="000000"/>
                <w:sz w:val="20"/>
                <w:szCs w:val="20"/>
              </w:rPr>
              <w:t>Output 2.1.2:</w:t>
            </w:r>
            <w:r w:rsidRPr="00BB19E4">
              <w:rPr>
                <w:rFonts w:eastAsia="Times New Roman"/>
                <w:noProof/>
                <w:color w:val="000000"/>
                <w:sz w:val="20"/>
                <w:szCs w:val="20"/>
              </w:rPr>
              <w:t xml:space="preserve"> Stakeholders trained and priorities set (based on needs identified by the communities and coordination with research groups dedicated to agricultural development) in participatory training/education services for on-farm conservation and use of local crop varieties.</w:t>
            </w:r>
          </w:p>
          <w:p w14:paraId="1926C655" w14:textId="77777777" w:rsidR="0076629D" w:rsidRDefault="0076629D" w:rsidP="00791A1C">
            <w:pPr>
              <w:jc w:val="left"/>
              <w:rPr>
                <w:rFonts w:eastAsia="Times New Roman"/>
                <w:noProof/>
                <w:color w:val="000000"/>
                <w:sz w:val="20"/>
                <w:szCs w:val="20"/>
              </w:rPr>
            </w:pPr>
            <w:r w:rsidRPr="00BB19E4">
              <w:rPr>
                <w:rFonts w:eastAsia="Times New Roman"/>
                <w:noProof/>
                <w:color w:val="000000"/>
                <w:sz w:val="20"/>
                <w:szCs w:val="20"/>
              </w:rPr>
              <w:t xml:space="preserve">enhance the knowledge and skills of farmers, agricultural researchers and extension agents in the field </w:t>
            </w:r>
          </w:p>
          <w:p w14:paraId="50D31DF9" w14:textId="7F93676B" w:rsidR="005757FC" w:rsidRPr="00612D07" w:rsidRDefault="0076629D" w:rsidP="00791A1C">
            <w:pPr>
              <w:jc w:val="left"/>
              <w:rPr>
                <w:rFonts w:eastAsia="Times New Roman"/>
                <w:color w:val="000000"/>
                <w:sz w:val="20"/>
                <w:szCs w:val="20"/>
              </w:rPr>
            </w:pPr>
            <w:r w:rsidRPr="0076629D">
              <w:rPr>
                <w:rFonts w:eastAsia="Times New Roman"/>
                <w:b/>
                <w:noProof/>
                <w:color w:val="000000"/>
                <w:sz w:val="20"/>
                <w:szCs w:val="20"/>
              </w:rPr>
              <w:t>Output 2.1.3:</w:t>
            </w:r>
            <w:r w:rsidRPr="00BB19E4">
              <w:rPr>
                <w:rFonts w:eastAsia="Times New Roman"/>
                <w:noProof/>
                <w:color w:val="000000"/>
                <w:sz w:val="20"/>
                <w:szCs w:val="20"/>
              </w:rPr>
              <w:t xml:space="preserve"> Dissemination to the wider public through media, such as TV, radio, programs, internet, publications, etc. to improve public awareness of on-farm conservation and sustainable use of local varieties.</w:t>
            </w:r>
          </w:p>
        </w:tc>
        <w:tc>
          <w:tcPr>
            <w:tcW w:w="383" w:type="pct"/>
            <w:tcBorders>
              <w:bottom w:val="single" w:sz="4" w:space="0" w:color="auto"/>
            </w:tcBorders>
            <w:shd w:val="clear" w:color="auto" w:fill="FFFFFF"/>
          </w:tcPr>
          <w:p w14:paraId="4E31B89E" w14:textId="77777777" w:rsidR="005757FC" w:rsidRPr="00612D07" w:rsidRDefault="005757FC" w:rsidP="005757FC">
            <w:pPr>
              <w:rPr>
                <w:rFonts w:eastAsia="Times New Roman"/>
                <w:color w:val="000000"/>
                <w:sz w:val="20"/>
                <w:szCs w:val="20"/>
              </w:rPr>
            </w:pPr>
            <w:r w:rsidRPr="00612D07">
              <w:rPr>
                <w:color w:val="000000"/>
                <w:sz w:val="20"/>
                <w:szCs w:val="20"/>
              </w:rPr>
              <w:fldChar w:fldCharType="begin">
                <w:ffData>
                  <w:name w:val="B_TF_03"/>
                  <w:enabled/>
                  <w:calcOnExit w:val="0"/>
                  <w:ddList>
                    <w:listEntry w:val="GEFTF"/>
                    <w:listEntry w:val="(select)"/>
                    <w:listEntry w:val="LDCF"/>
                    <w:listEntry w:val="SCCF-A"/>
                    <w:listEntry w:val="SCCF-B"/>
                    <w:listEntry w:val="CBIT"/>
                  </w:ddList>
                </w:ffData>
              </w:fldChar>
            </w:r>
            <w:bookmarkStart w:id="9" w:name="B_TF_03"/>
            <w:r w:rsidRPr="00612D07">
              <w:rPr>
                <w:color w:val="000000"/>
                <w:sz w:val="20"/>
                <w:szCs w:val="20"/>
              </w:rPr>
              <w:instrText xml:space="preserve"> FORMDROPDOWN </w:instrText>
            </w:r>
            <w:r w:rsidR="006A7B46">
              <w:rPr>
                <w:color w:val="000000"/>
                <w:sz w:val="20"/>
                <w:szCs w:val="20"/>
              </w:rPr>
            </w:r>
            <w:r w:rsidR="006A7B46">
              <w:rPr>
                <w:color w:val="000000"/>
                <w:sz w:val="20"/>
                <w:szCs w:val="20"/>
              </w:rPr>
              <w:fldChar w:fldCharType="separate"/>
            </w:r>
            <w:r w:rsidRPr="00612D07">
              <w:rPr>
                <w:color w:val="000000"/>
                <w:sz w:val="20"/>
                <w:szCs w:val="20"/>
              </w:rPr>
              <w:fldChar w:fldCharType="end"/>
            </w:r>
            <w:bookmarkEnd w:id="9"/>
          </w:p>
        </w:tc>
        <w:tc>
          <w:tcPr>
            <w:tcW w:w="569" w:type="pct"/>
            <w:tcBorders>
              <w:bottom w:val="single" w:sz="4" w:space="0" w:color="auto"/>
            </w:tcBorders>
            <w:shd w:val="clear" w:color="auto" w:fill="FFFFFF"/>
          </w:tcPr>
          <w:p w14:paraId="64845319" w14:textId="1A0246CA" w:rsidR="005757FC" w:rsidRPr="00612D07" w:rsidRDefault="008A1F80" w:rsidP="005757FC">
            <w:pPr>
              <w:jc w:val="right"/>
              <w:rPr>
                <w:rFonts w:eastAsia="Times New Roman"/>
                <w:color w:val="000000"/>
                <w:sz w:val="20"/>
                <w:szCs w:val="20"/>
              </w:rPr>
            </w:pPr>
            <w:r>
              <w:rPr>
                <w:rFonts w:eastAsia="Times New Roman"/>
                <w:color w:val="000000"/>
                <w:sz w:val="20"/>
                <w:szCs w:val="20"/>
              </w:rPr>
              <w:t>9</w:t>
            </w:r>
            <w:r w:rsidR="00243587">
              <w:rPr>
                <w:rFonts w:eastAsia="Times New Roman"/>
                <w:color w:val="000000"/>
                <w:sz w:val="20"/>
                <w:szCs w:val="20"/>
              </w:rPr>
              <w:t>92</w:t>
            </w:r>
            <w:r>
              <w:rPr>
                <w:rFonts w:eastAsia="Times New Roman"/>
                <w:color w:val="000000"/>
                <w:sz w:val="20"/>
                <w:szCs w:val="20"/>
              </w:rPr>
              <w:t>,7</w:t>
            </w:r>
            <w:r w:rsidR="00243587">
              <w:rPr>
                <w:rFonts w:eastAsia="Times New Roman"/>
                <w:color w:val="000000"/>
                <w:sz w:val="20"/>
                <w:szCs w:val="20"/>
              </w:rPr>
              <w:t>52</w:t>
            </w:r>
          </w:p>
        </w:tc>
        <w:tc>
          <w:tcPr>
            <w:tcW w:w="549" w:type="pct"/>
            <w:tcBorders>
              <w:bottom w:val="single" w:sz="4" w:space="0" w:color="auto"/>
            </w:tcBorders>
            <w:shd w:val="clear" w:color="auto" w:fill="FFFFFF"/>
          </w:tcPr>
          <w:p w14:paraId="4374CDC8" w14:textId="4593015D" w:rsidR="005757FC" w:rsidRPr="00612D07" w:rsidRDefault="007244D4" w:rsidP="005757FC">
            <w:pPr>
              <w:jc w:val="right"/>
              <w:rPr>
                <w:color w:val="000000"/>
                <w:sz w:val="20"/>
                <w:szCs w:val="20"/>
              </w:rPr>
            </w:pPr>
            <w:r>
              <w:rPr>
                <w:rFonts w:eastAsia="Times New Roman"/>
                <w:noProof/>
                <w:color w:val="000000"/>
                <w:sz w:val="20"/>
                <w:szCs w:val="20"/>
              </w:rPr>
              <w:t>4,680,000</w:t>
            </w:r>
          </w:p>
        </w:tc>
      </w:tr>
      <w:tr w:rsidR="005757FC" w:rsidRPr="00612D07" w14:paraId="2AAE90D4" w14:textId="77777777" w:rsidTr="003C16F7">
        <w:trPr>
          <w:trHeight w:val="1790"/>
          <w:jc w:val="center"/>
        </w:trPr>
        <w:tc>
          <w:tcPr>
            <w:tcW w:w="690" w:type="pct"/>
            <w:tcBorders>
              <w:bottom w:val="single" w:sz="4" w:space="0" w:color="auto"/>
            </w:tcBorders>
            <w:shd w:val="clear" w:color="auto" w:fill="FFFFFF"/>
          </w:tcPr>
          <w:p w14:paraId="7C26FEF1" w14:textId="1A97D931" w:rsidR="005757FC" w:rsidRPr="00612D07" w:rsidRDefault="0076629D" w:rsidP="00AE2142">
            <w:pPr>
              <w:jc w:val="left"/>
              <w:rPr>
                <w:rFonts w:eastAsia="Times New Roman"/>
                <w:color w:val="000000"/>
                <w:sz w:val="20"/>
                <w:szCs w:val="20"/>
              </w:rPr>
            </w:pPr>
            <w:r w:rsidRPr="0076629D">
              <w:rPr>
                <w:rFonts w:eastAsia="Times New Roman"/>
                <w:b/>
                <w:noProof/>
                <w:color w:val="000000"/>
                <w:sz w:val="20"/>
                <w:szCs w:val="20"/>
              </w:rPr>
              <w:t>Component 3:</w:t>
            </w:r>
            <w:r w:rsidRPr="00BB19E4">
              <w:rPr>
                <w:rFonts w:eastAsia="Times New Roman"/>
                <w:noProof/>
                <w:color w:val="000000"/>
                <w:sz w:val="20"/>
                <w:szCs w:val="20"/>
              </w:rPr>
              <w:t xml:space="preserve"> Mainstreaming diversity of local varieties through biological, socio-cultural and economic evaluation and the development of market/non-market incentives and </w:t>
            </w:r>
            <w:r w:rsidRPr="00BB19E4">
              <w:rPr>
                <w:rFonts w:eastAsia="Times New Roman"/>
                <w:noProof/>
                <w:color w:val="000000"/>
                <w:sz w:val="20"/>
                <w:szCs w:val="20"/>
              </w:rPr>
              <w:lastRenderedPageBreak/>
              <w:t>linkages in target sites.</w:t>
            </w:r>
          </w:p>
        </w:tc>
        <w:tc>
          <w:tcPr>
            <w:tcW w:w="510" w:type="pct"/>
            <w:shd w:val="clear" w:color="auto" w:fill="FFFFFF"/>
          </w:tcPr>
          <w:p w14:paraId="7F0F50DE" w14:textId="0FBE035F" w:rsidR="005757FC" w:rsidRPr="00612D07" w:rsidRDefault="0076629D" w:rsidP="00AE2142">
            <w:pPr>
              <w:jc w:val="left"/>
              <w:rPr>
                <w:rFonts w:eastAsia="Times New Roman"/>
                <w:color w:val="000000"/>
                <w:sz w:val="20"/>
                <w:szCs w:val="20"/>
              </w:rPr>
            </w:pPr>
            <w:r>
              <w:rPr>
                <w:rFonts w:eastAsia="Times New Roman"/>
                <w:color w:val="000000"/>
                <w:sz w:val="20"/>
                <w:szCs w:val="20"/>
              </w:rPr>
              <w:lastRenderedPageBreak/>
              <w:t>TA</w:t>
            </w:r>
          </w:p>
        </w:tc>
        <w:tc>
          <w:tcPr>
            <w:tcW w:w="735" w:type="pct"/>
            <w:shd w:val="clear" w:color="auto" w:fill="FFFFFF"/>
          </w:tcPr>
          <w:p w14:paraId="099E5574" w14:textId="1E07B558" w:rsidR="005757FC" w:rsidRPr="00612D07" w:rsidRDefault="0076629D" w:rsidP="003B129D">
            <w:pPr>
              <w:spacing w:line="276" w:lineRule="auto"/>
              <w:jc w:val="left"/>
              <w:rPr>
                <w:sz w:val="20"/>
                <w:szCs w:val="20"/>
              </w:rPr>
            </w:pPr>
            <w:r w:rsidRPr="0076629D">
              <w:rPr>
                <w:rFonts w:eastAsia="Times New Roman"/>
                <w:b/>
                <w:noProof/>
                <w:color w:val="000000"/>
                <w:sz w:val="20"/>
                <w:szCs w:val="20"/>
              </w:rPr>
              <w:t>Outcome 3.1:</w:t>
            </w:r>
            <w:r w:rsidRPr="00BB19E4">
              <w:rPr>
                <w:rFonts w:eastAsia="Times New Roman"/>
                <w:noProof/>
                <w:color w:val="000000"/>
                <w:sz w:val="20"/>
                <w:szCs w:val="20"/>
              </w:rPr>
              <w:t xml:space="preserve"> Improved marketing of products made from local varieties, including through the use of both traditional knowledge and modern technologies, </w:t>
            </w:r>
            <w:r w:rsidRPr="00BB19E4">
              <w:rPr>
                <w:rFonts w:eastAsia="Times New Roman"/>
                <w:noProof/>
                <w:color w:val="000000"/>
                <w:sz w:val="20"/>
                <w:szCs w:val="20"/>
              </w:rPr>
              <w:lastRenderedPageBreak/>
              <w:t>taking into account market /non-market incentives to increase local crop diversity production and availability</w:t>
            </w:r>
            <w:r>
              <w:rPr>
                <w:rFonts w:eastAsia="Times New Roman"/>
                <w:noProof/>
                <w:color w:val="000000"/>
                <w:sz w:val="20"/>
                <w:szCs w:val="20"/>
              </w:rPr>
              <w:t>.</w:t>
            </w:r>
          </w:p>
        </w:tc>
        <w:tc>
          <w:tcPr>
            <w:tcW w:w="1564" w:type="pct"/>
            <w:shd w:val="clear" w:color="auto" w:fill="FFFFFF"/>
          </w:tcPr>
          <w:p w14:paraId="7849755A" w14:textId="77777777" w:rsidR="0076629D" w:rsidRDefault="0076629D" w:rsidP="00791A1C">
            <w:pPr>
              <w:jc w:val="left"/>
              <w:rPr>
                <w:rFonts w:eastAsia="Times New Roman"/>
                <w:noProof/>
                <w:color w:val="000000"/>
                <w:sz w:val="20"/>
                <w:szCs w:val="20"/>
              </w:rPr>
            </w:pPr>
            <w:r w:rsidRPr="0076629D">
              <w:rPr>
                <w:rFonts w:eastAsia="Times New Roman"/>
                <w:b/>
                <w:noProof/>
                <w:color w:val="000000"/>
                <w:sz w:val="20"/>
                <w:szCs w:val="20"/>
              </w:rPr>
              <w:lastRenderedPageBreak/>
              <w:t>Output 3.1.1:</w:t>
            </w:r>
            <w:r w:rsidRPr="00960463">
              <w:rPr>
                <w:rFonts w:eastAsia="Times New Roman"/>
                <w:noProof/>
                <w:color w:val="000000"/>
                <w:sz w:val="20"/>
                <w:szCs w:val="20"/>
              </w:rPr>
              <w:t xml:space="preserve"> Evaluation of local varieties through traditional knowledge, socio-cultural assessment and economic issues.</w:t>
            </w:r>
          </w:p>
          <w:p w14:paraId="3527E792" w14:textId="77777777" w:rsidR="0076629D" w:rsidRDefault="0076629D" w:rsidP="00791A1C">
            <w:pPr>
              <w:jc w:val="left"/>
              <w:rPr>
                <w:rFonts w:eastAsia="Times New Roman"/>
                <w:noProof/>
                <w:color w:val="000000"/>
                <w:sz w:val="20"/>
                <w:szCs w:val="20"/>
              </w:rPr>
            </w:pPr>
            <w:r w:rsidRPr="0076629D">
              <w:rPr>
                <w:rFonts w:eastAsia="Times New Roman"/>
                <w:b/>
                <w:noProof/>
                <w:color w:val="000000"/>
                <w:sz w:val="20"/>
                <w:szCs w:val="20"/>
              </w:rPr>
              <w:t>Output 3.1.2:</w:t>
            </w:r>
            <w:r w:rsidRPr="00960463">
              <w:rPr>
                <w:rFonts w:eastAsia="Times New Roman"/>
                <w:noProof/>
                <w:color w:val="000000"/>
                <w:sz w:val="20"/>
                <w:szCs w:val="20"/>
              </w:rPr>
              <w:t xml:space="preserve"> Development of on-farm conservation approaches and technologies to ensure long term, demand-driven conservation of local varieties. </w:t>
            </w:r>
          </w:p>
          <w:p w14:paraId="68E61F5E" w14:textId="56EB98D7" w:rsidR="005757FC" w:rsidRPr="00612D07" w:rsidRDefault="0076629D" w:rsidP="00791A1C">
            <w:pPr>
              <w:jc w:val="left"/>
              <w:rPr>
                <w:rFonts w:eastAsia="Times New Roman"/>
                <w:color w:val="000000"/>
                <w:sz w:val="20"/>
                <w:szCs w:val="20"/>
              </w:rPr>
            </w:pPr>
            <w:r w:rsidRPr="0076629D">
              <w:rPr>
                <w:rFonts w:eastAsia="Times New Roman"/>
                <w:b/>
                <w:noProof/>
                <w:color w:val="000000"/>
                <w:sz w:val="20"/>
                <w:szCs w:val="20"/>
              </w:rPr>
              <w:t>Output 3.1.3:</w:t>
            </w:r>
            <w:r w:rsidRPr="00960463">
              <w:rPr>
                <w:rFonts w:eastAsia="Times New Roman"/>
                <w:noProof/>
                <w:color w:val="000000"/>
                <w:sz w:val="20"/>
                <w:szCs w:val="20"/>
              </w:rPr>
              <w:t xml:space="preserve"> Business and marketing plans developed in pilot communities to maximize opportunities for product development and revenue creation based on strengthening market </w:t>
            </w:r>
            <w:r w:rsidRPr="00960463">
              <w:rPr>
                <w:rFonts w:eastAsia="Times New Roman"/>
                <w:noProof/>
                <w:color w:val="000000"/>
                <w:sz w:val="20"/>
                <w:szCs w:val="20"/>
              </w:rPr>
              <w:lastRenderedPageBreak/>
              <w:t>linkages among breeders, small-scale farmers and local and provincial markets to mainstream local crop diversity.</w:t>
            </w:r>
          </w:p>
        </w:tc>
        <w:tc>
          <w:tcPr>
            <w:tcW w:w="383" w:type="pct"/>
            <w:tcBorders>
              <w:bottom w:val="single" w:sz="4" w:space="0" w:color="auto"/>
            </w:tcBorders>
            <w:shd w:val="clear" w:color="auto" w:fill="FFFFFF"/>
          </w:tcPr>
          <w:p w14:paraId="5F4E55D4" w14:textId="77777777" w:rsidR="005757FC" w:rsidRPr="00612D07" w:rsidRDefault="005757FC" w:rsidP="005757FC">
            <w:pPr>
              <w:rPr>
                <w:rFonts w:eastAsia="Times New Roman"/>
                <w:color w:val="000000"/>
                <w:sz w:val="20"/>
                <w:szCs w:val="20"/>
              </w:rPr>
            </w:pPr>
            <w:r w:rsidRPr="00612D07">
              <w:rPr>
                <w:color w:val="000000"/>
                <w:sz w:val="20"/>
                <w:szCs w:val="20"/>
              </w:rPr>
              <w:lastRenderedPageBreak/>
              <w:fldChar w:fldCharType="begin">
                <w:ffData>
                  <w:name w:val="B_TF_04"/>
                  <w:enabled/>
                  <w:calcOnExit w:val="0"/>
                  <w:ddList>
                    <w:listEntry w:val="GEFTF"/>
                    <w:listEntry w:val="(select)"/>
                    <w:listEntry w:val="LDCF"/>
                    <w:listEntry w:val="SCCF-A"/>
                    <w:listEntry w:val="SCCF-B"/>
                    <w:listEntry w:val="CBIT"/>
                  </w:ddList>
                </w:ffData>
              </w:fldChar>
            </w:r>
            <w:bookmarkStart w:id="10" w:name="B_TF_04"/>
            <w:r w:rsidRPr="00612D07">
              <w:rPr>
                <w:color w:val="000000"/>
                <w:sz w:val="20"/>
                <w:szCs w:val="20"/>
              </w:rPr>
              <w:instrText xml:space="preserve"> FORMDROPDOWN </w:instrText>
            </w:r>
            <w:r w:rsidR="006A7B46">
              <w:rPr>
                <w:color w:val="000000"/>
                <w:sz w:val="20"/>
                <w:szCs w:val="20"/>
              </w:rPr>
            </w:r>
            <w:r w:rsidR="006A7B46">
              <w:rPr>
                <w:color w:val="000000"/>
                <w:sz w:val="20"/>
                <w:szCs w:val="20"/>
              </w:rPr>
              <w:fldChar w:fldCharType="separate"/>
            </w:r>
            <w:r w:rsidRPr="00612D07">
              <w:rPr>
                <w:color w:val="000000"/>
                <w:sz w:val="20"/>
                <w:szCs w:val="20"/>
              </w:rPr>
              <w:fldChar w:fldCharType="end"/>
            </w:r>
            <w:bookmarkEnd w:id="10"/>
          </w:p>
        </w:tc>
        <w:tc>
          <w:tcPr>
            <w:tcW w:w="569" w:type="pct"/>
            <w:tcBorders>
              <w:bottom w:val="single" w:sz="4" w:space="0" w:color="auto"/>
            </w:tcBorders>
            <w:shd w:val="clear" w:color="auto" w:fill="FFFFFF"/>
          </w:tcPr>
          <w:p w14:paraId="5B3F8972" w14:textId="25E40ADC" w:rsidR="005757FC" w:rsidRPr="00612D07" w:rsidRDefault="008A1F80" w:rsidP="005757FC">
            <w:pPr>
              <w:jc w:val="right"/>
              <w:rPr>
                <w:rFonts w:eastAsia="Times New Roman"/>
                <w:color w:val="000000"/>
                <w:sz w:val="20"/>
                <w:szCs w:val="20"/>
              </w:rPr>
            </w:pPr>
            <w:r>
              <w:rPr>
                <w:rFonts w:eastAsia="Times New Roman"/>
                <w:noProof/>
                <w:color w:val="000000"/>
                <w:sz w:val="20"/>
                <w:szCs w:val="20"/>
              </w:rPr>
              <w:t>97</w:t>
            </w:r>
            <w:r w:rsidR="00243587">
              <w:rPr>
                <w:rFonts w:eastAsia="Times New Roman"/>
                <w:noProof/>
                <w:color w:val="000000"/>
                <w:sz w:val="20"/>
                <w:szCs w:val="20"/>
              </w:rPr>
              <w:t>0</w:t>
            </w:r>
            <w:r>
              <w:rPr>
                <w:rFonts w:eastAsia="Times New Roman"/>
                <w:noProof/>
                <w:color w:val="000000"/>
                <w:sz w:val="20"/>
                <w:szCs w:val="20"/>
              </w:rPr>
              <w:t>,</w:t>
            </w:r>
            <w:r w:rsidR="00243587">
              <w:rPr>
                <w:rFonts w:eastAsia="Times New Roman"/>
                <w:noProof/>
                <w:color w:val="000000"/>
                <w:sz w:val="20"/>
                <w:szCs w:val="20"/>
              </w:rPr>
              <w:t>12</w:t>
            </w:r>
            <w:r>
              <w:rPr>
                <w:rFonts w:eastAsia="Times New Roman"/>
                <w:noProof/>
                <w:color w:val="000000"/>
                <w:sz w:val="20"/>
                <w:szCs w:val="20"/>
              </w:rPr>
              <w:t>7</w:t>
            </w:r>
          </w:p>
        </w:tc>
        <w:tc>
          <w:tcPr>
            <w:tcW w:w="549" w:type="pct"/>
            <w:tcBorders>
              <w:bottom w:val="single" w:sz="4" w:space="0" w:color="auto"/>
            </w:tcBorders>
            <w:shd w:val="clear" w:color="auto" w:fill="FFFFFF"/>
          </w:tcPr>
          <w:p w14:paraId="2F88B5AE" w14:textId="786BE89D" w:rsidR="005757FC" w:rsidRPr="00612D07" w:rsidRDefault="00AC46BF" w:rsidP="005757FC">
            <w:pPr>
              <w:jc w:val="right"/>
              <w:rPr>
                <w:color w:val="000000"/>
                <w:sz w:val="20"/>
                <w:szCs w:val="20"/>
              </w:rPr>
            </w:pPr>
            <w:r>
              <w:rPr>
                <w:rFonts w:eastAsia="Times New Roman"/>
                <w:noProof/>
                <w:color w:val="000000"/>
                <w:sz w:val="20"/>
                <w:szCs w:val="20"/>
              </w:rPr>
              <w:t>10,344,320</w:t>
            </w:r>
          </w:p>
        </w:tc>
      </w:tr>
      <w:tr w:rsidR="005757FC" w:rsidRPr="00612D07" w14:paraId="1F8D113D" w14:textId="77777777" w:rsidTr="00563A42">
        <w:trPr>
          <w:jc w:val="center"/>
        </w:trPr>
        <w:tc>
          <w:tcPr>
            <w:tcW w:w="690" w:type="pct"/>
            <w:tcBorders>
              <w:bottom w:val="single" w:sz="4" w:space="0" w:color="auto"/>
            </w:tcBorders>
            <w:shd w:val="clear" w:color="auto" w:fill="FFFFFF"/>
          </w:tcPr>
          <w:p w14:paraId="05F6ECD6" w14:textId="10F04BE4" w:rsidR="005757FC" w:rsidRPr="00612D07" w:rsidRDefault="0076629D" w:rsidP="00AE2142">
            <w:pPr>
              <w:jc w:val="left"/>
              <w:rPr>
                <w:rFonts w:eastAsia="Times New Roman"/>
                <w:color w:val="000000"/>
                <w:sz w:val="20"/>
                <w:szCs w:val="20"/>
              </w:rPr>
            </w:pPr>
            <w:r w:rsidRPr="0076629D">
              <w:rPr>
                <w:rFonts w:eastAsia="Times New Roman"/>
                <w:b/>
                <w:noProof/>
                <w:color w:val="000000"/>
                <w:sz w:val="20"/>
                <w:szCs w:val="20"/>
              </w:rPr>
              <w:t>Component 4:</w:t>
            </w:r>
            <w:r w:rsidRPr="00960463">
              <w:rPr>
                <w:rFonts w:eastAsia="Times New Roman"/>
                <w:noProof/>
                <w:color w:val="000000"/>
                <w:sz w:val="20"/>
                <w:szCs w:val="20"/>
              </w:rPr>
              <w:t xml:space="preserve"> Strengthened knowledge management.</w:t>
            </w:r>
          </w:p>
        </w:tc>
        <w:tc>
          <w:tcPr>
            <w:tcW w:w="510" w:type="pct"/>
            <w:shd w:val="clear" w:color="auto" w:fill="FFFFFF"/>
          </w:tcPr>
          <w:p w14:paraId="6CE87CB8" w14:textId="77777777" w:rsidR="005757FC" w:rsidRPr="00612D07" w:rsidRDefault="005757FC" w:rsidP="00AE2142">
            <w:pPr>
              <w:jc w:val="left"/>
              <w:rPr>
                <w:rFonts w:eastAsia="Times New Roman"/>
                <w:color w:val="000000"/>
                <w:sz w:val="20"/>
                <w:szCs w:val="20"/>
              </w:rPr>
            </w:pPr>
            <w:r w:rsidRPr="00612D07">
              <w:rPr>
                <w:rFonts w:eastAsia="Times New Roman"/>
                <w:color w:val="000000"/>
                <w:sz w:val="20"/>
                <w:szCs w:val="20"/>
              </w:rPr>
              <w:fldChar w:fldCharType="begin">
                <w:ffData>
                  <w:name w:val="GrantType_05"/>
                  <w:enabled/>
                  <w:calcOnExit w:val="0"/>
                  <w:ddList>
                    <w:listEntry w:val="TA"/>
                    <w:listEntry w:val="(select)"/>
                    <w:listEntry w:val="Inv"/>
                  </w:ddList>
                </w:ffData>
              </w:fldChar>
            </w:r>
            <w:bookmarkStart w:id="11" w:name="GrantType_05"/>
            <w:r w:rsidRPr="00612D07">
              <w:rPr>
                <w:rFonts w:eastAsia="Times New Roman"/>
                <w:color w:val="000000"/>
                <w:sz w:val="20"/>
                <w:szCs w:val="20"/>
              </w:rPr>
              <w:instrText xml:space="preserve"> FORMDROPDOWN </w:instrText>
            </w:r>
            <w:r w:rsidR="006A7B46">
              <w:rPr>
                <w:rFonts w:eastAsia="Times New Roman"/>
                <w:color w:val="000000"/>
                <w:sz w:val="20"/>
                <w:szCs w:val="20"/>
              </w:rPr>
            </w:r>
            <w:r w:rsidR="006A7B46">
              <w:rPr>
                <w:rFonts w:eastAsia="Times New Roman"/>
                <w:color w:val="000000"/>
                <w:sz w:val="20"/>
                <w:szCs w:val="20"/>
              </w:rPr>
              <w:fldChar w:fldCharType="separate"/>
            </w:r>
            <w:r w:rsidRPr="00612D07">
              <w:rPr>
                <w:rFonts w:eastAsia="Times New Roman"/>
                <w:color w:val="000000"/>
                <w:sz w:val="20"/>
                <w:szCs w:val="20"/>
              </w:rPr>
              <w:fldChar w:fldCharType="end"/>
            </w:r>
            <w:bookmarkEnd w:id="11"/>
          </w:p>
        </w:tc>
        <w:tc>
          <w:tcPr>
            <w:tcW w:w="735" w:type="pct"/>
            <w:shd w:val="clear" w:color="auto" w:fill="FFFFFF"/>
          </w:tcPr>
          <w:p w14:paraId="2E059AC7" w14:textId="1F49C6A2" w:rsidR="005757FC" w:rsidRPr="00612D07" w:rsidRDefault="0076629D" w:rsidP="00CD63CD">
            <w:pPr>
              <w:spacing w:after="200" w:line="276" w:lineRule="auto"/>
              <w:jc w:val="left"/>
              <w:rPr>
                <w:sz w:val="20"/>
                <w:szCs w:val="20"/>
              </w:rPr>
            </w:pPr>
            <w:r w:rsidRPr="0076629D">
              <w:rPr>
                <w:rFonts w:eastAsia="Times New Roman"/>
                <w:b/>
                <w:noProof/>
                <w:color w:val="000000"/>
                <w:sz w:val="20"/>
                <w:szCs w:val="20"/>
              </w:rPr>
              <w:t>Outcome 4.1:</w:t>
            </w:r>
            <w:r w:rsidRPr="00960463">
              <w:rPr>
                <w:rFonts w:eastAsia="Times New Roman"/>
                <w:noProof/>
                <w:color w:val="000000"/>
                <w:sz w:val="20"/>
                <w:szCs w:val="20"/>
              </w:rPr>
              <w:t xml:space="preserve"> Information and knowledge of social, cultural, economic, research and marketing aspects related to crops and their local varieties will be collected, documented and published for providing basic support for further conservation and sustainable utilization.</w:t>
            </w:r>
          </w:p>
        </w:tc>
        <w:tc>
          <w:tcPr>
            <w:tcW w:w="1564" w:type="pct"/>
            <w:shd w:val="clear" w:color="auto" w:fill="FFFFFF"/>
          </w:tcPr>
          <w:p w14:paraId="38572A2D" w14:textId="77777777" w:rsidR="0076629D" w:rsidRDefault="0076629D" w:rsidP="0076629D">
            <w:pPr>
              <w:jc w:val="left"/>
              <w:rPr>
                <w:rFonts w:eastAsia="Times New Roman"/>
                <w:noProof/>
                <w:color w:val="000000"/>
                <w:sz w:val="20"/>
                <w:szCs w:val="20"/>
              </w:rPr>
            </w:pPr>
            <w:r w:rsidRPr="0076629D">
              <w:rPr>
                <w:rFonts w:eastAsia="Times New Roman"/>
                <w:b/>
                <w:noProof/>
                <w:color w:val="000000"/>
                <w:sz w:val="20"/>
                <w:szCs w:val="20"/>
              </w:rPr>
              <w:t>Output 4.1.1:</w:t>
            </w:r>
            <w:r w:rsidRPr="00960463">
              <w:rPr>
                <w:rFonts w:eastAsia="Times New Roman"/>
                <w:noProof/>
                <w:color w:val="000000"/>
                <w:sz w:val="20"/>
                <w:szCs w:val="20"/>
              </w:rPr>
              <w:t xml:space="preserve"> Traditional and new knowledge, generated through participatory research for on-farm conservation and sustainable use of local varieties, documented together with best practices/lessons learnt from pilot sites to applicability to other local crops and varieties in China.</w:t>
            </w:r>
          </w:p>
          <w:p w14:paraId="02F9C104" w14:textId="77777777" w:rsidR="0076629D" w:rsidRDefault="0076629D" w:rsidP="0076629D">
            <w:pPr>
              <w:jc w:val="left"/>
              <w:rPr>
                <w:rFonts w:eastAsia="Times New Roman"/>
                <w:noProof/>
                <w:color w:val="000000"/>
                <w:sz w:val="20"/>
                <w:szCs w:val="20"/>
              </w:rPr>
            </w:pPr>
            <w:r w:rsidRPr="0076629D">
              <w:rPr>
                <w:rFonts w:eastAsia="Times New Roman"/>
                <w:b/>
                <w:noProof/>
                <w:color w:val="000000"/>
                <w:sz w:val="20"/>
                <w:szCs w:val="20"/>
              </w:rPr>
              <w:t>Output 4.1.2:</w:t>
            </w:r>
            <w:r w:rsidRPr="00960463">
              <w:rPr>
                <w:rFonts w:eastAsia="Times New Roman"/>
                <w:noProof/>
                <w:color w:val="000000"/>
                <w:sz w:val="20"/>
                <w:szCs w:val="20"/>
              </w:rPr>
              <w:t xml:space="preserve"> Establishing information and communication platforms (web-based information platform and inter-sector working groups), dedicated to on-farm conservation.</w:t>
            </w:r>
          </w:p>
          <w:p w14:paraId="426E6090" w14:textId="77777777" w:rsidR="0076629D" w:rsidRDefault="0076629D" w:rsidP="0076629D">
            <w:pPr>
              <w:jc w:val="left"/>
              <w:rPr>
                <w:rFonts w:eastAsia="Times New Roman"/>
                <w:noProof/>
                <w:color w:val="000000"/>
                <w:sz w:val="20"/>
                <w:szCs w:val="20"/>
              </w:rPr>
            </w:pPr>
            <w:r w:rsidRPr="0076629D">
              <w:rPr>
                <w:rFonts w:eastAsia="Times New Roman"/>
                <w:b/>
                <w:noProof/>
                <w:color w:val="000000"/>
                <w:sz w:val="20"/>
                <w:szCs w:val="20"/>
              </w:rPr>
              <w:t>Output 4.1.3:</w:t>
            </w:r>
            <w:r w:rsidRPr="00960463">
              <w:rPr>
                <w:rFonts w:eastAsia="Times New Roman"/>
                <w:noProof/>
                <w:color w:val="000000"/>
                <w:sz w:val="20"/>
                <w:szCs w:val="20"/>
              </w:rPr>
              <w:t xml:space="preserve"> Databases of species, varieties, traditional research and development practices for conservation and sustainable use of local varieties created.</w:t>
            </w:r>
          </w:p>
          <w:p w14:paraId="44FFA4F0" w14:textId="1F7B514E" w:rsidR="005757FC" w:rsidRPr="00612D07" w:rsidRDefault="0076629D" w:rsidP="0076629D">
            <w:pPr>
              <w:jc w:val="left"/>
              <w:rPr>
                <w:rFonts w:eastAsia="Times New Roman"/>
                <w:color w:val="000000"/>
                <w:sz w:val="20"/>
                <w:szCs w:val="20"/>
              </w:rPr>
            </w:pPr>
            <w:r w:rsidRPr="0076629D">
              <w:rPr>
                <w:rFonts w:eastAsia="Times New Roman"/>
                <w:b/>
                <w:noProof/>
                <w:color w:val="000000"/>
                <w:sz w:val="20"/>
                <w:szCs w:val="20"/>
              </w:rPr>
              <w:t>Output 4.1.4:</w:t>
            </w:r>
            <w:r w:rsidRPr="00960463">
              <w:rPr>
                <w:rFonts w:eastAsia="Times New Roman"/>
                <w:noProof/>
                <w:color w:val="000000"/>
                <w:sz w:val="20"/>
                <w:szCs w:val="20"/>
              </w:rPr>
              <w:t xml:space="preserve"> Support provided for exchange of experiences and lessons between child projects, inter-institutions, national/ international organizations for effective scaling-up of project impacts.</w:t>
            </w:r>
          </w:p>
        </w:tc>
        <w:tc>
          <w:tcPr>
            <w:tcW w:w="383" w:type="pct"/>
            <w:tcBorders>
              <w:bottom w:val="single" w:sz="4" w:space="0" w:color="auto"/>
            </w:tcBorders>
            <w:shd w:val="clear" w:color="auto" w:fill="FFFFFF"/>
          </w:tcPr>
          <w:p w14:paraId="1E677284" w14:textId="77777777" w:rsidR="005757FC" w:rsidRPr="00612D07" w:rsidRDefault="005757FC" w:rsidP="005757FC">
            <w:pPr>
              <w:rPr>
                <w:rFonts w:eastAsia="Times New Roman"/>
                <w:color w:val="000000"/>
                <w:sz w:val="20"/>
                <w:szCs w:val="20"/>
              </w:rPr>
            </w:pPr>
            <w:r w:rsidRPr="00612D07">
              <w:rPr>
                <w:color w:val="000000"/>
                <w:sz w:val="20"/>
                <w:szCs w:val="20"/>
              </w:rPr>
              <w:fldChar w:fldCharType="begin">
                <w:ffData>
                  <w:name w:val="B_TF_05"/>
                  <w:enabled/>
                  <w:calcOnExit w:val="0"/>
                  <w:ddList>
                    <w:listEntry w:val="GEFTF"/>
                    <w:listEntry w:val="(select)"/>
                    <w:listEntry w:val="LDCF"/>
                    <w:listEntry w:val="SCCF-A"/>
                    <w:listEntry w:val="SCCF-B"/>
                    <w:listEntry w:val="CBIT"/>
                  </w:ddList>
                </w:ffData>
              </w:fldChar>
            </w:r>
            <w:bookmarkStart w:id="12" w:name="B_TF_05"/>
            <w:r w:rsidRPr="00612D07">
              <w:rPr>
                <w:color w:val="000000"/>
                <w:sz w:val="20"/>
                <w:szCs w:val="20"/>
              </w:rPr>
              <w:instrText xml:space="preserve"> FORMDROPDOWN </w:instrText>
            </w:r>
            <w:r w:rsidR="006A7B46">
              <w:rPr>
                <w:color w:val="000000"/>
                <w:sz w:val="20"/>
                <w:szCs w:val="20"/>
              </w:rPr>
            </w:r>
            <w:r w:rsidR="006A7B46">
              <w:rPr>
                <w:color w:val="000000"/>
                <w:sz w:val="20"/>
                <w:szCs w:val="20"/>
              </w:rPr>
              <w:fldChar w:fldCharType="separate"/>
            </w:r>
            <w:r w:rsidRPr="00612D07">
              <w:rPr>
                <w:color w:val="000000"/>
                <w:sz w:val="20"/>
                <w:szCs w:val="20"/>
              </w:rPr>
              <w:fldChar w:fldCharType="end"/>
            </w:r>
            <w:bookmarkEnd w:id="12"/>
          </w:p>
        </w:tc>
        <w:tc>
          <w:tcPr>
            <w:tcW w:w="569" w:type="pct"/>
            <w:tcBorders>
              <w:bottom w:val="single" w:sz="4" w:space="0" w:color="auto"/>
            </w:tcBorders>
            <w:shd w:val="clear" w:color="auto" w:fill="FFFFFF"/>
          </w:tcPr>
          <w:p w14:paraId="01A0F7F1" w14:textId="41182994" w:rsidR="005757FC" w:rsidRPr="00612D07" w:rsidRDefault="007244D4" w:rsidP="005757FC">
            <w:pPr>
              <w:jc w:val="right"/>
              <w:rPr>
                <w:rFonts w:eastAsia="Times New Roman"/>
                <w:color w:val="000000"/>
                <w:sz w:val="20"/>
                <w:szCs w:val="20"/>
              </w:rPr>
            </w:pPr>
            <w:r>
              <w:rPr>
                <w:rFonts w:eastAsia="Times New Roman"/>
                <w:noProof/>
                <w:color w:val="000000"/>
                <w:sz w:val="20"/>
                <w:szCs w:val="20"/>
              </w:rPr>
              <w:t>3</w:t>
            </w:r>
            <w:r w:rsidR="008A1F80">
              <w:rPr>
                <w:rFonts w:eastAsia="Times New Roman"/>
                <w:noProof/>
                <w:color w:val="000000"/>
                <w:sz w:val="20"/>
                <w:szCs w:val="20"/>
              </w:rPr>
              <w:t>5</w:t>
            </w:r>
            <w:r w:rsidR="00243587">
              <w:rPr>
                <w:rFonts w:eastAsia="Times New Roman"/>
                <w:noProof/>
                <w:color w:val="000000"/>
                <w:sz w:val="20"/>
                <w:szCs w:val="20"/>
              </w:rPr>
              <w:t>5</w:t>
            </w:r>
            <w:r w:rsidR="008A1F80">
              <w:rPr>
                <w:rFonts w:eastAsia="Times New Roman"/>
                <w:noProof/>
                <w:color w:val="000000"/>
                <w:sz w:val="20"/>
                <w:szCs w:val="20"/>
              </w:rPr>
              <w:t>,</w:t>
            </w:r>
            <w:r w:rsidR="00243587">
              <w:rPr>
                <w:rFonts w:eastAsia="Times New Roman"/>
                <w:noProof/>
                <w:color w:val="000000"/>
                <w:sz w:val="20"/>
                <w:szCs w:val="20"/>
              </w:rPr>
              <w:t>432</w:t>
            </w:r>
          </w:p>
        </w:tc>
        <w:tc>
          <w:tcPr>
            <w:tcW w:w="549" w:type="pct"/>
            <w:tcBorders>
              <w:bottom w:val="single" w:sz="4" w:space="0" w:color="auto"/>
            </w:tcBorders>
            <w:shd w:val="clear" w:color="auto" w:fill="FFFFFF"/>
          </w:tcPr>
          <w:p w14:paraId="17547EB1" w14:textId="61CE400F" w:rsidR="005757FC" w:rsidRPr="00612D07" w:rsidRDefault="007244D4" w:rsidP="005757FC">
            <w:pPr>
              <w:jc w:val="right"/>
              <w:rPr>
                <w:color w:val="000000"/>
                <w:sz w:val="20"/>
                <w:szCs w:val="20"/>
              </w:rPr>
            </w:pPr>
            <w:r>
              <w:rPr>
                <w:rFonts w:eastAsia="Times New Roman"/>
                <w:noProof/>
                <w:color w:val="000000"/>
                <w:sz w:val="20"/>
                <w:szCs w:val="20"/>
              </w:rPr>
              <w:t>2,690,000</w:t>
            </w:r>
          </w:p>
        </w:tc>
      </w:tr>
      <w:tr w:rsidR="009B468B" w:rsidRPr="00612D07" w14:paraId="60F1F4F0" w14:textId="77777777" w:rsidTr="00563A42">
        <w:trPr>
          <w:jc w:val="center"/>
        </w:trPr>
        <w:tc>
          <w:tcPr>
            <w:tcW w:w="3499" w:type="pct"/>
            <w:gridSpan w:val="4"/>
            <w:tcBorders>
              <w:bottom w:val="single" w:sz="4" w:space="0" w:color="auto"/>
            </w:tcBorders>
            <w:shd w:val="clear" w:color="auto" w:fill="FFFFFF"/>
          </w:tcPr>
          <w:p w14:paraId="01DB1456" w14:textId="77777777" w:rsidR="009B468B" w:rsidRPr="00612D07" w:rsidRDefault="009B468B" w:rsidP="009B468B">
            <w:pPr>
              <w:jc w:val="right"/>
              <w:rPr>
                <w:rFonts w:eastAsia="Times New Roman"/>
                <w:color w:val="000000"/>
                <w:sz w:val="20"/>
                <w:szCs w:val="20"/>
              </w:rPr>
            </w:pPr>
            <w:r w:rsidRPr="00612D07">
              <w:rPr>
                <w:rFonts w:eastAsia="Times New Roman"/>
                <w:color w:val="000000"/>
                <w:sz w:val="20"/>
                <w:szCs w:val="20"/>
              </w:rPr>
              <w:t>Subtotal</w:t>
            </w:r>
          </w:p>
        </w:tc>
        <w:tc>
          <w:tcPr>
            <w:tcW w:w="383" w:type="pct"/>
            <w:tcBorders>
              <w:bottom w:val="single" w:sz="4" w:space="0" w:color="auto"/>
            </w:tcBorders>
            <w:shd w:val="clear" w:color="auto" w:fill="FFFFFF"/>
          </w:tcPr>
          <w:p w14:paraId="4CA7E7CB" w14:textId="77777777" w:rsidR="009B468B" w:rsidRPr="00612D07" w:rsidRDefault="009B468B" w:rsidP="009B468B">
            <w:pPr>
              <w:jc w:val="right"/>
              <w:rPr>
                <w:rFonts w:eastAsia="Times New Roman"/>
                <w:color w:val="000000"/>
                <w:sz w:val="20"/>
                <w:szCs w:val="20"/>
              </w:rPr>
            </w:pPr>
          </w:p>
        </w:tc>
        <w:tc>
          <w:tcPr>
            <w:tcW w:w="569" w:type="pct"/>
            <w:tcBorders>
              <w:bottom w:val="single" w:sz="4" w:space="0" w:color="auto"/>
            </w:tcBorders>
            <w:shd w:val="clear" w:color="auto" w:fill="FFFFFF"/>
          </w:tcPr>
          <w:p w14:paraId="60742FF3" w14:textId="1DB5405D" w:rsidR="009B468B" w:rsidRPr="00612D07" w:rsidRDefault="007244D4" w:rsidP="009B468B">
            <w:pPr>
              <w:jc w:val="right"/>
              <w:rPr>
                <w:rFonts w:eastAsia="Times New Roman"/>
                <w:color w:val="000000"/>
                <w:sz w:val="20"/>
                <w:szCs w:val="20"/>
              </w:rPr>
            </w:pPr>
            <w:r>
              <w:rPr>
                <w:rFonts w:eastAsia="Times New Roman"/>
                <w:color w:val="000000"/>
                <w:sz w:val="20"/>
                <w:szCs w:val="20"/>
              </w:rPr>
              <w:t>2,</w:t>
            </w:r>
            <w:r w:rsidR="00FB0198">
              <w:rPr>
                <w:rFonts w:eastAsia="Times New Roman"/>
                <w:color w:val="000000"/>
                <w:sz w:val="20"/>
                <w:szCs w:val="20"/>
              </w:rPr>
              <w:t>59</w:t>
            </w:r>
            <w:r w:rsidR="008A1F80">
              <w:rPr>
                <w:rFonts w:eastAsia="Times New Roman"/>
                <w:color w:val="000000"/>
                <w:sz w:val="20"/>
                <w:szCs w:val="20"/>
              </w:rPr>
              <w:t>6</w:t>
            </w:r>
            <w:r>
              <w:rPr>
                <w:rFonts w:eastAsia="Times New Roman"/>
                <w:color w:val="000000"/>
                <w:sz w:val="20"/>
                <w:szCs w:val="20"/>
              </w:rPr>
              <w:t>,</w:t>
            </w:r>
            <w:r w:rsidR="008A1F80">
              <w:rPr>
                <w:rFonts w:eastAsia="Times New Roman"/>
                <w:color w:val="000000"/>
                <w:sz w:val="20"/>
                <w:szCs w:val="20"/>
              </w:rPr>
              <w:t>188</w:t>
            </w:r>
          </w:p>
        </w:tc>
        <w:tc>
          <w:tcPr>
            <w:tcW w:w="549" w:type="pct"/>
            <w:tcBorders>
              <w:bottom w:val="single" w:sz="4" w:space="0" w:color="auto"/>
            </w:tcBorders>
            <w:shd w:val="clear" w:color="auto" w:fill="FFFFFF"/>
          </w:tcPr>
          <w:p w14:paraId="6460643A" w14:textId="2717843B" w:rsidR="009B468B" w:rsidRPr="00612D07" w:rsidRDefault="007244D4" w:rsidP="009B468B">
            <w:pPr>
              <w:jc w:val="right"/>
              <w:rPr>
                <w:color w:val="000000"/>
                <w:sz w:val="20"/>
                <w:szCs w:val="20"/>
                <w:lang w:eastAsia="en-GB"/>
              </w:rPr>
            </w:pPr>
            <w:r>
              <w:rPr>
                <w:color w:val="000000"/>
                <w:sz w:val="20"/>
                <w:szCs w:val="20"/>
                <w:lang w:eastAsia="en-GB"/>
              </w:rPr>
              <w:t>1</w:t>
            </w:r>
            <w:r w:rsidR="00AC46BF">
              <w:rPr>
                <w:color w:val="000000"/>
                <w:sz w:val="20"/>
                <w:szCs w:val="20"/>
                <w:lang w:eastAsia="en-GB"/>
              </w:rPr>
              <w:t>9,594,320</w:t>
            </w:r>
          </w:p>
        </w:tc>
      </w:tr>
      <w:tr w:rsidR="009B468B" w:rsidRPr="00612D07" w14:paraId="0DC94535" w14:textId="77777777" w:rsidTr="00563A42">
        <w:trPr>
          <w:jc w:val="center"/>
        </w:trPr>
        <w:tc>
          <w:tcPr>
            <w:tcW w:w="3499" w:type="pct"/>
            <w:gridSpan w:val="4"/>
            <w:tcBorders>
              <w:top w:val="double" w:sz="4" w:space="0" w:color="auto"/>
              <w:left w:val="single" w:sz="4" w:space="0" w:color="auto"/>
              <w:bottom w:val="double" w:sz="4" w:space="0" w:color="auto"/>
              <w:right w:val="single" w:sz="4" w:space="0" w:color="auto"/>
            </w:tcBorders>
            <w:shd w:val="clear" w:color="auto" w:fill="FFFFFF"/>
          </w:tcPr>
          <w:p w14:paraId="3D4E7C4C" w14:textId="77777777" w:rsidR="009B468B" w:rsidRPr="00612D07" w:rsidRDefault="009B468B" w:rsidP="009B468B">
            <w:pPr>
              <w:jc w:val="right"/>
              <w:rPr>
                <w:rFonts w:eastAsia="Times New Roman"/>
                <w:color w:val="000000"/>
                <w:sz w:val="20"/>
                <w:szCs w:val="20"/>
              </w:rPr>
            </w:pPr>
            <w:r w:rsidRPr="00612D07">
              <w:rPr>
                <w:rFonts w:eastAsia="Times New Roman"/>
                <w:color w:val="000000"/>
                <w:sz w:val="20"/>
                <w:szCs w:val="20"/>
              </w:rPr>
              <w:t>Project Management Cost (PMC)</w:t>
            </w:r>
          </w:p>
        </w:tc>
        <w:tc>
          <w:tcPr>
            <w:tcW w:w="383" w:type="pct"/>
            <w:tcBorders>
              <w:top w:val="double" w:sz="4" w:space="0" w:color="auto"/>
              <w:left w:val="single" w:sz="4" w:space="0" w:color="auto"/>
              <w:bottom w:val="double" w:sz="4" w:space="0" w:color="auto"/>
              <w:right w:val="single" w:sz="4" w:space="0" w:color="auto"/>
            </w:tcBorders>
            <w:shd w:val="clear" w:color="auto" w:fill="FFFFFF"/>
          </w:tcPr>
          <w:p w14:paraId="070332AD" w14:textId="77777777" w:rsidR="009B468B" w:rsidRPr="00612D07" w:rsidRDefault="009B468B" w:rsidP="009B468B">
            <w:pPr>
              <w:rPr>
                <w:rFonts w:eastAsia="Times New Roman"/>
                <w:color w:val="000000"/>
                <w:sz w:val="20"/>
                <w:szCs w:val="20"/>
              </w:rPr>
            </w:pPr>
            <w:r w:rsidRPr="00612D07">
              <w:rPr>
                <w:color w:val="000000"/>
                <w:sz w:val="20"/>
                <w:szCs w:val="20"/>
              </w:rPr>
              <w:fldChar w:fldCharType="begin">
                <w:ffData>
                  <w:name w:val=""/>
                  <w:enabled/>
                  <w:calcOnExit w:val="0"/>
                  <w:ddList>
                    <w:listEntry w:val="GEFTF"/>
                    <w:listEntry w:val="(select)"/>
                    <w:listEntry w:val="LDCF"/>
                    <w:listEntry w:val="SCCF-A"/>
                    <w:listEntry w:val="SCCF-B"/>
                    <w:listEntry w:val="CBIT"/>
                  </w:ddList>
                </w:ffData>
              </w:fldChar>
            </w:r>
            <w:r w:rsidRPr="00612D07">
              <w:rPr>
                <w:color w:val="000000"/>
                <w:sz w:val="20"/>
                <w:szCs w:val="20"/>
              </w:rPr>
              <w:instrText xml:space="preserve"> FORMDROPDOWN </w:instrText>
            </w:r>
            <w:r w:rsidR="006A7B46">
              <w:rPr>
                <w:color w:val="000000"/>
                <w:sz w:val="20"/>
                <w:szCs w:val="20"/>
              </w:rPr>
            </w:r>
            <w:r w:rsidR="006A7B46">
              <w:rPr>
                <w:color w:val="000000"/>
                <w:sz w:val="20"/>
                <w:szCs w:val="20"/>
              </w:rPr>
              <w:fldChar w:fldCharType="separate"/>
            </w:r>
            <w:r w:rsidRPr="00612D07">
              <w:rPr>
                <w:color w:val="000000"/>
                <w:sz w:val="20"/>
                <w:szCs w:val="20"/>
              </w:rPr>
              <w:fldChar w:fldCharType="end"/>
            </w:r>
          </w:p>
        </w:tc>
        <w:tc>
          <w:tcPr>
            <w:tcW w:w="569" w:type="pct"/>
            <w:tcBorders>
              <w:top w:val="single" w:sz="4" w:space="0" w:color="auto"/>
              <w:bottom w:val="double" w:sz="4" w:space="0" w:color="auto"/>
              <w:right w:val="single" w:sz="4" w:space="0" w:color="auto"/>
            </w:tcBorders>
            <w:shd w:val="clear" w:color="auto" w:fill="FFFFFF"/>
          </w:tcPr>
          <w:p w14:paraId="20BBB9C4" w14:textId="461E922C" w:rsidR="009B468B" w:rsidRPr="00612D07" w:rsidRDefault="00FB0198" w:rsidP="009B468B">
            <w:pPr>
              <w:jc w:val="right"/>
              <w:rPr>
                <w:rFonts w:eastAsia="Times New Roman"/>
                <w:color w:val="000000"/>
                <w:sz w:val="20"/>
                <w:szCs w:val="20"/>
              </w:rPr>
            </w:pPr>
            <w:r>
              <w:rPr>
                <w:rFonts w:eastAsia="Times New Roman"/>
                <w:color w:val="000000"/>
                <w:sz w:val="20"/>
                <w:szCs w:val="20"/>
              </w:rPr>
              <w:t>1</w:t>
            </w:r>
            <w:r w:rsidR="008A1F80">
              <w:rPr>
                <w:rFonts w:eastAsia="Times New Roman"/>
                <w:color w:val="000000"/>
                <w:sz w:val="20"/>
                <w:szCs w:val="20"/>
              </w:rPr>
              <w:t>29,500</w:t>
            </w:r>
          </w:p>
        </w:tc>
        <w:tc>
          <w:tcPr>
            <w:tcW w:w="549" w:type="pct"/>
            <w:tcBorders>
              <w:top w:val="single" w:sz="4" w:space="0" w:color="auto"/>
              <w:left w:val="single" w:sz="4" w:space="0" w:color="auto"/>
              <w:bottom w:val="double" w:sz="4" w:space="0" w:color="auto"/>
              <w:right w:val="single" w:sz="4" w:space="0" w:color="auto"/>
            </w:tcBorders>
            <w:shd w:val="clear" w:color="auto" w:fill="FFFFFF"/>
          </w:tcPr>
          <w:p w14:paraId="5CD26067" w14:textId="6194B986" w:rsidR="009B468B" w:rsidRPr="00612D07" w:rsidRDefault="007244D4" w:rsidP="009B468B">
            <w:pPr>
              <w:jc w:val="right"/>
              <w:rPr>
                <w:color w:val="000000"/>
                <w:sz w:val="20"/>
                <w:szCs w:val="20"/>
              </w:rPr>
            </w:pPr>
            <w:r>
              <w:rPr>
                <w:color w:val="000000"/>
                <w:sz w:val="20"/>
                <w:szCs w:val="20"/>
              </w:rPr>
              <w:t>640,000</w:t>
            </w:r>
          </w:p>
        </w:tc>
      </w:tr>
      <w:tr w:rsidR="009B468B" w:rsidRPr="00612D07" w14:paraId="014ECEDD" w14:textId="77777777" w:rsidTr="00563A42">
        <w:trPr>
          <w:jc w:val="center"/>
        </w:trPr>
        <w:tc>
          <w:tcPr>
            <w:tcW w:w="3499" w:type="pct"/>
            <w:gridSpan w:val="4"/>
            <w:tcBorders>
              <w:top w:val="double" w:sz="4" w:space="0" w:color="auto"/>
              <w:bottom w:val="double" w:sz="4" w:space="0" w:color="auto"/>
            </w:tcBorders>
            <w:shd w:val="clear" w:color="auto" w:fill="FFFFFF"/>
          </w:tcPr>
          <w:p w14:paraId="7D70CA68" w14:textId="77777777" w:rsidR="009B468B" w:rsidRPr="00612D07" w:rsidRDefault="009B468B" w:rsidP="009B468B">
            <w:pPr>
              <w:jc w:val="right"/>
              <w:rPr>
                <w:rFonts w:eastAsia="Times New Roman"/>
                <w:color w:val="000000"/>
                <w:sz w:val="20"/>
                <w:szCs w:val="20"/>
              </w:rPr>
            </w:pPr>
            <w:r w:rsidRPr="00612D07">
              <w:rPr>
                <w:rFonts w:eastAsia="Times New Roman"/>
                <w:b/>
                <w:color w:val="000000"/>
                <w:sz w:val="20"/>
                <w:szCs w:val="20"/>
              </w:rPr>
              <w:t>Total project costs</w:t>
            </w:r>
          </w:p>
        </w:tc>
        <w:tc>
          <w:tcPr>
            <w:tcW w:w="383" w:type="pct"/>
            <w:tcBorders>
              <w:top w:val="double" w:sz="4" w:space="0" w:color="auto"/>
              <w:bottom w:val="double" w:sz="4" w:space="0" w:color="auto"/>
            </w:tcBorders>
            <w:shd w:val="clear" w:color="auto" w:fill="FFFFFF"/>
          </w:tcPr>
          <w:p w14:paraId="6B11F4E9" w14:textId="77777777" w:rsidR="009B468B" w:rsidRPr="00612D07" w:rsidRDefault="009B468B" w:rsidP="009B468B">
            <w:pPr>
              <w:jc w:val="right"/>
              <w:rPr>
                <w:rFonts w:eastAsia="Times New Roman"/>
                <w:color w:val="000000"/>
                <w:sz w:val="20"/>
                <w:szCs w:val="20"/>
              </w:rPr>
            </w:pPr>
          </w:p>
        </w:tc>
        <w:tc>
          <w:tcPr>
            <w:tcW w:w="569" w:type="pct"/>
            <w:tcBorders>
              <w:top w:val="double" w:sz="4" w:space="0" w:color="auto"/>
              <w:bottom w:val="double" w:sz="4" w:space="0" w:color="auto"/>
            </w:tcBorders>
            <w:shd w:val="clear" w:color="auto" w:fill="FFFFFF"/>
          </w:tcPr>
          <w:p w14:paraId="2AED75AC" w14:textId="4D4E8DCC" w:rsidR="009B468B" w:rsidRPr="00612D07" w:rsidRDefault="00FB0198" w:rsidP="009B468B">
            <w:pPr>
              <w:jc w:val="right"/>
              <w:rPr>
                <w:rFonts w:eastAsia="Times New Roman"/>
                <w:color w:val="000000"/>
                <w:sz w:val="20"/>
                <w:szCs w:val="20"/>
              </w:rPr>
            </w:pPr>
            <w:r>
              <w:rPr>
                <w:rFonts w:eastAsia="Times New Roman"/>
                <w:color w:val="000000"/>
                <w:sz w:val="20"/>
                <w:szCs w:val="20"/>
              </w:rPr>
              <w:t>2,72</w:t>
            </w:r>
            <w:r w:rsidR="008A1F80">
              <w:rPr>
                <w:rFonts w:eastAsia="Times New Roman"/>
                <w:color w:val="000000"/>
                <w:sz w:val="20"/>
                <w:szCs w:val="20"/>
              </w:rPr>
              <w:t>5</w:t>
            </w:r>
            <w:r>
              <w:rPr>
                <w:rFonts w:eastAsia="Times New Roman"/>
                <w:color w:val="000000"/>
                <w:sz w:val="20"/>
                <w:szCs w:val="20"/>
              </w:rPr>
              <w:t>,</w:t>
            </w:r>
            <w:r w:rsidR="008A1F80">
              <w:rPr>
                <w:rFonts w:eastAsia="Times New Roman"/>
                <w:color w:val="000000"/>
                <w:sz w:val="20"/>
                <w:szCs w:val="20"/>
              </w:rPr>
              <w:t>688</w:t>
            </w:r>
          </w:p>
        </w:tc>
        <w:tc>
          <w:tcPr>
            <w:tcW w:w="549" w:type="pct"/>
            <w:tcBorders>
              <w:top w:val="double" w:sz="4" w:space="0" w:color="auto"/>
              <w:bottom w:val="double" w:sz="4" w:space="0" w:color="auto"/>
            </w:tcBorders>
            <w:shd w:val="clear" w:color="auto" w:fill="FFFFFF"/>
          </w:tcPr>
          <w:p w14:paraId="72C81808" w14:textId="6D5BC5DD" w:rsidR="009B468B" w:rsidRPr="00612D07" w:rsidRDefault="00AC46BF" w:rsidP="009B468B">
            <w:pPr>
              <w:jc w:val="right"/>
              <w:rPr>
                <w:color w:val="000000"/>
                <w:sz w:val="20"/>
                <w:szCs w:val="20"/>
              </w:rPr>
            </w:pPr>
            <w:r>
              <w:rPr>
                <w:color w:val="000000"/>
                <w:sz w:val="20"/>
                <w:szCs w:val="20"/>
              </w:rPr>
              <w:t>20,234,320</w:t>
            </w:r>
          </w:p>
        </w:tc>
      </w:tr>
    </w:tbl>
    <w:p w14:paraId="4762B3C0" w14:textId="77777777" w:rsidR="00593374" w:rsidRPr="00612D07" w:rsidRDefault="00593374" w:rsidP="00593374"/>
    <w:p w14:paraId="3096A0D2" w14:textId="77777777" w:rsidR="00591870" w:rsidRPr="00612D07" w:rsidRDefault="00593374" w:rsidP="00593374">
      <w:pPr>
        <w:pStyle w:val="Heading2"/>
        <w:rPr>
          <w:lang w:val="en-GB"/>
        </w:rPr>
      </w:pPr>
      <w:r w:rsidRPr="00612D07">
        <w:rPr>
          <w:lang w:val="en-GB"/>
        </w:rPr>
        <w:t xml:space="preserve">C. </w:t>
      </w:r>
      <w:r w:rsidR="00E42310" w:rsidRPr="00612D07">
        <w:rPr>
          <w:lang w:val="en-GB"/>
        </w:rPr>
        <w:t xml:space="preserve">confirmed </w:t>
      </w:r>
      <w:r w:rsidR="00CD7D5A" w:rsidRPr="00612D07">
        <w:rPr>
          <w:lang w:val="en-GB"/>
        </w:rPr>
        <w:t xml:space="preserve">sources of </w:t>
      </w:r>
      <w:hyperlink r:id="rId11" w:history="1">
        <w:r w:rsidR="00CD7D5A" w:rsidRPr="00612D07">
          <w:rPr>
            <w:rStyle w:val="Hyperlink"/>
            <w:rFonts w:ascii="Times New Roman" w:hAnsi="Times New Roman"/>
            <w:b w:val="0"/>
            <w:smallCaps/>
            <w:lang w:val="en-GB"/>
          </w:rPr>
          <w:t>Co-financing</w:t>
        </w:r>
      </w:hyperlink>
      <w:r w:rsidR="00CD7D5A" w:rsidRPr="00612D07">
        <w:rPr>
          <w:lang w:val="en-GB"/>
        </w:rPr>
        <w:t xml:space="preserve"> for the project b</w:t>
      </w:r>
      <w:r w:rsidR="00E42310" w:rsidRPr="00612D07">
        <w:rPr>
          <w:lang w:val="en-GB"/>
        </w:rPr>
        <w:t>y name and by type</w:t>
      </w:r>
    </w:p>
    <w:p w14:paraId="1DA475F4" w14:textId="77777777" w:rsidR="00591870" w:rsidRPr="00612D07" w:rsidRDefault="00591870" w:rsidP="00591870">
      <w:pPr>
        <w:spacing w:before="240" w:after="80"/>
        <w:ind w:left="-90"/>
        <w:rPr>
          <w:rFonts w:eastAsia="Times New Roman"/>
          <w:smallCaps/>
          <w:color w:val="000000"/>
          <w:lang w:eastAsia="x-none"/>
        </w:rPr>
      </w:pPr>
      <w:r w:rsidRPr="00612D07">
        <w:rPr>
          <w:rFonts w:eastAsia="Times New Roman"/>
          <w:color w:val="000000"/>
          <w:lang w:eastAsia="x-none"/>
        </w:rPr>
        <w:t>Please include</w:t>
      </w:r>
      <w:r w:rsidR="006E089C" w:rsidRPr="00612D07">
        <w:rPr>
          <w:rFonts w:eastAsia="Times New Roman"/>
          <w:color w:val="000000"/>
          <w:lang w:eastAsia="x-none"/>
        </w:rPr>
        <w:t xml:space="preserve"> </w:t>
      </w:r>
      <w:r w:rsidR="0052782E" w:rsidRPr="00612D07">
        <w:rPr>
          <w:rFonts w:eastAsia="Times New Roman"/>
          <w:color w:val="000000"/>
          <w:lang w:eastAsia="x-none"/>
        </w:rPr>
        <w:t>evidence for</w:t>
      </w:r>
      <w:r w:rsidRPr="00612D07">
        <w:rPr>
          <w:rFonts w:eastAsia="Times New Roman"/>
          <w:color w:val="000000"/>
          <w:lang w:eastAsia="x-none"/>
        </w:rPr>
        <w:t xml:space="preserve"> </w:t>
      </w:r>
      <w:hyperlink r:id="rId12" w:history="1">
        <w:r w:rsidRPr="00612D07">
          <w:rPr>
            <w:rStyle w:val="Hyperlink"/>
            <w:rFonts w:eastAsia="Times New Roman"/>
            <w:lang w:eastAsia="x-none"/>
          </w:rPr>
          <w:t>co</w:t>
        </w:r>
        <w:r w:rsidR="00F1015F" w:rsidRPr="00612D07">
          <w:rPr>
            <w:rStyle w:val="Hyperlink"/>
            <w:rFonts w:eastAsia="Times New Roman"/>
            <w:lang w:eastAsia="x-none"/>
          </w:rPr>
          <w:t>-</w:t>
        </w:r>
        <w:r w:rsidRPr="00612D07">
          <w:rPr>
            <w:rStyle w:val="Hyperlink"/>
            <w:rFonts w:eastAsia="Times New Roman"/>
            <w:lang w:eastAsia="x-none"/>
          </w:rPr>
          <w:t>financing</w:t>
        </w:r>
      </w:hyperlink>
      <w:r w:rsidRPr="00612D07">
        <w:rPr>
          <w:rFonts w:eastAsia="Times New Roman"/>
          <w:color w:val="000000"/>
          <w:lang w:eastAsia="x-none"/>
        </w:rPr>
        <w:t xml:space="preserve"> for the project with this form</w:t>
      </w:r>
      <w:r w:rsidR="00F1015F" w:rsidRPr="00612D07">
        <w:rPr>
          <w:rFonts w:eastAsia="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92"/>
        <w:gridCol w:w="5203"/>
        <w:gridCol w:w="1531"/>
        <w:gridCol w:w="1777"/>
      </w:tblGrid>
      <w:tr w:rsidR="00BA71FF" w:rsidRPr="00215B50" w14:paraId="72372DC8" w14:textId="77777777" w:rsidTr="00215B50">
        <w:trPr>
          <w:cantSplit/>
          <w:trHeight w:val="359"/>
          <w:tblHeader/>
        </w:trPr>
        <w:tc>
          <w:tcPr>
            <w:tcW w:w="948" w:type="pct"/>
            <w:vAlign w:val="center"/>
          </w:tcPr>
          <w:p w14:paraId="494DC710" w14:textId="77777777" w:rsidR="00591870" w:rsidRPr="00215B50" w:rsidRDefault="00591870" w:rsidP="00591870">
            <w:pPr>
              <w:jc w:val="center"/>
              <w:rPr>
                <w:rFonts w:eastAsia="Times New Roman"/>
                <w:b/>
                <w:color w:val="000000"/>
                <w:sz w:val="20"/>
                <w:szCs w:val="20"/>
              </w:rPr>
            </w:pPr>
            <w:r w:rsidRPr="00215B50">
              <w:rPr>
                <w:rFonts w:eastAsia="Times New Roman"/>
                <w:b/>
                <w:color w:val="000000"/>
                <w:sz w:val="20"/>
                <w:szCs w:val="20"/>
              </w:rPr>
              <w:t xml:space="preserve">Sources of Co-financing </w:t>
            </w:r>
          </w:p>
        </w:tc>
        <w:tc>
          <w:tcPr>
            <w:tcW w:w="2477" w:type="pct"/>
            <w:vAlign w:val="center"/>
          </w:tcPr>
          <w:p w14:paraId="47DA9E35" w14:textId="77777777" w:rsidR="00591870" w:rsidRPr="00215B50" w:rsidRDefault="00591870" w:rsidP="00A31207">
            <w:pPr>
              <w:jc w:val="center"/>
              <w:rPr>
                <w:rFonts w:eastAsia="Times New Roman"/>
                <w:b/>
                <w:color w:val="000000"/>
                <w:sz w:val="20"/>
                <w:szCs w:val="20"/>
              </w:rPr>
            </w:pPr>
            <w:r w:rsidRPr="00215B50">
              <w:rPr>
                <w:rFonts w:eastAsia="Times New Roman"/>
                <w:b/>
                <w:color w:val="000000"/>
                <w:sz w:val="20"/>
                <w:szCs w:val="20"/>
              </w:rPr>
              <w:t xml:space="preserve">Name of Co-financier </w:t>
            </w:r>
          </w:p>
        </w:tc>
        <w:tc>
          <w:tcPr>
            <w:tcW w:w="729" w:type="pct"/>
            <w:vAlign w:val="center"/>
          </w:tcPr>
          <w:p w14:paraId="28F43896" w14:textId="77777777" w:rsidR="00591870" w:rsidRPr="00215B50" w:rsidRDefault="00591870" w:rsidP="00591870">
            <w:pPr>
              <w:jc w:val="center"/>
              <w:rPr>
                <w:rFonts w:eastAsia="Times New Roman"/>
                <w:b/>
                <w:color w:val="000000"/>
                <w:sz w:val="20"/>
                <w:szCs w:val="20"/>
              </w:rPr>
            </w:pPr>
            <w:r w:rsidRPr="00215B50">
              <w:rPr>
                <w:rFonts w:eastAsia="Times New Roman"/>
                <w:b/>
                <w:color w:val="000000"/>
                <w:sz w:val="20"/>
                <w:szCs w:val="20"/>
              </w:rPr>
              <w:t>Type of Cofinancing</w:t>
            </w:r>
          </w:p>
        </w:tc>
        <w:tc>
          <w:tcPr>
            <w:tcW w:w="846" w:type="pct"/>
            <w:shd w:val="clear" w:color="auto" w:fill="auto"/>
            <w:vAlign w:val="center"/>
          </w:tcPr>
          <w:p w14:paraId="3C2BAA75" w14:textId="77777777" w:rsidR="00591870" w:rsidRPr="00215B50" w:rsidRDefault="00591870" w:rsidP="00591870">
            <w:pPr>
              <w:jc w:val="center"/>
              <w:rPr>
                <w:rFonts w:eastAsia="Times New Roman"/>
                <w:b/>
                <w:color w:val="000000"/>
                <w:sz w:val="20"/>
                <w:szCs w:val="20"/>
              </w:rPr>
            </w:pPr>
            <w:r w:rsidRPr="00215B50">
              <w:rPr>
                <w:rFonts w:eastAsia="Times New Roman"/>
                <w:b/>
                <w:color w:val="000000"/>
                <w:sz w:val="20"/>
                <w:szCs w:val="20"/>
              </w:rPr>
              <w:t>Amount (</w:t>
            </w:r>
            <w:r w:rsidR="008D71EA" w:rsidRPr="00215B50">
              <w:rPr>
                <w:rFonts w:eastAsia="Times New Roman"/>
                <w:b/>
                <w:color w:val="000000"/>
                <w:sz w:val="20"/>
                <w:szCs w:val="20"/>
              </w:rPr>
              <w:t>US</w:t>
            </w:r>
            <w:r w:rsidRPr="00215B50">
              <w:rPr>
                <w:rFonts w:eastAsia="Times New Roman"/>
                <w:b/>
                <w:color w:val="000000"/>
                <w:sz w:val="20"/>
                <w:szCs w:val="20"/>
              </w:rPr>
              <w:t>$)</w:t>
            </w:r>
            <w:r w:rsidRPr="00215B50">
              <w:rPr>
                <w:rFonts w:eastAsia="Times New Roman"/>
                <w:color w:val="000000"/>
                <w:sz w:val="20"/>
                <w:szCs w:val="20"/>
              </w:rPr>
              <w:t xml:space="preserve"> </w:t>
            </w:r>
          </w:p>
        </w:tc>
      </w:tr>
      <w:tr w:rsidR="009B468B" w:rsidRPr="00215B50" w14:paraId="473E28AF" w14:textId="77777777" w:rsidTr="00215B50">
        <w:trPr>
          <w:cantSplit/>
        </w:trPr>
        <w:tc>
          <w:tcPr>
            <w:tcW w:w="948" w:type="pct"/>
          </w:tcPr>
          <w:p w14:paraId="49E44558" w14:textId="356F3EB8" w:rsidR="009B468B" w:rsidRPr="00215B50" w:rsidRDefault="00215B50" w:rsidP="009B468B">
            <w:pPr>
              <w:rPr>
                <w:rFonts w:eastAsia="Times New Roman"/>
                <w:color w:val="000000"/>
                <w:sz w:val="20"/>
                <w:szCs w:val="20"/>
              </w:rPr>
            </w:pPr>
            <w:r w:rsidRPr="00215B50">
              <w:rPr>
                <w:rFonts w:eastAsia="Times New Roman"/>
                <w:color w:val="000000"/>
                <w:sz w:val="20"/>
                <w:szCs w:val="20"/>
              </w:rPr>
              <w:t>Recipient Government</w:t>
            </w:r>
          </w:p>
        </w:tc>
        <w:tc>
          <w:tcPr>
            <w:tcW w:w="2477" w:type="pct"/>
          </w:tcPr>
          <w:p w14:paraId="55452C31" w14:textId="44C8E7F1" w:rsidR="009B468B" w:rsidRPr="00215B50" w:rsidRDefault="00215B50" w:rsidP="009B468B">
            <w:pPr>
              <w:jc w:val="left"/>
              <w:rPr>
                <w:rFonts w:eastAsia="Times New Roman"/>
                <w:color w:val="000000"/>
                <w:sz w:val="20"/>
                <w:szCs w:val="20"/>
              </w:rPr>
            </w:pPr>
            <w:r w:rsidRPr="00215B50">
              <w:rPr>
                <w:rFonts w:eastAsia="Times New Roman"/>
                <w:noProof/>
                <w:color w:val="000000"/>
                <w:sz w:val="20"/>
                <w:szCs w:val="20"/>
              </w:rPr>
              <w:t>Ministry of Agriculture and Rural Affairs</w:t>
            </w:r>
          </w:p>
        </w:tc>
        <w:tc>
          <w:tcPr>
            <w:tcW w:w="729" w:type="pct"/>
          </w:tcPr>
          <w:p w14:paraId="59BD2ADE" w14:textId="7A0E6AA9" w:rsidR="009B468B" w:rsidRPr="00215B50" w:rsidRDefault="00215B50" w:rsidP="009B468B">
            <w:pPr>
              <w:rPr>
                <w:color w:val="000000"/>
                <w:sz w:val="20"/>
                <w:szCs w:val="20"/>
              </w:rPr>
            </w:pPr>
            <w:r w:rsidRPr="00215B50">
              <w:rPr>
                <w:color w:val="000000"/>
                <w:sz w:val="20"/>
                <w:szCs w:val="20"/>
              </w:rPr>
              <w:t>In-kind</w:t>
            </w:r>
          </w:p>
        </w:tc>
        <w:tc>
          <w:tcPr>
            <w:tcW w:w="846" w:type="pct"/>
            <w:shd w:val="clear" w:color="auto" w:fill="auto"/>
          </w:tcPr>
          <w:p w14:paraId="49226309" w14:textId="7082BF5B" w:rsidR="009B468B" w:rsidRPr="00215B50" w:rsidRDefault="00215B50" w:rsidP="009B468B">
            <w:pPr>
              <w:jc w:val="right"/>
              <w:rPr>
                <w:rFonts w:eastAsia="Times New Roman"/>
                <w:sz w:val="20"/>
                <w:szCs w:val="20"/>
              </w:rPr>
            </w:pPr>
            <w:r>
              <w:rPr>
                <w:rFonts w:eastAsia="Times New Roman"/>
                <w:sz w:val="20"/>
                <w:szCs w:val="20"/>
              </w:rPr>
              <w:t>3,080,000</w:t>
            </w:r>
          </w:p>
        </w:tc>
      </w:tr>
      <w:tr w:rsidR="00215B50" w:rsidRPr="00215B50" w14:paraId="54496993" w14:textId="77777777" w:rsidTr="00215B50">
        <w:trPr>
          <w:cantSplit/>
        </w:trPr>
        <w:tc>
          <w:tcPr>
            <w:tcW w:w="948" w:type="pct"/>
          </w:tcPr>
          <w:p w14:paraId="36ABA84D" w14:textId="4AC7728E" w:rsidR="00215B50" w:rsidRPr="00215B50" w:rsidRDefault="00215B50" w:rsidP="00215B50">
            <w:pPr>
              <w:rPr>
                <w:rFonts w:eastAsia="Times New Roman"/>
                <w:color w:val="000000"/>
                <w:sz w:val="20"/>
                <w:szCs w:val="20"/>
              </w:rPr>
            </w:pPr>
            <w:r w:rsidRPr="00215B50">
              <w:rPr>
                <w:rFonts w:eastAsia="Times New Roman"/>
                <w:color w:val="000000"/>
                <w:sz w:val="20"/>
                <w:szCs w:val="20"/>
              </w:rPr>
              <w:t>Recipient Government</w:t>
            </w:r>
          </w:p>
        </w:tc>
        <w:tc>
          <w:tcPr>
            <w:tcW w:w="2477" w:type="pct"/>
          </w:tcPr>
          <w:p w14:paraId="72646CEF" w14:textId="3B59D2CE" w:rsidR="00215B50" w:rsidRPr="00462AD6" w:rsidRDefault="00462AD6" w:rsidP="00215B50">
            <w:pPr>
              <w:jc w:val="left"/>
              <w:rPr>
                <w:rFonts w:eastAsia="Times New Roman"/>
                <w:color w:val="000000"/>
                <w:sz w:val="20"/>
                <w:szCs w:val="20"/>
              </w:rPr>
            </w:pPr>
            <w:r w:rsidRPr="00462AD6">
              <w:rPr>
                <w:rFonts w:eastAsia="Batang" w:cstheme="minorHAnsi"/>
                <w:sz w:val="20"/>
                <w:szCs w:val="20"/>
                <w:lang w:eastAsia="it-IT"/>
              </w:rPr>
              <w:t>Agriculture Department of Hebei Province</w:t>
            </w:r>
          </w:p>
        </w:tc>
        <w:tc>
          <w:tcPr>
            <w:tcW w:w="729" w:type="pct"/>
          </w:tcPr>
          <w:p w14:paraId="11B3FA4C" w14:textId="5FD540CF" w:rsidR="00215B50" w:rsidRPr="00215B50" w:rsidRDefault="00215B50" w:rsidP="00215B50">
            <w:pPr>
              <w:rPr>
                <w:color w:val="000000"/>
                <w:sz w:val="20"/>
                <w:szCs w:val="20"/>
              </w:rPr>
            </w:pPr>
            <w:r w:rsidRPr="00215B50">
              <w:rPr>
                <w:color w:val="000000"/>
                <w:sz w:val="20"/>
                <w:szCs w:val="20"/>
              </w:rPr>
              <w:t>In-kind</w:t>
            </w:r>
          </w:p>
        </w:tc>
        <w:tc>
          <w:tcPr>
            <w:tcW w:w="846" w:type="pct"/>
            <w:shd w:val="clear" w:color="auto" w:fill="auto"/>
          </w:tcPr>
          <w:p w14:paraId="4095F79F" w14:textId="1073EDB8" w:rsidR="00215B50" w:rsidRPr="00215B50" w:rsidRDefault="00215B50" w:rsidP="00215B50">
            <w:pPr>
              <w:jc w:val="right"/>
              <w:rPr>
                <w:rFonts w:eastAsia="Times New Roman"/>
                <w:sz w:val="20"/>
                <w:szCs w:val="20"/>
              </w:rPr>
            </w:pPr>
            <w:r>
              <w:rPr>
                <w:rFonts w:eastAsia="Times New Roman"/>
                <w:sz w:val="20"/>
                <w:szCs w:val="20"/>
              </w:rPr>
              <w:t>3,465,000</w:t>
            </w:r>
          </w:p>
        </w:tc>
      </w:tr>
      <w:tr w:rsidR="00215B50" w:rsidRPr="00215B50" w14:paraId="2E00495C" w14:textId="77777777" w:rsidTr="00215B50">
        <w:trPr>
          <w:cantSplit/>
        </w:trPr>
        <w:tc>
          <w:tcPr>
            <w:tcW w:w="948" w:type="pct"/>
          </w:tcPr>
          <w:p w14:paraId="1F640BF0" w14:textId="60829085" w:rsidR="00215B50" w:rsidRPr="00215B50" w:rsidRDefault="00215B50" w:rsidP="00215B50">
            <w:pPr>
              <w:rPr>
                <w:rFonts w:eastAsia="Times New Roman"/>
                <w:color w:val="000000"/>
                <w:sz w:val="20"/>
                <w:szCs w:val="20"/>
              </w:rPr>
            </w:pPr>
            <w:r w:rsidRPr="00215B50">
              <w:rPr>
                <w:rFonts w:eastAsia="Times New Roman"/>
                <w:color w:val="000000"/>
                <w:sz w:val="20"/>
                <w:szCs w:val="20"/>
              </w:rPr>
              <w:t>Recipient Government</w:t>
            </w:r>
          </w:p>
        </w:tc>
        <w:tc>
          <w:tcPr>
            <w:tcW w:w="2477" w:type="pct"/>
          </w:tcPr>
          <w:p w14:paraId="5C2AC05D" w14:textId="2A91ED98" w:rsidR="00215B50" w:rsidRPr="00215B50" w:rsidRDefault="00215B50" w:rsidP="00215B50">
            <w:pPr>
              <w:jc w:val="left"/>
              <w:rPr>
                <w:rFonts w:eastAsia="Times New Roman"/>
                <w:color w:val="000000"/>
                <w:sz w:val="20"/>
                <w:szCs w:val="20"/>
              </w:rPr>
            </w:pPr>
            <w:r w:rsidRPr="00215B50">
              <w:rPr>
                <w:rFonts w:eastAsia="Times New Roman"/>
                <w:noProof/>
                <w:color w:val="000000"/>
                <w:sz w:val="20"/>
                <w:szCs w:val="20"/>
              </w:rPr>
              <w:t>The People's Government of Muling City, Heilongjiang Province</w:t>
            </w:r>
          </w:p>
        </w:tc>
        <w:tc>
          <w:tcPr>
            <w:tcW w:w="729" w:type="pct"/>
          </w:tcPr>
          <w:p w14:paraId="6F22A93E" w14:textId="13242509" w:rsidR="00215B50" w:rsidRPr="00215B50" w:rsidRDefault="00215B50" w:rsidP="00215B50">
            <w:pPr>
              <w:rPr>
                <w:color w:val="000000"/>
                <w:sz w:val="20"/>
                <w:szCs w:val="20"/>
              </w:rPr>
            </w:pPr>
            <w:r w:rsidRPr="00215B50">
              <w:rPr>
                <w:color w:val="000000"/>
                <w:sz w:val="20"/>
                <w:szCs w:val="20"/>
              </w:rPr>
              <w:t>In-kind</w:t>
            </w:r>
          </w:p>
        </w:tc>
        <w:tc>
          <w:tcPr>
            <w:tcW w:w="846" w:type="pct"/>
            <w:shd w:val="clear" w:color="auto" w:fill="auto"/>
          </w:tcPr>
          <w:p w14:paraId="1FC39A39" w14:textId="062E216D" w:rsidR="00215B50" w:rsidRPr="00215B50" w:rsidRDefault="00215B50" w:rsidP="00215B50">
            <w:pPr>
              <w:jc w:val="right"/>
              <w:rPr>
                <w:rFonts w:eastAsia="Times New Roman"/>
                <w:sz w:val="20"/>
                <w:szCs w:val="20"/>
              </w:rPr>
            </w:pPr>
            <w:r>
              <w:rPr>
                <w:rFonts w:eastAsia="Times New Roman"/>
                <w:sz w:val="20"/>
                <w:szCs w:val="20"/>
              </w:rPr>
              <w:t>3,465,000</w:t>
            </w:r>
          </w:p>
        </w:tc>
      </w:tr>
      <w:tr w:rsidR="00215B50" w:rsidRPr="00215B50" w14:paraId="4C14E514" w14:textId="77777777" w:rsidTr="00215B50">
        <w:trPr>
          <w:cantSplit/>
        </w:trPr>
        <w:tc>
          <w:tcPr>
            <w:tcW w:w="948" w:type="pct"/>
          </w:tcPr>
          <w:p w14:paraId="5C0B214B" w14:textId="0BEF1D7B" w:rsidR="00215B50" w:rsidRPr="00215B50" w:rsidRDefault="00215B50" w:rsidP="00215B50">
            <w:pPr>
              <w:rPr>
                <w:rFonts w:eastAsia="Times New Roman"/>
                <w:color w:val="000000"/>
                <w:sz w:val="20"/>
                <w:szCs w:val="20"/>
              </w:rPr>
            </w:pPr>
            <w:r w:rsidRPr="00215B50">
              <w:rPr>
                <w:rFonts w:eastAsia="Times New Roman"/>
                <w:color w:val="000000"/>
                <w:sz w:val="20"/>
                <w:szCs w:val="20"/>
              </w:rPr>
              <w:t>Recipient Government</w:t>
            </w:r>
          </w:p>
        </w:tc>
        <w:tc>
          <w:tcPr>
            <w:tcW w:w="2477" w:type="pct"/>
          </w:tcPr>
          <w:p w14:paraId="3209100A" w14:textId="3140F954" w:rsidR="00215B50" w:rsidRPr="00215B50" w:rsidRDefault="00215B50" w:rsidP="00215B50">
            <w:pPr>
              <w:jc w:val="left"/>
              <w:rPr>
                <w:rFonts w:eastAsia="Times New Roman"/>
                <w:color w:val="000000"/>
                <w:sz w:val="20"/>
                <w:szCs w:val="20"/>
              </w:rPr>
            </w:pPr>
            <w:r w:rsidRPr="00215B50">
              <w:rPr>
                <w:rFonts w:eastAsia="Times New Roman"/>
                <w:noProof/>
                <w:color w:val="000000"/>
                <w:sz w:val="20"/>
                <w:szCs w:val="20"/>
              </w:rPr>
              <w:t>The People's Government of Kaiyuan County, Liaoning Province</w:t>
            </w:r>
          </w:p>
        </w:tc>
        <w:tc>
          <w:tcPr>
            <w:tcW w:w="729" w:type="pct"/>
          </w:tcPr>
          <w:p w14:paraId="20B928A6" w14:textId="6CAD89F5" w:rsidR="00215B50" w:rsidRPr="00215B50" w:rsidRDefault="00215B50" w:rsidP="00215B50">
            <w:pPr>
              <w:rPr>
                <w:color w:val="000000"/>
                <w:sz w:val="20"/>
                <w:szCs w:val="20"/>
              </w:rPr>
            </w:pPr>
            <w:r w:rsidRPr="00215B50">
              <w:rPr>
                <w:color w:val="000000"/>
                <w:sz w:val="20"/>
                <w:szCs w:val="20"/>
              </w:rPr>
              <w:t>In-kind</w:t>
            </w:r>
          </w:p>
        </w:tc>
        <w:tc>
          <w:tcPr>
            <w:tcW w:w="846" w:type="pct"/>
            <w:shd w:val="clear" w:color="auto" w:fill="auto"/>
          </w:tcPr>
          <w:p w14:paraId="7A593A0C" w14:textId="6ABEDD6C" w:rsidR="00215B50" w:rsidRPr="00462AD6" w:rsidRDefault="00462AD6" w:rsidP="00215B50">
            <w:pPr>
              <w:jc w:val="right"/>
              <w:rPr>
                <w:rFonts w:eastAsia="Times New Roman"/>
                <w:sz w:val="20"/>
                <w:szCs w:val="20"/>
              </w:rPr>
            </w:pPr>
            <w:r w:rsidRPr="00462AD6">
              <w:rPr>
                <w:rFonts w:cstheme="minorHAnsi"/>
                <w:sz w:val="20"/>
                <w:szCs w:val="20"/>
              </w:rPr>
              <w:t>4,969,320</w:t>
            </w:r>
          </w:p>
        </w:tc>
      </w:tr>
      <w:tr w:rsidR="00215B50" w:rsidRPr="00215B50" w14:paraId="1E022BEB" w14:textId="77777777" w:rsidTr="00215B50">
        <w:trPr>
          <w:cantSplit/>
        </w:trPr>
        <w:tc>
          <w:tcPr>
            <w:tcW w:w="948" w:type="pct"/>
          </w:tcPr>
          <w:p w14:paraId="58A520E2" w14:textId="6F4A9F05" w:rsidR="00215B50" w:rsidRPr="00215B50" w:rsidRDefault="00215B50" w:rsidP="00215B50">
            <w:pPr>
              <w:rPr>
                <w:rFonts w:eastAsia="Times New Roman"/>
                <w:color w:val="000000"/>
                <w:sz w:val="20"/>
                <w:szCs w:val="20"/>
              </w:rPr>
            </w:pPr>
            <w:r w:rsidRPr="00215B50">
              <w:rPr>
                <w:rFonts w:eastAsia="Times New Roman"/>
                <w:color w:val="000000"/>
                <w:sz w:val="20"/>
                <w:szCs w:val="20"/>
              </w:rPr>
              <w:t>Recipient Government</w:t>
            </w:r>
          </w:p>
        </w:tc>
        <w:tc>
          <w:tcPr>
            <w:tcW w:w="2477" w:type="pct"/>
          </w:tcPr>
          <w:p w14:paraId="51EB582A" w14:textId="3F8DB4EA" w:rsidR="00215B50" w:rsidRPr="00215B50" w:rsidRDefault="00215B50" w:rsidP="00215B50">
            <w:pPr>
              <w:jc w:val="left"/>
              <w:rPr>
                <w:rFonts w:eastAsia="Times New Roman"/>
                <w:color w:val="000000"/>
                <w:sz w:val="20"/>
                <w:szCs w:val="20"/>
              </w:rPr>
            </w:pPr>
            <w:r w:rsidRPr="00215B50">
              <w:rPr>
                <w:rFonts w:eastAsia="Times New Roman"/>
                <w:noProof/>
                <w:color w:val="000000"/>
                <w:sz w:val="20"/>
                <w:szCs w:val="20"/>
              </w:rPr>
              <w:t>The People's Government of Yuanjiang County, Yunnan Province</w:t>
            </w:r>
          </w:p>
        </w:tc>
        <w:tc>
          <w:tcPr>
            <w:tcW w:w="729" w:type="pct"/>
          </w:tcPr>
          <w:p w14:paraId="4CA229D6" w14:textId="589264FA" w:rsidR="00215B50" w:rsidRPr="00215B50" w:rsidRDefault="00215B50" w:rsidP="00215B50">
            <w:pPr>
              <w:rPr>
                <w:color w:val="000000"/>
                <w:sz w:val="20"/>
                <w:szCs w:val="20"/>
              </w:rPr>
            </w:pPr>
            <w:r w:rsidRPr="00215B50">
              <w:rPr>
                <w:color w:val="000000"/>
                <w:sz w:val="20"/>
                <w:szCs w:val="20"/>
              </w:rPr>
              <w:t>In-kind</w:t>
            </w:r>
          </w:p>
        </w:tc>
        <w:tc>
          <w:tcPr>
            <w:tcW w:w="846" w:type="pct"/>
            <w:shd w:val="clear" w:color="auto" w:fill="auto"/>
          </w:tcPr>
          <w:p w14:paraId="042BC3C6" w14:textId="12202A01" w:rsidR="00215B50" w:rsidRPr="00215B50" w:rsidRDefault="00E6136F" w:rsidP="00215B50">
            <w:pPr>
              <w:jc w:val="right"/>
              <w:rPr>
                <w:rFonts w:eastAsia="Times New Roman"/>
                <w:sz w:val="20"/>
                <w:szCs w:val="20"/>
              </w:rPr>
            </w:pPr>
            <w:r>
              <w:rPr>
                <w:rFonts w:eastAsia="Times New Roman"/>
                <w:sz w:val="20"/>
                <w:szCs w:val="20"/>
              </w:rPr>
              <w:t>3,465,000</w:t>
            </w:r>
          </w:p>
        </w:tc>
      </w:tr>
      <w:tr w:rsidR="00215B50" w:rsidRPr="00215B50" w14:paraId="1618E219" w14:textId="77777777" w:rsidTr="00215B50">
        <w:trPr>
          <w:cantSplit/>
        </w:trPr>
        <w:tc>
          <w:tcPr>
            <w:tcW w:w="948" w:type="pct"/>
          </w:tcPr>
          <w:p w14:paraId="79BB4B9F" w14:textId="4652A9FC" w:rsidR="00215B50" w:rsidRPr="00215B50" w:rsidRDefault="00215B50" w:rsidP="00215B50">
            <w:pPr>
              <w:rPr>
                <w:color w:val="000000"/>
                <w:sz w:val="20"/>
                <w:szCs w:val="20"/>
              </w:rPr>
            </w:pPr>
            <w:r w:rsidRPr="00215B50">
              <w:rPr>
                <w:color w:val="000000"/>
                <w:sz w:val="20"/>
                <w:szCs w:val="20"/>
              </w:rPr>
              <w:lastRenderedPageBreak/>
              <w:t>Private sector</w:t>
            </w:r>
          </w:p>
        </w:tc>
        <w:tc>
          <w:tcPr>
            <w:tcW w:w="2477" w:type="pct"/>
          </w:tcPr>
          <w:p w14:paraId="2150FFB6" w14:textId="67753378" w:rsidR="00215B50" w:rsidRPr="00215B50" w:rsidRDefault="00215B50" w:rsidP="00215B50">
            <w:pPr>
              <w:jc w:val="left"/>
              <w:rPr>
                <w:rFonts w:eastAsia="Times New Roman"/>
                <w:color w:val="000000"/>
                <w:sz w:val="20"/>
                <w:szCs w:val="20"/>
              </w:rPr>
            </w:pPr>
            <w:r w:rsidRPr="00215B50">
              <w:rPr>
                <w:rFonts w:eastAsia="Times New Roman"/>
                <w:noProof/>
                <w:color w:val="000000"/>
                <w:sz w:val="20"/>
                <w:szCs w:val="20"/>
              </w:rPr>
              <w:t>Youtehulian Zhangjiakou Agriculture Technology Co. Ltd, Hebei</w:t>
            </w:r>
          </w:p>
        </w:tc>
        <w:tc>
          <w:tcPr>
            <w:tcW w:w="729" w:type="pct"/>
          </w:tcPr>
          <w:p w14:paraId="3B6EA0CA" w14:textId="0338B719" w:rsidR="00215B50" w:rsidRPr="00215B50" w:rsidRDefault="00215B50" w:rsidP="00215B50">
            <w:pPr>
              <w:rPr>
                <w:color w:val="000000"/>
                <w:sz w:val="20"/>
                <w:szCs w:val="20"/>
              </w:rPr>
            </w:pPr>
            <w:r w:rsidRPr="00215B50">
              <w:rPr>
                <w:color w:val="000000"/>
                <w:sz w:val="20"/>
                <w:szCs w:val="20"/>
              </w:rPr>
              <w:t>In-kind</w:t>
            </w:r>
          </w:p>
        </w:tc>
        <w:tc>
          <w:tcPr>
            <w:tcW w:w="846" w:type="pct"/>
            <w:shd w:val="clear" w:color="auto" w:fill="auto"/>
          </w:tcPr>
          <w:p w14:paraId="1E1B3DA7" w14:textId="1036A0CA" w:rsidR="00215B50" w:rsidRPr="00215B50" w:rsidRDefault="00E6136F" w:rsidP="00215B50">
            <w:pPr>
              <w:jc w:val="right"/>
              <w:rPr>
                <w:sz w:val="20"/>
                <w:szCs w:val="20"/>
              </w:rPr>
            </w:pPr>
            <w:r>
              <w:rPr>
                <w:sz w:val="20"/>
                <w:szCs w:val="20"/>
              </w:rPr>
              <w:t>270,000</w:t>
            </w:r>
          </w:p>
        </w:tc>
      </w:tr>
      <w:tr w:rsidR="00215B50" w:rsidRPr="00215B50" w14:paraId="1070C449" w14:textId="77777777" w:rsidTr="00215B50">
        <w:trPr>
          <w:cantSplit/>
        </w:trPr>
        <w:tc>
          <w:tcPr>
            <w:tcW w:w="948" w:type="pct"/>
          </w:tcPr>
          <w:p w14:paraId="2AFE2F69" w14:textId="1639E847" w:rsidR="00215B50" w:rsidRPr="00215B50" w:rsidRDefault="00215B50" w:rsidP="00215B50">
            <w:pPr>
              <w:rPr>
                <w:color w:val="000000"/>
                <w:sz w:val="20"/>
                <w:szCs w:val="20"/>
              </w:rPr>
            </w:pPr>
            <w:r w:rsidRPr="00215B50">
              <w:rPr>
                <w:color w:val="000000"/>
                <w:sz w:val="20"/>
                <w:szCs w:val="20"/>
              </w:rPr>
              <w:t>Private sector</w:t>
            </w:r>
          </w:p>
        </w:tc>
        <w:tc>
          <w:tcPr>
            <w:tcW w:w="2477" w:type="pct"/>
          </w:tcPr>
          <w:p w14:paraId="746D95B9" w14:textId="1AC32C6B" w:rsidR="00215B50" w:rsidRPr="00215B50" w:rsidRDefault="00215B50" w:rsidP="00215B50">
            <w:pPr>
              <w:jc w:val="left"/>
              <w:rPr>
                <w:rFonts w:eastAsia="Times New Roman"/>
                <w:color w:val="000000"/>
                <w:sz w:val="20"/>
                <w:szCs w:val="20"/>
              </w:rPr>
            </w:pPr>
            <w:r w:rsidRPr="00215B50">
              <w:rPr>
                <w:rFonts w:eastAsia="Times New Roman"/>
                <w:noProof/>
                <w:color w:val="000000"/>
                <w:sz w:val="20"/>
                <w:szCs w:val="20"/>
              </w:rPr>
              <w:t>Zhangjiakou NorthOat Food Development Co. Ltd, Hebei</w:t>
            </w:r>
          </w:p>
        </w:tc>
        <w:tc>
          <w:tcPr>
            <w:tcW w:w="729" w:type="pct"/>
          </w:tcPr>
          <w:p w14:paraId="2B15DE75" w14:textId="31D4D941" w:rsidR="00215B50" w:rsidRPr="00215B50" w:rsidRDefault="00215B50" w:rsidP="00215B50">
            <w:pPr>
              <w:rPr>
                <w:color w:val="000000"/>
                <w:sz w:val="20"/>
                <w:szCs w:val="20"/>
              </w:rPr>
            </w:pPr>
            <w:r w:rsidRPr="00215B50">
              <w:rPr>
                <w:color w:val="000000"/>
                <w:sz w:val="20"/>
                <w:szCs w:val="20"/>
              </w:rPr>
              <w:t>In-kind</w:t>
            </w:r>
          </w:p>
        </w:tc>
        <w:tc>
          <w:tcPr>
            <w:tcW w:w="846" w:type="pct"/>
            <w:shd w:val="clear" w:color="auto" w:fill="auto"/>
          </w:tcPr>
          <w:p w14:paraId="0103F8E9" w14:textId="71986888" w:rsidR="00215B50" w:rsidRPr="00215B50" w:rsidRDefault="00E6136F" w:rsidP="00215B50">
            <w:pPr>
              <w:jc w:val="right"/>
              <w:rPr>
                <w:sz w:val="20"/>
                <w:szCs w:val="20"/>
              </w:rPr>
            </w:pPr>
            <w:r>
              <w:rPr>
                <w:sz w:val="20"/>
                <w:szCs w:val="20"/>
              </w:rPr>
              <w:t>115,000</w:t>
            </w:r>
          </w:p>
        </w:tc>
      </w:tr>
      <w:tr w:rsidR="00215B50" w:rsidRPr="00215B50" w14:paraId="7A239B32" w14:textId="77777777" w:rsidTr="00215B50">
        <w:trPr>
          <w:cantSplit/>
        </w:trPr>
        <w:tc>
          <w:tcPr>
            <w:tcW w:w="948" w:type="pct"/>
          </w:tcPr>
          <w:p w14:paraId="5126DC7E" w14:textId="4690ADCE" w:rsidR="00215B50" w:rsidRPr="00215B50" w:rsidRDefault="00215B50" w:rsidP="00215B50">
            <w:pPr>
              <w:rPr>
                <w:color w:val="000000"/>
                <w:sz w:val="20"/>
                <w:szCs w:val="20"/>
              </w:rPr>
            </w:pPr>
            <w:r w:rsidRPr="00215B50">
              <w:rPr>
                <w:color w:val="000000"/>
                <w:sz w:val="20"/>
                <w:szCs w:val="20"/>
              </w:rPr>
              <w:t>Private sector</w:t>
            </w:r>
          </w:p>
        </w:tc>
        <w:tc>
          <w:tcPr>
            <w:tcW w:w="2477" w:type="pct"/>
          </w:tcPr>
          <w:p w14:paraId="5AE5A70D" w14:textId="3B9B8876" w:rsidR="00215B50" w:rsidRPr="00215B50" w:rsidRDefault="00215B50" w:rsidP="00215B50">
            <w:pPr>
              <w:jc w:val="left"/>
              <w:rPr>
                <w:rFonts w:eastAsia="Times New Roman"/>
                <w:color w:val="000000"/>
                <w:sz w:val="20"/>
                <w:szCs w:val="20"/>
              </w:rPr>
            </w:pPr>
            <w:r w:rsidRPr="00215B50">
              <w:rPr>
                <w:rFonts w:eastAsia="Times New Roman"/>
                <w:noProof/>
                <w:color w:val="000000"/>
                <w:sz w:val="20"/>
                <w:szCs w:val="20"/>
              </w:rPr>
              <w:t>Li-feng Yuan Farmers' Professional Cooperatives, Muling City, Heilongjiang</w:t>
            </w:r>
          </w:p>
        </w:tc>
        <w:tc>
          <w:tcPr>
            <w:tcW w:w="729" w:type="pct"/>
          </w:tcPr>
          <w:p w14:paraId="374674A4" w14:textId="4D9F5BAC" w:rsidR="00215B50" w:rsidRPr="00215B50" w:rsidRDefault="00215B50" w:rsidP="00215B50">
            <w:pPr>
              <w:rPr>
                <w:color w:val="000000"/>
                <w:sz w:val="20"/>
                <w:szCs w:val="20"/>
              </w:rPr>
            </w:pPr>
            <w:r w:rsidRPr="00215B50">
              <w:rPr>
                <w:color w:val="000000"/>
                <w:sz w:val="20"/>
                <w:szCs w:val="20"/>
              </w:rPr>
              <w:t>In-kind</w:t>
            </w:r>
          </w:p>
        </w:tc>
        <w:tc>
          <w:tcPr>
            <w:tcW w:w="846" w:type="pct"/>
            <w:shd w:val="clear" w:color="auto" w:fill="auto"/>
          </w:tcPr>
          <w:p w14:paraId="24F58608" w14:textId="097F4061" w:rsidR="00215B50" w:rsidRPr="00215B50" w:rsidRDefault="00E6136F" w:rsidP="00215B50">
            <w:pPr>
              <w:jc w:val="right"/>
              <w:rPr>
                <w:sz w:val="20"/>
                <w:szCs w:val="20"/>
              </w:rPr>
            </w:pPr>
            <w:r>
              <w:rPr>
                <w:sz w:val="20"/>
                <w:szCs w:val="20"/>
              </w:rPr>
              <w:t>385,000</w:t>
            </w:r>
          </w:p>
        </w:tc>
      </w:tr>
      <w:tr w:rsidR="00E6136F" w:rsidRPr="00215B50" w14:paraId="0D86646C" w14:textId="77777777" w:rsidTr="00215B50">
        <w:trPr>
          <w:cantSplit/>
        </w:trPr>
        <w:tc>
          <w:tcPr>
            <w:tcW w:w="948" w:type="pct"/>
          </w:tcPr>
          <w:p w14:paraId="4305D981" w14:textId="376892A6" w:rsidR="00E6136F" w:rsidRPr="00215B50" w:rsidRDefault="00E6136F" w:rsidP="00E6136F">
            <w:pPr>
              <w:rPr>
                <w:color w:val="000000"/>
                <w:sz w:val="20"/>
                <w:szCs w:val="20"/>
              </w:rPr>
            </w:pPr>
            <w:r w:rsidRPr="00215B50">
              <w:rPr>
                <w:color w:val="000000"/>
                <w:sz w:val="20"/>
                <w:szCs w:val="20"/>
              </w:rPr>
              <w:t>Private sector</w:t>
            </w:r>
          </w:p>
        </w:tc>
        <w:tc>
          <w:tcPr>
            <w:tcW w:w="2477" w:type="pct"/>
          </w:tcPr>
          <w:p w14:paraId="52760BF2" w14:textId="17B9BBBD" w:rsidR="00E6136F" w:rsidRPr="00215B50" w:rsidRDefault="00E6136F" w:rsidP="00E6136F">
            <w:pPr>
              <w:jc w:val="left"/>
              <w:rPr>
                <w:rFonts w:eastAsia="Times New Roman"/>
                <w:color w:val="000000"/>
                <w:sz w:val="20"/>
                <w:szCs w:val="20"/>
              </w:rPr>
            </w:pPr>
            <w:r w:rsidRPr="00215B50">
              <w:rPr>
                <w:rFonts w:eastAsia="Times New Roman"/>
                <w:color w:val="000000"/>
                <w:sz w:val="20"/>
                <w:szCs w:val="20"/>
              </w:rPr>
              <w:t>Liaoning Boning Soybean Planting Cooperatives</w:t>
            </w:r>
          </w:p>
        </w:tc>
        <w:tc>
          <w:tcPr>
            <w:tcW w:w="729" w:type="pct"/>
          </w:tcPr>
          <w:p w14:paraId="15B513D7" w14:textId="758CA3C8" w:rsidR="00E6136F" w:rsidRPr="00215B50" w:rsidRDefault="00E6136F" w:rsidP="00E6136F">
            <w:pPr>
              <w:rPr>
                <w:color w:val="000000"/>
                <w:sz w:val="20"/>
                <w:szCs w:val="20"/>
              </w:rPr>
            </w:pPr>
            <w:r w:rsidRPr="00215B50">
              <w:rPr>
                <w:color w:val="000000"/>
                <w:sz w:val="20"/>
                <w:szCs w:val="20"/>
              </w:rPr>
              <w:t>In-kind</w:t>
            </w:r>
          </w:p>
        </w:tc>
        <w:tc>
          <w:tcPr>
            <w:tcW w:w="846" w:type="pct"/>
            <w:shd w:val="clear" w:color="auto" w:fill="auto"/>
          </w:tcPr>
          <w:p w14:paraId="5EC6D92C" w14:textId="7104DA8C" w:rsidR="00E6136F" w:rsidRPr="00215B50" w:rsidRDefault="00E6136F" w:rsidP="00E6136F">
            <w:pPr>
              <w:jc w:val="right"/>
              <w:rPr>
                <w:sz w:val="20"/>
                <w:szCs w:val="20"/>
              </w:rPr>
            </w:pPr>
            <w:r>
              <w:rPr>
                <w:sz w:val="20"/>
                <w:szCs w:val="20"/>
              </w:rPr>
              <w:t>385,000</w:t>
            </w:r>
          </w:p>
        </w:tc>
      </w:tr>
      <w:tr w:rsidR="00E6136F" w:rsidRPr="00215B50" w14:paraId="6AE1B663" w14:textId="77777777" w:rsidTr="00215B50">
        <w:trPr>
          <w:cantSplit/>
        </w:trPr>
        <w:tc>
          <w:tcPr>
            <w:tcW w:w="948" w:type="pct"/>
          </w:tcPr>
          <w:p w14:paraId="77C74B3D" w14:textId="41CEC9D7" w:rsidR="00E6136F" w:rsidRPr="00215B50" w:rsidRDefault="00E6136F" w:rsidP="00E6136F">
            <w:pPr>
              <w:rPr>
                <w:color w:val="000000"/>
                <w:sz w:val="20"/>
                <w:szCs w:val="20"/>
              </w:rPr>
            </w:pPr>
            <w:r w:rsidRPr="00215B50">
              <w:rPr>
                <w:color w:val="000000"/>
                <w:sz w:val="20"/>
                <w:szCs w:val="20"/>
              </w:rPr>
              <w:t>Private sector</w:t>
            </w:r>
          </w:p>
        </w:tc>
        <w:tc>
          <w:tcPr>
            <w:tcW w:w="2477" w:type="pct"/>
          </w:tcPr>
          <w:p w14:paraId="339E525B" w14:textId="319F887E" w:rsidR="00E6136F" w:rsidRPr="00E6136F" w:rsidRDefault="00E6136F" w:rsidP="00E6136F">
            <w:pPr>
              <w:jc w:val="left"/>
              <w:rPr>
                <w:rFonts w:eastAsia="Times New Roman"/>
                <w:color w:val="000000"/>
                <w:sz w:val="20"/>
                <w:szCs w:val="20"/>
              </w:rPr>
            </w:pPr>
            <w:r w:rsidRPr="00E6136F">
              <w:rPr>
                <w:rFonts w:eastAsia="Times New Roman"/>
                <w:noProof/>
                <w:color w:val="000000"/>
                <w:sz w:val="20"/>
                <w:szCs w:val="20"/>
              </w:rPr>
              <w:t>Yunnan Guyutian Agriculture Development Co. Ltd</w:t>
            </w:r>
          </w:p>
        </w:tc>
        <w:tc>
          <w:tcPr>
            <w:tcW w:w="729" w:type="pct"/>
          </w:tcPr>
          <w:p w14:paraId="5BCA35D0" w14:textId="2F7428BE" w:rsidR="00E6136F" w:rsidRPr="00215B50" w:rsidRDefault="00E6136F" w:rsidP="00E6136F">
            <w:pPr>
              <w:rPr>
                <w:color w:val="000000"/>
                <w:sz w:val="20"/>
                <w:szCs w:val="20"/>
              </w:rPr>
            </w:pPr>
            <w:r w:rsidRPr="00215B50">
              <w:rPr>
                <w:color w:val="000000"/>
                <w:sz w:val="20"/>
                <w:szCs w:val="20"/>
              </w:rPr>
              <w:t>In-kind</w:t>
            </w:r>
          </w:p>
        </w:tc>
        <w:tc>
          <w:tcPr>
            <w:tcW w:w="846" w:type="pct"/>
            <w:shd w:val="clear" w:color="auto" w:fill="auto"/>
          </w:tcPr>
          <w:p w14:paraId="777F54B6" w14:textId="1570FE21" w:rsidR="00E6136F" w:rsidRPr="00215B50" w:rsidRDefault="00E6136F" w:rsidP="00E6136F">
            <w:pPr>
              <w:jc w:val="right"/>
              <w:rPr>
                <w:sz w:val="20"/>
                <w:szCs w:val="20"/>
              </w:rPr>
            </w:pPr>
            <w:r>
              <w:rPr>
                <w:sz w:val="20"/>
                <w:szCs w:val="20"/>
              </w:rPr>
              <w:t>385,000</w:t>
            </w:r>
          </w:p>
        </w:tc>
      </w:tr>
      <w:tr w:rsidR="00E6136F" w:rsidRPr="00215B50" w14:paraId="34A96737" w14:textId="77777777" w:rsidTr="00215B50">
        <w:trPr>
          <w:cantSplit/>
        </w:trPr>
        <w:tc>
          <w:tcPr>
            <w:tcW w:w="948" w:type="pct"/>
          </w:tcPr>
          <w:p w14:paraId="701EDFEF" w14:textId="2AD7497B" w:rsidR="00E6136F" w:rsidRPr="00215B50" w:rsidRDefault="00E6136F" w:rsidP="00E6136F">
            <w:pPr>
              <w:rPr>
                <w:color w:val="000000"/>
                <w:sz w:val="20"/>
                <w:szCs w:val="20"/>
              </w:rPr>
            </w:pPr>
            <w:r w:rsidRPr="00215B50">
              <w:rPr>
                <w:color w:val="000000"/>
                <w:sz w:val="20"/>
                <w:szCs w:val="20"/>
              </w:rPr>
              <w:t>GEF Agency</w:t>
            </w:r>
          </w:p>
        </w:tc>
        <w:tc>
          <w:tcPr>
            <w:tcW w:w="2477" w:type="pct"/>
          </w:tcPr>
          <w:p w14:paraId="6B81CA49" w14:textId="66A5445A" w:rsidR="00E6136F" w:rsidRPr="00215B50" w:rsidRDefault="00E6136F" w:rsidP="00E6136F">
            <w:pPr>
              <w:jc w:val="left"/>
              <w:rPr>
                <w:rFonts w:eastAsia="Times New Roman"/>
                <w:color w:val="000000"/>
                <w:sz w:val="20"/>
                <w:szCs w:val="20"/>
              </w:rPr>
            </w:pPr>
            <w:r w:rsidRPr="00215B50">
              <w:rPr>
                <w:rFonts w:eastAsia="Times New Roman"/>
                <w:color w:val="000000"/>
                <w:sz w:val="20"/>
                <w:szCs w:val="20"/>
              </w:rPr>
              <w:t>Food and Agriculture Organization of the United Nations</w:t>
            </w:r>
          </w:p>
        </w:tc>
        <w:tc>
          <w:tcPr>
            <w:tcW w:w="729" w:type="pct"/>
          </w:tcPr>
          <w:p w14:paraId="6D3A331A" w14:textId="164BC8E2" w:rsidR="00E6136F" w:rsidRPr="00215B50" w:rsidRDefault="00E6136F" w:rsidP="00E6136F">
            <w:pPr>
              <w:rPr>
                <w:color w:val="000000"/>
                <w:sz w:val="20"/>
                <w:szCs w:val="20"/>
              </w:rPr>
            </w:pPr>
            <w:r w:rsidRPr="00215B50">
              <w:rPr>
                <w:color w:val="000000"/>
                <w:sz w:val="20"/>
                <w:szCs w:val="20"/>
              </w:rPr>
              <w:t>In-kind</w:t>
            </w:r>
          </w:p>
        </w:tc>
        <w:tc>
          <w:tcPr>
            <w:tcW w:w="846" w:type="pct"/>
            <w:shd w:val="clear" w:color="auto" w:fill="auto"/>
          </w:tcPr>
          <w:p w14:paraId="6CC74B87" w14:textId="7F37C78B" w:rsidR="00E6136F" w:rsidRPr="00215B50" w:rsidRDefault="00E6136F" w:rsidP="00E6136F">
            <w:pPr>
              <w:jc w:val="right"/>
              <w:rPr>
                <w:sz w:val="20"/>
                <w:szCs w:val="20"/>
              </w:rPr>
            </w:pPr>
            <w:r>
              <w:rPr>
                <w:sz w:val="20"/>
                <w:szCs w:val="20"/>
              </w:rPr>
              <w:t>250,000</w:t>
            </w:r>
          </w:p>
        </w:tc>
      </w:tr>
      <w:tr w:rsidR="00E6136F" w:rsidRPr="00215B50" w14:paraId="5B04DA76" w14:textId="77777777" w:rsidTr="00215B50">
        <w:trPr>
          <w:cantSplit/>
        </w:trPr>
        <w:tc>
          <w:tcPr>
            <w:tcW w:w="948" w:type="pct"/>
          </w:tcPr>
          <w:p w14:paraId="61E9757B" w14:textId="77777777" w:rsidR="00E6136F" w:rsidRPr="00215B50" w:rsidRDefault="00E6136F" w:rsidP="00E6136F">
            <w:pPr>
              <w:rPr>
                <w:color w:val="000000"/>
                <w:sz w:val="20"/>
                <w:szCs w:val="20"/>
              </w:rPr>
            </w:pPr>
          </w:p>
        </w:tc>
        <w:tc>
          <w:tcPr>
            <w:tcW w:w="2477" w:type="pct"/>
          </w:tcPr>
          <w:p w14:paraId="544CDAFB" w14:textId="77777777" w:rsidR="00E6136F" w:rsidRPr="00215B50" w:rsidRDefault="00E6136F" w:rsidP="00E6136F">
            <w:pPr>
              <w:jc w:val="left"/>
              <w:rPr>
                <w:rFonts w:eastAsia="Times New Roman"/>
                <w:color w:val="000000"/>
                <w:sz w:val="20"/>
                <w:szCs w:val="20"/>
              </w:rPr>
            </w:pPr>
          </w:p>
        </w:tc>
        <w:tc>
          <w:tcPr>
            <w:tcW w:w="729" w:type="pct"/>
          </w:tcPr>
          <w:p w14:paraId="2379AD38" w14:textId="77777777" w:rsidR="00E6136F" w:rsidRPr="00215B50" w:rsidRDefault="00E6136F" w:rsidP="00E6136F">
            <w:pPr>
              <w:rPr>
                <w:color w:val="000000"/>
                <w:sz w:val="20"/>
                <w:szCs w:val="20"/>
              </w:rPr>
            </w:pPr>
          </w:p>
        </w:tc>
        <w:tc>
          <w:tcPr>
            <w:tcW w:w="846" w:type="pct"/>
            <w:shd w:val="clear" w:color="auto" w:fill="auto"/>
          </w:tcPr>
          <w:p w14:paraId="0DF7159D" w14:textId="77777777" w:rsidR="00E6136F" w:rsidRPr="00215B50" w:rsidRDefault="00E6136F" w:rsidP="00E6136F">
            <w:pPr>
              <w:jc w:val="right"/>
              <w:rPr>
                <w:sz w:val="20"/>
                <w:szCs w:val="20"/>
              </w:rPr>
            </w:pPr>
          </w:p>
        </w:tc>
      </w:tr>
      <w:tr w:rsidR="00E6136F" w:rsidRPr="00215B50" w14:paraId="10201C63" w14:textId="77777777" w:rsidTr="00215B50">
        <w:trPr>
          <w:cantSplit/>
        </w:trPr>
        <w:tc>
          <w:tcPr>
            <w:tcW w:w="948" w:type="pct"/>
            <w:tcBorders>
              <w:top w:val="double" w:sz="4" w:space="0" w:color="auto"/>
            </w:tcBorders>
          </w:tcPr>
          <w:p w14:paraId="545B978F" w14:textId="77777777" w:rsidR="00E6136F" w:rsidRPr="00215B50" w:rsidRDefault="00E6136F" w:rsidP="00E6136F">
            <w:pPr>
              <w:rPr>
                <w:rFonts w:eastAsia="Times New Roman"/>
                <w:b/>
                <w:color w:val="000000"/>
                <w:sz w:val="20"/>
                <w:szCs w:val="20"/>
              </w:rPr>
            </w:pPr>
            <w:r w:rsidRPr="00215B50">
              <w:rPr>
                <w:rFonts w:eastAsia="Times New Roman"/>
                <w:b/>
                <w:color w:val="000000"/>
                <w:sz w:val="20"/>
                <w:szCs w:val="20"/>
              </w:rPr>
              <w:t>Total Co-financing</w:t>
            </w:r>
          </w:p>
        </w:tc>
        <w:tc>
          <w:tcPr>
            <w:tcW w:w="2477" w:type="pct"/>
            <w:tcBorders>
              <w:top w:val="double" w:sz="4" w:space="0" w:color="auto"/>
            </w:tcBorders>
          </w:tcPr>
          <w:p w14:paraId="58D223D6" w14:textId="77777777" w:rsidR="00E6136F" w:rsidRPr="00215B50" w:rsidRDefault="00E6136F" w:rsidP="00E6136F">
            <w:pPr>
              <w:jc w:val="right"/>
              <w:rPr>
                <w:rFonts w:eastAsia="Times New Roman"/>
                <w:color w:val="000000"/>
                <w:sz w:val="20"/>
                <w:szCs w:val="20"/>
              </w:rPr>
            </w:pPr>
          </w:p>
        </w:tc>
        <w:tc>
          <w:tcPr>
            <w:tcW w:w="729" w:type="pct"/>
            <w:tcBorders>
              <w:top w:val="double" w:sz="4" w:space="0" w:color="auto"/>
            </w:tcBorders>
          </w:tcPr>
          <w:p w14:paraId="10B5AF3F" w14:textId="77777777" w:rsidR="00E6136F" w:rsidRPr="00215B50" w:rsidRDefault="00E6136F" w:rsidP="00E6136F">
            <w:pPr>
              <w:jc w:val="right"/>
              <w:rPr>
                <w:rFonts w:eastAsia="Times New Roman"/>
                <w:color w:val="000000"/>
                <w:sz w:val="20"/>
                <w:szCs w:val="20"/>
              </w:rPr>
            </w:pPr>
          </w:p>
        </w:tc>
        <w:tc>
          <w:tcPr>
            <w:tcW w:w="846" w:type="pct"/>
            <w:tcBorders>
              <w:top w:val="double" w:sz="4" w:space="0" w:color="auto"/>
            </w:tcBorders>
          </w:tcPr>
          <w:p w14:paraId="2510C9F2" w14:textId="66F81947" w:rsidR="00E6136F" w:rsidRPr="00215B50" w:rsidRDefault="00462AD6" w:rsidP="00E6136F">
            <w:pPr>
              <w:jc w:val="right"/>
              <w:rPr>
                <w:rFonts w:eastAsia="Times New Roman"/>
                <w:sz w:val="20"/>
                <w:szCs w:val="20"/>
              </w:rPr>
            </w:pPr>
            <w:r>
              <w:rPr>
                <w:rFonts w:eastAsia="Times New Roman"/>
                <w:sz w:val="20"/>
                <w:szCs w:val="20"/>
              </w:rPr>
              <w:t>20,234</w:t>
            </w:r>
            <w:r w:rsidR="00E6136F">
              <w:rPr>
                <w:rFonts w:eastAsia="Times New Roman"/>
                <w:sz w:val="20"/>
                <w:szCs w:val="20"/>
              </w:rPr>
              <w:t>,</w:t>
            </w:r>
            <w:r>
              <w:rPr>
                <w:rFonts w:eastAsia="Times New Roman"/>
                <w:sz w:val="20"/>
                <w:szCs w:val="20"/>
              </w:rPr>
              <w:t>32</w:t>
            </w:r>
            <w:r w:rsidR="00E6136F">
              <w:rPr>
                <w:rFonts w:eastAsia="Times New Roman"/>
                <w:sz w:val="20"/>
                <w:szCs w:val="20"/>
              </w:rPr>
              <w:t>0</w:t>
            </w:r>
          </w:p>
        </w:tc>
      </w:tr>
    </w:tbl>
    <w:p w14:paraId="3AEDC2C7" w14:textId="77777777" w:rsidR="00593374" w:rsidRPr="00612D07" w:rsidRDefault="00593374" w:rsidP="00593374"/>
    <w:p w14:paraId="4E562AB4" w14:textId="77777777" w:rsidR="00591870" w:rsidRPr="00612D07" w:rsidRDefault="00593374" w:rsidP="00593374">
      <w:pPr>
        <w:pStyle w:val="Heading2"/>
        <w:rPr>
          <w:lang w:val="en-GB"/>
        </w:rPr>
      </w:pPr>
      <w:r w:rsidRPr="00612D07">
        <w:rPr>
          <w:lang w:val="en-GB"/>
        </w:rPr>
        <w:t xml:space="preserve">D. </w:t>
      </w:r>
      <w:r w:rsidR="00E03F08" w:rsidRPr="00612D07">
        <w:rPr>
          <w:lang w:val="en-GB"/>
        </w:rPr>
        <w:t xml:space="preserve">Trust </w:t>
      </w:r>
      <w:proofErr w:type="gramStart"/>
      <w:r w:rsidR="00E03F08" w:rsidRPr="00612D07">
        <w:rPr>
          <w:lang w:val="en-GB"/>
        </w:rPr>
        <w:t>Fund  Resources</w:t>
      </w:r>
      <w:proofErr w:type="gramEnd"/>
      <w:r w:rsidR="00E03F08" w:rsidRPr="00612D07">
        <w:rPr>
          <w:lang w:val="en-GB"/>
        </w:rPr>
        <w:t xml:space="preserve"> Requested by Agency(ies),  Country(ies)</w:t>
      </w:r>
      <w:r w:rsidR="005B7213" w:rsidRPr="00612D07">
        <w:rPr>
          <w:lang w:val="en-GB"/>
        </w:rPr>
        <w:t>, Focal Area</w:t>
      </w:r>
      <w:r w:rsidR="00E03F08" w:rsidRPr="00612D07">
        <w:rPr>
          <w:lang w:val="en-GB"/>
        </w:rPr>
        <w:t xml:space="preserve">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7"/>
        <w:gridCol w:w="878"/>
        <w:gridCol w:w="1637"/>
        <w:gridCol w:w="1667"/>
        <w:gridCol w:w="1894"/>
        <w:gridCol w:w="1164"/>
        <w:gridCol w:w="1173"/>
        <w:gridCol w:w="1253"/>
      </w:tblGrid>
      <w:tr w:rsidR="00A775F3" w:rsidRPr="00612D07" w14:paraId="105FF138" w14:textId="77777777" w:rsidTr="009734BB">
        <w:trPr>
          <w:trHeight w:val="278"/>
        </w:trPr>
        <w:tc>
          <w:tcPr>
            <w:tcW w:w="442" w:type="pct"/>
            <w:vMerge w:val="restart"/>
            <w:shd w:val="clear" w:color="auto" w:fill="auto"/>
            <w:vAlign w:val="center"/>
          </w:tcPr>
          <w:p w14:paraId="5AB11022" w14:textId="77777777" w:rsidR="00A775F3" w:rsidRPr="00612D07" w:rsidRDefault="00A775F3" w:rsidP="00591870">
            <w:pPr>
              <w:spacing w:after="80"/>
              <w:jc w:val="center"/>
              <w:rPr>
                <w:rFonts w:eastAsia="Times New Roman"/>
                <w:b/>
                <w:color w:val="000000"/>
                <w:sz w:val="20"/>
                <w:szCs w:val="20"/>
              </w:rPr>
            </w:pPr>
            <w:r w:rsidRPr="00612D07">
              <w:rPr>
                <w:rFonts w:eastAsia="Times New Roman"/>
                <w:b/>
                <w:color w:val="000000"/>
                <w:sz w:val="20"/>
                <w:szCs w:val="20"/>
              </w:rPr>
              <w:t>GEF Agency</w:t>
            </w:r>
          </w:p>
        </w:tc>
        <w:tc>
          <w:tcPr>
            <w:tcW w:w="414" w:type="pct"/>
            <w:vMerge w:val="restart"/>
            <w:shd w:val="clear" w:color="auto" w:fill="auto"/>
            <w:vAlign w:val="center"/>
          </w:tcPr>
          <w:p w14:paraId="55C4D2E6" w14:textId="77777777" w:rsidR="00A775F3" w:rsidRPr="00612D07" w:rsidRDefault="00A775F3" w:rsidP="00591870">
            <w:pPr>
              <w:jc w:val="center"/>
              <w:rPr>
                <w:rFonts w:eastAsia="Times New Roman"/>
                <w:b/>
                <w:color w:val="000000"/>
                <w:sz w:val="20"/>
                <w:szCs w:val="20"/>
              </w:rPr>
            </w:pPr>
            <w:r w:rsidRPr="00612D07">
              <w:rPr>
                <w:rFonts w:eastAsia="Times New Roman"/>
                <w:b/>
                <w:color w:val="000000"/>
                <w:sz w:val="20"/>
                <w:szCs w:val="20"/>
              </w:rPr>
              <w:t>Trust Fund</w:t>
            </w:r>
          </w:p>
        </w:tc>
        <w:tc>
          <w:tcPr>
            <w:tcW w:w="772" w:type="pct"/>
            <w:vMerge w:val="restart"/>
            <w:shd w:val="clear" w:color="auto" w:fill="auto"/>
            <w:vAlign w:val="center"/>
          </w:tcPr>
          <w:p w14:paraId="7ADBA6A1" w14:textId="77777777" w:rsidR="00A775F3" w:rsidRPr="00612D07" w:rsidRDefault="00A775F3" w:rsidP="00591870">
            <w:pPr>
              <w:spacing w:after="80"/>
              <w:ind w:right="-108"/>
              <w:jc w:val="center"/>
              <w:rPr>
                <w:rFonts w:eastAsia="Times New Roman"/>
                <w:b/>
                <w:color w:val="000000"/>
                <w:sz w:val="20"/>
                <w:szCs w:val="20"/>
              </w:rPr>
            </w:pPr>
            <w:r w:rsidRPr="00612D07">
              <w:rPr>
                <w:rFonts w:eastAsia="Times New Roman"/>
                <w:b/>
                <w:color w:val="000000"/>
                <w:sz w:val="20"/>
                <w:szCs w:val="20"/>
              </w:rPr>
              <w:t xml:space="preserve">Country </w:t>
            </w:r>
          </w:p>
          <w:p w14:paraId="57946FF7" w14:textId="77777777" w:rsidR="00A775F3" w:rsidRPr="00612D07" w:rsidRDefault="00A775F3" w:rsidP="00BC6E6B">
            <w:pPr>
              <w:spacing w:after="80"/>
              <w:ind w:right="-108"/>
              <w:jc w:val="center"/>
              <w:rPr>
                <w:rFonts w:eastAsia="Times New Roman"/>
                <w:b/>
                <w:color w:val="000000"/>
                <w:sz w:val="20"/>
                <w:szCs w:val="20"/>
              </w:rPr>
            </w:pPr>
            <w:r w:rsidRPr="00612D07">
              <w:rPr>
                <w:rFonts w:eastAsia="Times New Roman"/>
                <w:b/>
                <w:color w:val="000000"/>
                <w:sz w:val="20"/>
                <w:szCs w:val="20"/>
              </w:rPr>
              <w:t>Name/Global</w:t>
            </w:r>
          </w:p>
        </w:tc>
        <w:tc>
          <w:tcPr>
            <w:tcW w:w="786" w:type="pct"/>
            <w:vMerge w:val="restart"/>
            <w:shd w:val="clear" w:color="auto" w:fill="auto"/>
            <w:vAlign w:val="center"/>
          </w:tcPr>
          <w:p w14:paraId="74982BC5" w14:textId="77777777" w:rsidR="00A775F3" w:rsidRPr="00612D07" w:rsidRDefault="00A775F3" w:rsidP="00BC6E6B">
            <w:pPr>
              <w:spacing w:after="80"/>
              <w:ind w:right="-108"/>
              <w:jc w:val="center"/>
              <w:rPr>
                <w:rFonts w:eastAsia="Times New Roman"/>
                <w:b/>
                <w:color w:val="000000"/>
                <w:sz w:val="20"/>
                <w:szCs w:val="20"/>
              </w:rPr>
            </w:pPr>
            <w:r w:rsidRPr="00612D07">
              <w:rPr>
                <w:rFonts w:eastAsia="Times New Roman"/>
                <w:b/>
                <w:color w:val="000000"/>
                <w:sz w:val="20"/>
                <w:szCs w:val="20"/>
              </w:rPr>
              <w:t>Focal Area</w:t>
            </w:r>
          </w:p>
        </w:tc>
        <w:tc>
          <w:tcPr>
            <w:tcW w:w="893" w:type="pct"/>
            <w:vMerge w:val="restart"/>
            <w:shd w:val="clear" w:color="auto" w:fill="auto"/>
            <w:vAlign w:val="center"/>
          </w:tcPr>
          <w:p w14:paraId="0CD42AFE" w14:textId="77777777" w:rsidR="00A775F3" w:rsidRPr="00612D07" w:rsidRDefault="00A775F3" w:rsidP="00BC6E6B">
            <w:pPr>
              <w:spacing w:after="80"/>
              <w:ind w:right="-108"/>
              <w:jc w:val="center"/>
              <w:rPr>
                <w:rFonts w:eastAsia="Times New Roman"/>
                <w:b/>
                <w:color w:val="000000"/>
                <w:sz w:val="20"/>
                <w:szCs w:val="20"/>
              </w:rPr>
            </w:pPr>
            <w:r w:rsidRPr="00612D07">
              <w:rPr>
                <w:rFonts w:eastAsia="Times New Roman"/>
                <w:b/>
                <w:color w:val="000000"/>
                <w:sz w:val="20"/>
                <w:szCs w:val="20"/>
              </w:rPr>
              <w:t>Programming of Funds</w:t>
            </w:r>
          </w:p>
        </w:tc>
        <w:tc>
          <w:tcPr>
            <w:tcW w:w="1693" w:type="pct"/>
            <w:gridSpan w:val="3"/>
            <w:shd w:val="clear" w:color="auto" w:fill="auto"/>
            <w:vAlign w:val="center"/>
          </w:tcPr>
          <w:p w14:paraId="428200A7" w14:textId="77777777" w:rsidR="00A775F3" w:rsidRPr="00612D07" w:rsidRDefault="00A775F3" w:rsidP="00591870">
            <w:pPr>
              <w:spacing w:after="80"/>
              <w:jc w:val="center"/>
              <w:rPr>
                <w:rFonts w:eastAsia="Times New Roman"/>
                <w:b/>
                <w:color w:val="000000"/>
                <w:sz w:val="20"/>
                <w:szCs w:val="20"/>
              </w:rPr>
            </w:pPr>
            <w:r w:rsidRPr="00612D07">
              <w:rPr>
                <w:rFonts w:eastAsia="Times New Roman"/>
                <w:b/>
                <w:color w:val="000000"/>
                <w:sz w:val="20"/>
                <w:szCs w:val="20"/>
              </w:rPr>
              <w:t>(in $)</w:t>
            </w:r>
          </w:p>
        </w:tc>
      </w:tr>
      <w:tr w:rsidR="00A775F3" w:rsidRPr="00612D07" w14:paraId="76FC4E86" w14:textId="77777777" w:rsidTr="009734BB">
        <w:trPr>
          <w:trHeight w:val="260"/>
        </w:trPr>
        <w:tc>
          <w:tcPr>
            <w:tcW w:w="442" w:type="pct"/>
            <w:vMerge/>
            <w:shd w:val="clear" w:color="auto" w:fill="auto"/>
          </w:tcPr>
          <w:p w14:paraId="4BB5B00F" w14:textId="77777777" w:rsidR="00A775F3" w:rsidRPr="00612D07" w:rsidRDefault="00A775F3" w:rsidP="00591870">
            <w:pPr>
              <w:rPr>
                <w:rFonts w:eastAsia="Times New Roman"/>
                <w:b/>
                <w:smallCaps/>
                <w:color w:val="000000"/>
                <w:sz w:val="20"/>
                <w:szCs w:val="20"/>
              </w:rPr>
            </w:pPr>
          </w:p>
        </w:tc>
        <w:tc>
          <w:tcPr>
            <w:tcW w:w="414" w:type="pct"/>
            <w:vMerge/>
            <w:shd w:val="clear" w:color="auto" w:fill="auto"/>
          </w:tcPr>
          <w:p w14:paraId="14300A91" w14:textId="77777777" w:rsidR="00A775F3" w:rsidRPr="00612D07" w:rsidRDefault="00A775F3" w:rsidP="00591870">
            <w:pPr>
              <w:rPr>
                <w:rFonts w:eastAsia="Times New Roman"/>
                <w:b/>
                <w:smallCaps/>
                <w:color w:val="000000"/>
                <w:sz w:val="20"/>
                <w:szCs w:val="20"/>
              </w:rPr>
            </w:pPr>
          </w:p>
        </w:tc>
        <w:tc>
          <w:tcPr>
            <w:tcW w:w="772" w:type="pct"/>
            <w:vMerge/>
            <w:shd w:val="clear" w:color="auto" w:fill="auto"/>
          </w:tcPr>
          <w:p w14:paraId="12120B5C" w14:textId="77777777" w:rsidR="00A775F3" w:rsidRPr="00612D07" w:rsidRDefault="00A775F3" w:rsidP="00591870">
            <w:pPr>
              <w:jc w:val="center"/>
              <w:rPr>
                <w:rFonts w:eastAsia="Times New Roman"/>
                <w:b/>
                <w:color w:val="000000"/>
                <w:sz w:val="20"/>
                <w:szCs w:val="20"/>
              </w:rPr>
            </w:pPr>
          </w:p>
        </w:tc>
        <w:tc>
          <w:tcPr>
            <w:tcW w:w="786" w:type="pct"/>
            <w:vMerge/>
            <w:shd w:val="clear" w:color="auto" w:fill="auto"/>
          </w:tcPr>
          <w:p w14:paraId="594A821E" w14:textId="77777777" w:rsidR="00A775F3" w:rsidRPr="00612D07" w:rsidRDefault="00A775F3" w:rsidP="00591870">
            <w:pPr>
              <w:jc w:val="center"/>
              <w:rPr>
                <w:rFonts w:eastAsia="Times New Roman"/>
                <w:b/>
                <w:color w:val="000000"/>
                <w:sz w:val="20"/>
                <w:szCs w:val="20"/>
              </w:rPr>
            </w:pPr>
          </w:p>
        </w:tc>
        <w:tc>
          <w:tcPr>
            <w:tcW w:w="893" w:type="pct"/>
            <w:vMerge/>
            <w:shd w:val="clear" w:color="auto" w:fill="auto"/>
          </w:tcPr>
          <w:p w14:paraId="1A6E8D7F" w14:textId="77777777" w:rsidR="00A775F3" w:rsidRPr="00612D07" w:rsidRDefault="00A775F3" w:rsidP="00591870">
            <w:pPr>
              <w:jc w:val="center"/>
              <w:rPr>
                <w:rFonts w:eastAsia="Times New Roman"/>
                <w:b/>
                <w:color w:val="000000"/>
                <w:sz w:val="20"/>
                <w:szCs w:val="20"/>
              </w:rPr>
            </w:pPr>
          </w:p>
        </w:tc>
        <w:tc>
          <w:tcPr>
            <w:tcW w:w="549" w:type="pct"/>
            <w:shd w:val="clear" w:color="auto" w:fill="auto"/>
            <w:vAlign w:val="center"/>
          </w:tcPr>
          <w:p w14:paraId="1E36F763" w14:textId="77777777" w:rsidR="00A775F3" w:rsidRPr="00612D07" w:rsidRDefault="00A775F3" w:rsidP="00591870">
            <w:pPr>
              <w:jc w:val="center"/>
              <w:rPr>
                <w:rFonts w:eastAsia="Times New Roman"/>
                <w:b/>
                <w:color w:val="000000"/>
                <w:sz w:val="20"/>
                <w:szCs w:val="20"/>
              </w:rPr>
            </w:pPr>
            <w:r w:rsidRPr="00612D07">
              <w:rPr>
                <w:rFonts w:eastAsia="Times New Roman"/>
                <w:b/>
                <w:color w:val="000000"/>
                <w:sz w:val="20"/>
                <w:szCs w:val="20"/>
              </w:rPr>
              <w:t xml:space="preserve">GEF Project Financing </w:t>
            </w:r>
            <w:r w:rsidRPr="00612D07">
              <w:rPr>
                <w:rFonts w:eastAsia="Times New Roman"/>
                <w:color w:val="000000"/>
                <w:sz w:val="20"/>
                <w:szCs w:val="20"/>
              </w:rPr>
              <w:t>(a)</w:t>
            </w:r>
          </w:p>
        </w:tc>
        <w:tc>
          <w:tcPr>
            <w:tcW w:w="553" w:type="pct"/>
            <w:shd w:val="clear" w:color="auto" w:fill="auto"/>
            <w:vAlign w:val="center"/>
          </w:tcPr>
          <w:p w14:paraId="3DBD57EC" w14:textId="77777777" w:rsidR="00A775F3" w:rsidRPr="00612D07" w:rsidRDefault="00A775F3" w:rsidP="00591870">
            <w:pPr>
              <w:jc w:val="center"/>
              <w:rPr>
                <w:rFonts w:eastAsia="Times New Roman"/>
                <w:b/>
                <w:color w:val="000000"/>
                <w:sz w:val="20"/>
                <w:szCs w:val="20"/>
              </w:rPr>
            </w:pPr>
            <w:r w:rsidRPr="00612D07">
              <w:rPr>
                <w:rFonts w:eastAsia="Times New Roman"/>
                <w:b/>
                <w:color w:val="000000"/>
                <w:sz w:val="20"/>
                <w:szCs w:val="20"/>
              </w:rPr>
              <w:t>Agency Fee</w:t>
            </w:r>
            <w:r w:rsidRPr="00612D07">
              <w:rPr>
                <w:bCs/>
                <w:smallCaps/>
                <w:color w:val="000000"/>
                <w:sz w:val="20"/>
                <w:szCs w:val="20"/>
                <w:vertAlign w:val="superscript"/>
              </w:rPr>
              <w:t xml:space="preserve"> </w:t>
            </w:r>
            <w:r w:rsidR="00E42310" w:rsidRPr="00612D07">
              <w:rPr>
                <w:rFonts w:eastAsia="Times New Roman"/>
                <w:color w:val="000000"/>
                <w:sz w:val="20"/>
                <w:szCs w:val="20"/>
                <w:vertAlign w:val="superscript"/>
              </w:rPr>
              <w:t>a</w:t>
            </w:r>
            <w:r w:rsidR="00C06504" w:rsidRPr="00612D07">
              <w:rPr>
                <w:rFonts w:eastAsia="Times New Roman"/>
                <w:color w:val="000000"/>
                <w:sz w:val="20"/>
                <w:szCs w:val="20"/>
                <w:vertAlign w:val="superscript"/>
              </w:rPr>
              <w:t>)</w:t>
            </w:r>
            <w:r w:rsidR="00C06504" w:rsidRPr="00612D07" w:rsidDel="00C06504">
              <w:rPr>
                <w:bCs/>
                <w:smallCaps/>
                <w:color w:val="000000"/>
                <w:sz w:val="20"/>
                <w:szCs w:val="20"/>
                <w:vertAlign w:val="superscript"/>
              </w:rPr>
              <w:t xml:space="preserve"> </w:t>
            </w:r>
            <w:r w:rsidRPr="00612D07">
              <w:rPr>
                <w:rFonts w:eastAsia="Times New Roman"/>
                <w:b/>
                <w:color w:val="000000"/>
                <w:sz w:val="20"/>
                <w:szCs w:val="20"/>
              </w:rPr>
              <w:t xml:space="preserve"> </w:t>
            </w:r>
            <w:r w:rsidRPr="00612D07">
              <w:rPr>
                <w:rFonts w:eastAsia="Times New Roman"/>
                <w:color w:val="000000"/>
                <w:sz w:val="20"/>
                <w:szCs w:val="20"/>
              </w:rPr>
              <w:t>(b)</w:t>
            </w:r>
            <w:r w:rsidRPr="00612D07">
              <w:rPr>
                <w:rFonts w:eastAsia="Times New Roman"/>
                <w:color w:val="000000"/>
                <w:sz w:val="20"/>
                <w:szCs w:val="20"/>
                <w:vertAlign w:val="superscript"/>
              </w:rPr>
              <w:t>2</w:t>
            </w:r>
          </w:p>
        </w:tc>
        <w:tc>
          <w:tcPr>
            <w:tcW w:w="591" w:type="pct"/>
            <w:shd w:val="clear" w:color="auto" w:fill="auto"/>
            <w:vAlign w:val="center"/>
          </w:tcPr>
          <w:p w14:paraId="23E2D31A" w14:textId="77777777" w:rsidR="00AE1C1A" w:rsidRPr="00612D07" w:rsidRDefault="00A775F3" w:rsidP="00E32C8F">
            <w:pPr>
              <w:ind w:firstLine="195"/>
              <w:jc w:val="center"/>
              <w:rPr>
                <w:b/>
                <w:color w:val="000000"/>
                <w:sz w:val="20"/>
                <w:szCs w:val="20"/>
                <w:lang w:eastAsia="zh-CN"/>
              </w:rPr>
            </w:pPr>
            <w:r w:rsidRPr="00612D07">
              <w:rPr>
                <w:rFonts w:eastAsia="Times New Roman"/>
                <w:b/>
                <w:color w:val="000000"/>
                <w:sz w:val="20"/>
                <w:szCs w:val="20"/>
              </w:rPr>
              <w:t>Total</w:t>
            </w:r>
          </w:p>
          <w:p w14:paraId="4FC9422B" w14:textId="77777777" w:rsidR="00A775F3" w:rsidRPr="00612D07" w:rsidRDefault="00C06504" w:rsidP="00E32C8F">
            <w:pPr>
              <w:ind w:firstLine="195"/>
              <w:jc w:val="center"/>
              <w:rPr>
                <w:rFonts w:eastAsia="Times New Roman"/>
                <w:color w:val="000000"/>
                <w:sz w:val="20"/>
                <w:szCs w:val="20"/>
              </w:rPr>
            </w:pPr>
            <w:r w:rsidRPr="00612D07">
              <w:rPr>
                <w:rFonts w:eastAsia="Times New Roman"/>
                <w:color w:val="000000"/>
                <w:sz w:val="20"/>
                <w:szCs w:val="20"/>
              </w:rPr>
              <w:t>(</w:t>
            </w:r>
            <w:r w:rsidR="00A775F3" w:rsidRPr="00612D07">
              <w:rPr>
                <w:rFonts w:eastAsia="Times New Roman"/>
                <w:color w:val="000000"/>
                <w:sz w:val="20"/>
                <w:szCs w:val="20"/>
              </w:rPr>
              <w:t>c</w:t>
            </w:r>
            <w:r w:rsidRPr="00612D07">
              <w:rPr>
                <w:rFonts w:eastAsia="Times New Roman"/>
                <w:color w:val="000000"/>
                <w:sz w:val="20"/>
                <w:szCs w:val="20"/>
              </w:rPr>
              <w:t>)</w:t>
            </w:r>
            <w:r w:rsidR="00A775F3" w:rsidRPr="00612D07">
              <w:rPr>
                <w:rFonts w:eastAsia="Times New Roman"/>
                <w:color w:val="000000"/>
                <w:sz w:val="20"/>
                <w:szCs w:val="20"/>
              </w:rPr>
              <w:t>=</w:t>
            </w:r>
            <w:proofErr w:type="spellStart"/>
            <w:r w:rsidR="00A775F3" w:rsidRPr="00612D07">
              <w:rPr>
                <w:rFonts w:eastAsia="Times New Roman"/>
                <w:color w:val="000000"/>
                <w:sz w:val="20"/>
                <w:szCs w:val="20"/>
              </w:rPr>
              <w:t>a+b</w:t>
            </w:r>
            <w:proofErr w:type="spellEnd"/>
          </w:p>
        </w:tc>
      </w:tr>
      <w:tr w:rsidR="009734BB" w:rsidRPr="00612D07" w14:paraId="290FA1BE" w14:textId="77777777" w:rsidTr="009734BB">
        <w:trPr>
          <w:trHeight w:val="253"/>
        </w:trPr>
        <w:tc>
          <w:tcPr>
            <w:tcW w:w="442" w:type="pct"/>
            <w:shd w:val="clear" w:color="auto" w:fill="auto"/>
          </w:tcPr>
          <w:p w14:paraId="485D61E4" w14:textId="77777777" w:rsidR="009734BB" w:rsidRPr="00612D07" w:rsidRDefault="009734BB" w:rsidP="009734BB">
            <w:pPr>
              <w:rPr>
                <w:rFonts w:eastAsia="Times New Roman"/>
                <w:color w:val="000000"/>
                <w:sz w:val="20"/>
                <w:szCs w:val="20"/>
              </w:rPr>
            </w:pPr>
            <w:r w:rsidRPr="00612D07">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FAO"/>
                    <w:listEntry w:val="(select)"/>
                    <w:listEntry w:val="ADB"/>
                    <w:listEntry w:val="AfDB"/>
                    <w:listEntry w:val="CI"/>
                    <w:listEntry w:val="DBSA"/>
                    <w:listEntry w:val="EBRD"/>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612D07">
              <w:rPr>
                <w:color w:val="000000"/>
                <w:sz w:val="20"/>
                <w:szCs w:val="20"/>
              </w:rPr>
              <w:instrText xml:space="preserve"> FORMDROPDOWN </w:instrText>
            </w:r>
            <w:r w:rsidR="006A7B46">
              <w:rPr>
                <w:color w:val="000000"/>
                <w:sz w:val="20"/>
                <w:szCs w:val="20"/>
              </w:rPr>
            </w:r>
            <w:r w:rsidR="006A7B46">
              <w:rPr>
                <w:color w:val="000000"/>
                <w:sz w:val="20"/>
                <w:szCs w:val="20"/>
              </w:rPr>
              <w:fldChar w:fldCharType="separate"/>
            </w:r>
            <w:r w:rsidRPr="00612D07">
              <w:rPr>
                <w:color w:val="000000"/>
                <w:sz w:val="20"/>
                <w:szCs w:val="20"/>
              </w:rPr>
              <w:fldChar w:fldCharType="end"/>
            </w:r>
          </w:p>
        </w:tc>
        <w:tc>
          <w:tcPr>
            <w:tcW w:w="414" w:type="pct"/>
            <w:shd w:val="clear" w:color="auto" w:fill="auto"/>
          </w:tcPr>
          <w:p w14:paraId="4181415E" w14:textId="77777777" w:rsidR="009734BB" w:rsidRPr="00612D07" w:rsidRDefault="009734BB" w:rsidP="009734BB">
            <w:pPr>
              <w:rPr>
                <w:rFonts w:eastAsia="Times New Roman"/>
                <w:color w:val="000000"/>
                <w:sz w:val="20"/>
                <w:szCs w:val="20"/>
              </w:rPr>
            </w:pPr>
            <w:r w:rsidRPr="00612D07">
              <w:rPr>
                <w:rFonts w:eastAsia="Times New Roman"/>
                <w:bCs/>
                <w:smallCaps/>
                <w:color w:val="000000"/>
                <w:sz w:val="20"/>
                <w:szCs w:val="20"/>
              </w:rPr>
              <w:fldChar w:fldCharType="begin">
                <w:ffData>
                  <w:name w:val="D_TF_01"/>
                  <w:enabled/>
                  <w:calcOnExit w:val="0"/>
                  <w:ddList>
                    <w:listEntry w:val="GEF TF"/>
                    <w:listEntry w:val="(select)"/>
                    <w:listEntry w:val="LDCF"/>
                    <w:listEntry w:val="SCCF-A"/>
                    <w:listEntry w:val="SCCF-B"/>
                    <w:listEntry w:val="CBIT"/>
                  </w:ddList>
                </w:ffData>
              </w:fldChar>
            </w:r>
            <w:bookmarkStart w:id="13" w:name="D_TF_01"/>
            <w:r w:rsidRPr="00612D07">
              <w:rPr>
                <w:rFonts w:eastAsia="Times New Roman"/>
                <w:bCs/>
                <w:smallCaps/>
                <w:color w:val="000000"/>
                <w:sz w:val="20"/>
                <w:szCs w:val="20"/>
              </w:rPr>
              <w:instrText xml:space="preserve"> FORMDROPDOWN </w:instrText>
            </w:r>
            <w:r w:rsidR="006A7B46">
              <w:rPr>
                <w:rFonts w:eastAsia="Times New Roman"/>
                <w:bCs/>
                <w:smallCaps/>
                <w:color w:val="000000"/>
                <w:sz w:val="20"/>
                <w:szCs w:val="20"/>
              </w:rPr>
            </w:r>
            <w:r w:rsidR="006A7B46">
              <w:rPr>
                <w:rFonts w:eastAsia="Times New Roman"/>
                <w:bCs/>
                <w:smallCaps/>
                <w:color w:val="000000"/>
                <w:sz w:val="20"/>
                <w:szCs w:val="20"/>
              </w:rPr>
              <w:fldChar w:fldCharType="separate"/>
            </w:r>
            <w:r w:rsidRPr="00612D07">
              <w:rPr>
                <w:rFonts w:eastAsia="Times New Roman"/>
                <w:bCs/>
                <w:smallCaps/>
                <w:color w:val="000000"/>
                <w:sz w:val="20"/>
                <w:szCs w:val="20"/>
              </w:rPr>
              <w:fldChar w:fldCharType="end"/>
            </w:r>
            <w:bookmarkEnd w:id="13"/>
          </w:p>
        </w:tc>
        <w:tc>
          <w:tcPr>
            <w:tcW w:w="772" w:type="pct"/>
            <w:shd w:val="clear" w:color="auto" w:fill="auto"/>
          </w:tcPr>
          <w:p w14:paraId="16B58F50" w14:textId="5625312B" w:rsidR="009734BB" w:rsidRPr="00612D07" w:rsidRDefault="00906735" w:rsidP="009734BB">
            <w:pPr>
              <w:rPr>
                <w:rFonts w:eastAsia="Times New Roman"/>
                <w:color w:val="000000"/>
                <w:sz w:val="20"/>
                <w:szCs w:val="20"/>
              </w:rPr>
            </w:pPr>
            <w:r>
              <w:rPr>
                <w:color w:val="000000"/>
                <w:sz w:val="20"/>
                <w:szCs w:val="20"/>
              </w:rPr>
              <w:t>China</w:t>
            </w:r>
            <w:r w:rsidR="009734BB" w:rsidRPr="00612D07">
              <w:rPr>
                <w:color w:val="000000"/>
                <w:sz w:val="20"/>
                <w:szCs w:val="20"/>
              </w:rPr>
              <w:t xml:space="preserve">   </w:t>
            </w:r>
          </w:p>
        </w:tc>
        <w:tc>
          <w:tcPr>
            <w:tcW w:w="786" w:type="pct"/>
            <w:shd w:val="clear" w:color="auto" w:fill="auto"/>
          </w:tcPr>
          <w:p w14:paraId="4E47B393" w14:textId="76458863" w:rsidR="009734BB" w:rsidRPr="00612D07" w:rsidRDefault="00906735" w:rsidP="009734BB">
            <w:pPr>
              <w:rPr>
                <w:rFonts w:eastAsia="Times New Roman"/>
                <w:color w:val="000000"/>
                <w:sz w:val="20"/>
                <w:szCs w:val="20"/>
              </w:rPr>
            </w:pPr>
            <w:r>
              <w:rPr>
                <w:color w:val="000000"/>
                <w:sz w:val="20"/>
                <w:szCs w:val="20"/>
              </w:rPr>
              <w:t>Biodiversity</w:t>
            </w:r>
          </w:p>
        </w:tc>
        <w:tc>
          <w:tcPr>
            <w:tcW w:w="893" w:type="pct"/>
            <w:shd w:val="clear" w:color="auto" w:fill="auto"/>
          </w:tcPr>
          <w:p w14:paraId="2FC0DB21" w14:textId="69B8E0E6" w:rsidR="009734BB" w:rsidRPr="00612D07" w:rsidRDefault="00906735" w:rsidP="009734BB">
            <w:pPr>
              <w:rPr>
                <w:rFonts w:eastAsia="Times New Roman"/>
                <w:color w:val="000000"/>
                <w:sz w:val="20"/>
                <w:szCs w:val="20"/>
              </w:rPr>
            </w:pPr>
            <w:r>
              <w:rPr>
                <w:color w:val="000000"/>
                <w:sz w:val="20"/>
                <w:szCs w:val="20"/>
              </w:rPr>
              <w:t>N/A</w:t>
            </w:r>
          </w:p>
        </w:tc>
        <w:tc>
          <w:tcPr>
            <w:tcW w:w="549" w:type="pct"/>
            <w:shd w:val="clear" w:color="auto" w:fill="auto"/>
          </w:tcPr>
          <w:p w14:paraId="14A35AD5" w14:textId="0CDA94C9" w:rsidR="009734BB" w:rsidRPr="00612D07" w:rsidRDefault="00906735" w:rsidP="009734BB">
            <w:pPr>
              <w:jc w:val="right"/>
              <w:rPr>
                <w:color w:val="000000"/>
                <w:sz w:val="20"/>
                <w:szCs w:val="20"/>
              </w:rPr>
            </w:pPr>
            <w:r>
              <w:rPr>
                <w:color w:val="000000"/>
                <w:sz w:val="20"/>
                <w:szCs w:val="20"/>
              </w:rPr>
              <w:t>2,72</w:t>
            </w:r>
            <w:r w:rsidR="004B5CA7">
              <w:rPr>
                <w:color w:val="000000"/>
                <w:sz w:val="20"/>
                <w:szCs w:val="20"/>
              </w:rPr>
              <w:t>5</w:t>
            </w:r>
            <w:r>
              <w:rPr>
                <w:color w:val="000000"/>
                <w:sz w:val="20"/>
                <w:szCs w:val="20"/>
              </w:rPr>
              <w:t>,</w:t>
            </w:r>
            <w:r w:rsidR="004B5CA7">
              <w:rPr>
                <w:color w:val="000000"/>
                <w:sz w:val="20"/>
                <w:szCs w:val="20"/>
              </w:rPr>
              <w:t>688</w:t>
            </w:r>
          </w:p>
        </w:tc>
        <w:tc>
          <w:tcPr>
            <w:tcW w:w="553" w:type="pct"/>
            <w:shd w:val="clear" w:color="auto" w:fill="auto"/>
          </w:tcPr>
          <w:p w14:paraId="59E048B0" w14:textId="4E4F4E81" w:rsidR="009734BB" w:rsidRPr="00612D07" w:rsidRDefault="00B54DC4" w:rsidP="009734BB">
            <w:pPr>
              <w:jc w:val="right"/>
              <w:rPr>
                <w:color w:val="000000"/>
                <w:sz w:val="20"/>
                <w:szCs w:val="20"/>
              </w:rPr>
            </w:pPr>
            <w:r>
              <w:rPr>
                <w:color w:val="000000"/>
                <w:sz w:val="20"/>
                <w:szCs w:val="20"/>
              </w:rPr>
              <w:t>258,9</w:t>
            </w:r>
            <w:r w:rsidR="004B5CA7">
              <w:rPr>
                <w:color w:val="000000"/>
                <w:sz w:val="20"/>
                <w:szCs w:val="20"/>
              </w:rPr>
              <w:t>4</w:t>
            </w:r>
            <w:r>
              <w:rPr>
                <w:color w:val="000000"/>
                <w:sz w:val="20"/>
                <w:szCs w:val="20"/>
              </w:rPr>
              <w:t>0</w:t>
            </w:r>
          </w:p>
        </w:tc>
        <w:tc>
          <w:tcPr>
            <w:tcW w:w="591" w:type="pct"/>
            <w:shd w:val="clear" w:color="auto" w:fill="auto"/>
          </w:tcPr>
          <w:p w14:paraId="0C516155" w14:textId="1CAD8261" w:rsidR="009734BB" w:rsidRPr="00612D07" w:rsidRDefault="00B54DC4" w:rsidP="009734BB">
            <w:pPr>
              <w:jc w:val="right"/>
              <w:rPr>
                <w:color w:val="000000"/>
                <w:sz w:val="20"/>
                <w:szCs w:val="20"/>
              </w:rPr>
            </w:pPr>
            <w:r>
              <w:rPr>
                <w:color w:val="000000"/>
                <w:sz w:val="20"/>
                <w:szCs w:val="20"/>
              </w:rPr>
              <w:t>2,984,</w:t>
            </w:r>
            <w:r w:rsidR="004B5CA7">
              <w:rPr>
                <w:color w:val="000000"/>
                <w:sz w:val="20"/>
                <w:szCs w:val="20"/>
              </w:rPr>
              <w:t>628</w:t>
            </w:r>
          </w:p>
        </w:tc>
      </w:tr>
      <w:tr w:rsidR="009734BB" w:rsidRPr="00612D07" w14:paraId="4178C654" w14:textId="77777777" w:rsidTr="009734BB">
        <w:trPr>
          <w:trHeight w:val="253"/>
        </w:trPr>
        <w:tc>
          <w:tcPr>
            <w:tcW w:w="3307" w:type="pct"/>
            <w:gridSpan w:val="5"/>
            <w:tcBorders>
              <w:top w:val="double" w:sz="4" w:space="0" w:color="auto"/>
            </w:tcBorders>
            <w:shd w:val="clear" w:color="auto" w:fill="auto"/>
          </w:tcPr>
          <w:p w14:paraId="092312D1" w14:textId="77777777" w:rsidR="009734BB" w:rsidRPr="00612D07" w:rsidRDefault="009734BB" w:rsidP="009734BB">
            <w:pPr>
              <w:rPr>
                <w:rFonts w:eastAsia="Times New Roman"/>
                <w:color w:val="000000"/>
                <w:sz w:val="20"/>
                <w:szCs w:val="20"/>
              </w:rPr>
            </w:pPr>
            <w:r w:rsidRPr="00612D07">
              <w:rPr>
                <w:rFonts w:eastAsia="Times New Roman"/>
                <w:b/>
                <w:color w:val="000000"/>
                <w:sz w:val="20"/>
                <w:szCs w:val="20"/>
              </w:rPr>
              <w:t>Total Grant Resources</w:t>
            </w:r>
          </w:p>
        </w:tc>
        <w:tc>
          <w:tcPr>
            <w:tcW w:w="549" w:type="pct"/>
            <w:tcBorders>
              <w:top w:val="double" w:sz="4" w:space="0" w:color="auto"/>
            </w:tcBorders>
            <w:shd w:val="clear" w:color="auto" w:fill="auto"/>
          </w:tcPr>
          <w:p w14:paraId="21959D57" w14:textId="685FCA2C" w:rsidR="009734BB" w:rsidRPr="00612D07" w:rsidRDefault="00B54DC4" w:rsidP="009734BB">
            <w:pPr>
              <w:jc w:val="right"/>
              <w:rPr>
                <w:color w:val="000000"/>
                <w:sz w:val="20"/>
                <w:szCs w:val="20"/>
              </w:rPr>
            </w:pPr>
            <w:r>
              <w:rPr>
                <w:color w:val="000000"/>
                <w:sz w:val="20"/>
                <w:szCs w:val="20"/>
              </w:rPr>
              <w:t>2,72</w:t>
            </w:r>
            <w:r w:rsidR="004B5CA7">
              <w:rPr>
                <w:color w:val="000000"/>
                <w:sz w:val="20"/>
                <w:szCs w:val="20"/>
              </w:rPr>
              <w:t>5</w:t>
            </w:r>
            <w:r>
              <w:rPr>
                <w:color w:val="000000"/>
                <w:sz w:val="20"/>
                <w:szCs w:val="20"/>
              </w:rPr>
              <w:t>,</w:t>
            </w:r>
            <w:r w:rsidR="004B5CA7">
              <w:rPr>
                <w:color w:val="000000"/>
                <w:sz w:val="20"/>
                <w:szCs w:val="20"/>
              </w:rPr>
              <w:t>688</w:t>
            </w:r>
          </w:p>
        </w:tc>
        <w:tc>
          <w:tcPr>
            <w:tcW w:w="553" w:type="pct"/>
            <w:tcBorders>
              <w:top w:val="double" w:sz="4" w:space="0" w:color="auto"/>
            </w:tcBorders>
            <w:shd w:val="clear" w:color="auto" w:fill="auto"/>
          </w:tcPr>
          <w:p w14:paraId="03C1DC0A" w14:textId="78475665" w:rsidR="009734BB" w:rsidRPr="00612D07" w:rsidRDefault="00B54DC4" w:rsidP="009734BB">
            <w:pPr>
              <w:jc w:val="right"/>
              <w:rPr>
                <w:color w:val="000000"/>
                <w:sz w:val="20"/>
                <w:szCs w:val="20"/>
              </w:rPr>
            </w:pPr>
            <w:r>
              <w:rPr>
                <w:color w:val="000000"/>
                <w:sz w:val="20"/>
                <w:szCs w:val="20"/>
              </w:rPr>
              <w:t>258,9</w:t>
            </w:r>
            <w:r w:rsidR="004B5CA7">
              <w:rPr>
                <w:color w:val="000000"/>
                <w:sz w:val="20"/>
                <w:szCs w:val="20"/>
              </w:rPr>
              <w:t>4</w:t>
            </w:r>
            <w:r>
              <w:rPr>
                <w:color w:val="000000"/>
                <w:sz w:val="20"/>
                <w:szCs w:val="20"/>
              </w:rPr>
              <w:t>0</w:t>
            </w:r>
          </w:p>
        </w:tc>
        <w:tc>
          <w:tcPr>
            <w:tcW w:w="591" w:type="pct"/>
            <w:tcBorders>
              <w:top w:val="double" w:sz="4" w:space="0" w:color="auto"/>
            </w:tcBorders>
            <w:shd w:val="clear" w:color="auto" w:fill="auto"/>
          </w:tcPr>
          <w:p w14:paraId="3F231F69" w14:textId="3D63846B" w:rsidR="009734BB" w:rsidRPr="00612D07" w:rsidRDefault="00B54DC4" w:rsidP="009734BB">
            <w:pPr>
              <w:jc w:val="right"/>
              <w:rPr>
                <w:color w:val="000000"/>
                <w:sz w:val="20"/>
                <w:szCs w:val="20"/>
              </w:rPr>
            </w:pPr>
            <w:r>
              <w:rPr>
                <w:color w:val="000000"/>
                <w:sz w:val="20"/>
                <w:szCs w:val="20"/>
              </w:rPr>
              <w:t>2,984,</w:t>
            </w:r>
            <w:r w:rsidR="004B5CA7">
              <w:rPr>
                <w:color w:val="000000"/>
                <w:sz w:val="20"/>
                <w:szCs w:val="20"/>
              </w:rPr>
              <w:t>628</w:t>
            </w:r>
          </w:p>
        </w:tc>
      </w:tr>
    </w:tbl>
    <w:p w14:paraId="515D4D6C" w14:textId="77777777" w:rsidR="006938E4" w:rsidRPr="00612D07" w:rsidRDefault="006938E4" w:rsidP="006938E4">
      <w:pPr>
        <w:pStyle w:val="Footer"/>
        <w:tabs>
          <w:tab w:val="clear" w:pos="4320"/>
          <w:tab w:val="clear" w:pos="8640"/>
        </w:tabs>
        <w:ind w:left="-720"/>
        <w:rPr>
          <w:bCs/>
          <w:color w:val="000000"/>
          <w:sz w:val="18"/>
          <w:szCs w:val="18"/>
          <w:lang w:val="en-GB"/>
        </w:rPr>
      </w:pPr>
      <w:r w:rsidRPr="00612D07">
        <w:rPr>
          <w:bCs/>
          <w:smallCaps/>
          <w:color w:val="000000"/>
          <w:sz w:val="18"/>
          <w:szCs w:val="18"/>
          <w:vertAlign w:val="superscript"/>
          <w:lang w:val="en-GB"/>
        </w:rPr>
        <w:t xml:space="preserve">              </w:t>
      </w:r>
      <w:r w:rsidR="00BF4D6B" w:rsidRPr="00612D07">
        <w:rPr>
          <w:bCs/>
          <w:smallCaps/>
          <w:color w:val="000000"/>
          <w:sz w:val="18"/>
          <w:szCs w:val="18"/>
          <w:vertAlign w:val="superscript"/>
          <w:lang w:val="en-GB"/>
        </w:rPr>
        <w:t xml:space="preserve">         </w:t>
      </w:r>
    </w:p>
    <w:p w14:paraId="036FF7F6" w14:textId="77777777" w:rsidR="00BF4D6B" w:rsidRPr="00612D07" w:rsidRDefault="00BF4D6B" w:rsidP="00BF4D6B">
      <w:pPr>
        <w:pStyle w:val="Footer"/>
        <w:tabs>
          <w:tab w:val="clear" w:pos="4320"/>
          <w:tab w:val="clear" w:pos="8640"/>
        </w:tabs>
        <w:ind w:left="-720"/>
        <w:rPr>
          <w:bCs/>
          <w:color w:val="000000"/>
          <w:sz w:val="18"/>
          <w:szCs w:val="18"/>
          <w:lang w:val="en-GB"/>
        </w:rPr>
      </w:pPr>
      <w:r w:rsidRPr="00612D07">
        <w:rPr>
          <w:bCs/>
          <w:smallCaps/>
          <w:color w:val="000000"/>
          <w:sz w:val="18"/>
          <w:szCs w:val="18"/>
          <w:vertAlign w:val="superscript"/>
          <w:lang w:val="en-GB"/>
        </w:rPr>
        <w:t xml:space="preserve">                          </w:t>
      </w:r>
      <w:r w:rsidR="00E42310" w:rsidRPr="00612D07">
        <w:rPr>
          <w:bCs/>
          <w:color w:val="000000"/>
          <w:sz w:val="18"/>
          <w:szCs w:val="18"/>
          <w:lang w:val="en-GB"/>
        </w:rPr>
        <w:t>a</w:t>
      </w:r>
      <w:r w:rsidR="00C06504" w:rsidRPr="00612D07">
        <w:rPr>
          <w:bCs/>
          <w:color w:val="000000"/>
          <w:sz w:val="18"/>
          <w:szCs w:val="18"/>
          <w:lang w:val="en-GB"/>
        </w:rPr>
        <w:t xml:space="preserve"> ) </w:t>
      </w:r>
      <w:r w:rsidRPr="00612D07">
        <w:rPr>
          <w:bCs/>
          <w:color w:val="000000"/>
          <w:sz w:val="18"/>
          <w:szCs w:val="18"/>
          <w:lang w:val="en-GB"/>
        </w:rPr>
        <w:t xml:space="preserve">Refer to the </w:t>
      </w:r>
      <w:hyperlink r:id="rId13" w:history="1">
        <w:r w:rsidRPr="00612D07">
          <w:rPr>
            <w:rStyle w:val="Hyperlink"/>
            <w:bCs/>
            <w:color w:val="000000"/>
            <w:sz w:val="18"/>
            <w:szCs w:val="18"/>
            <w:lang w:val="en-GB"/>
          </w:rPr>
          <w:t>Fee Policy for GEF Partner Agencies</w:t>
        </w:r>
      </w:hyperlink>
    </w:p>
    <w:p w14:paraId="79885608" w14:textId="2B1B7FCD" w:rsidR="00591870" w:rsidRPr="00612D07" w:rsidRDefault="00591870" w:rsidP="00591870">
      <w:pPr>
        <w:tabs>
          <w:tab w:val="num" w:pos="360"/>
        </w:tabs>
        <w:spacing w:after="80"/>
        <w:rPr>
          <w:rFonts w:eastAsia="Times New Roman"/>
          <w:b/>
          <w:smallCaps/>
          <w:color w:val="000000"/>
          <w:lang w:eastAsia="x-none"/>
        </w:rPr>
      </w:pPr>
    </w:p>
    <w:p w14:paraId="7E595D8C" w14:textId="76951E39" w:rsidR="00F1015F" w:rsidRPr="00612D07" w:rsidRDefault="00593374" w:rsidP="00593374">
      <w:pPr>
        <w:pStyle w:val="Heading2"/>
        <w:rPr>
          <w:color w:val="000000"/>
          <w:sz w:val="20"/>
          <w:szCs w:val="20"/>
          <w:lang w:val="en-GB"/>
        </w:rPr>
      </w:pPr>
      <w:r w:rsidRPr="00612D07">
        <w:rPr>
          <w:rFonts w:eastAsia="SimSun"/>
          <w:lang w:val="en-GB"/>
        </w:rPr>
        <w:t xml:space="preserve">E. </w:t>
      </w:r>
      <w:r w:rsidR="00F1015F" w:rsidRPr="00612D07">
        <w:rPr>
          <w:rFonts w:eastAsia="SimSun"/>
          <w:lang w:val="en-GB"/>
        </w:rPr>
        <w:t xml:space="preserve">Project’s Target Contributions to </w:t>
      </w:r>
      <w:r w:rsidR="00B54DC4">
        <w:rPr>
          <w:rFonts w:eastAsia="SimSun"/>
          <w:lang w:val="en-GB"/>
        </w:rPr>
        <w:t>GEF-6 CORE INDICATORS</w:t>
      </w:r>
    </w:p>
    <w:p w14:paraId="4566D2BF" w14:textId="1FB07C24" w:rsidR="00F1015F" w:rsidRPr="00612D07" w:rsidRDefault="00F1015F" w:rsidP="00F1015F">
      <w:pPr>
        <w:pStyle w:val="Footer"/>
        <w:tabs>
          <w:tab w:val="clear" w:pos="4320"/>
          <w:tab w:val="clear" w:pos="8640"/>
        </w:tabs>
        <w:spacing w:after="120"/>
        <w:ind w:left="-720"/>
        <w:rPr>
          <w:color w:val="000000"/>
          <w:sz w:val="22"/>
          <w:szCs w:val="22"/>
          <w:lang w:val="en-GB"/>
        </w:rPr>
      </w:pPr>
      <w:r w:rsidRPr="00612D07">
        <w:rPr>
          <w:color w:val="000000"/>
          <w:sz w:val="22"/>
          <w:szCs w:val="22"/>
          <w:lang w:val="en-GB"/>
        </w:rPr>
        <w:t xml:space="preserve">          </w:t>
      </w:r>
      <w:r w:rsidR="00590699">
        <w:rPr>
          <w:color w:val="000000"/>
          <w:sz w:val="22"/>
          <w:szCs w:val="22"/>
          <w:lang w:val="en-GB"/>
        </w:rPr>
        <w:tab/>
      </w:r>
      <w:r w:rsidRPr="00612D07">
        <w:rPr>
          <w:color w:val="000000"/>
          <w:sz w:val="22"/>
          <w:szCs w:val="22"/>
          <w:lang w:val="en-GB"/>
        </w:rPr>
        <w:t>Provide the expected project targets as appropriate.</w:t>
      </w:r>
      <w:r w:rsidRPr="00612D07">
        <w:rPr>
          <w:b/>
          <w:color w:val="000000"/>
          <w:sz w:val="22"/>
          <w:szCs w:val="22"/>
          <w:lang w:val="en-GB"/>
        </w:rPr>
        <w:t xml:space="preserve"> </w:t>
      </w:r>
    </w:p>
    <w:tbl>
      <w:tblPr>
        <w:tblW w:w="0" w:type="auto"/>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10"/>
        <w:gridCol w:w="4770"/>
        <w:gridCol w:w="168"/>
      </w:tblGrid>
      <w:tr w:rsidR="003547E9" w:rsidRPr="00612D07" w14:paraId="428E0449" w14:textId="77777777" w:rsidTr="003547E9">
        <w:trPr>
          <w:gridAfter w:val="1"/>
          <w:wAfter w:w="168" w:type="dxa"/>
          <w:trHeight w:val="230"/>
        </w:trPr>
        <w:tc>
          <w:tcPr>
            <w:tcW w:w="5310" w:type="dxa"/>
            <w:shd w:val="clear" w:color="auto" w:fill="auto"/>
            <w:vAlign w:val="center"/>
          </w:tcPr>
          <w:p w14:paraId="14AFD237" w14:textId="5285FFC7" w:rsidR="003547E9" w:rsidRPr="00612D07" w:rsidRDefault="003547E9" w:rsidP="000E4DA7">
            <w:pPr>
              <w:rPr>
                <w:b/>
                <w:color w:val="000000"/>
                <w:sz w:val="20"/>
                <w:szCs w:val="20"/>
              </w:rPr>
            </w:pPr>
            <w:r>
              <w:rPr>
                <w:b/>
                <w:color w:val="000000"/>
                <w:sz w:val="20"/>
                <w:szCs w:val="20"/>
              </w:rPr>
              <w:t>GEF-6 Core Indicators</w:t>
            </w:r>
          </w:p>
        </w:tc>
        <w:tc>
          <w:tcPr>
            <w:tcW w:w="4770" w:type="dxa"/>
            <w:shd w:val="clear" w:color="auto" w:fill="auto"/>
            <w:vAlign w:val="center"/>
          </w:tcPr>
          <w:p w14:paraId="483F618C" w14:textId="632A007C" w:rsidR="003547E9" w:rsidRPr="00612D07" w:rsidRDefault="003547E9" w:rsidP="000E4DA7">
            <w:pPr>
              <w:rPr>
                <w:b/>
                <w:color w:val="000000"/>
                <w:sz w:val="20"/>
                <w:szCs w:val="20"/>
              </w:rPr>
            </w:pPr>
            <w:r>
              <w:rPr>
                <w:b/>
                <w:color w:val="000000"/>
                <w:sz w:val="20"/>
                <w:szCs w:val="20"/>
              </w:rPr>
              <w:t>Expected Project Target</w:t>
            </w:r>
          </w:p>
        </w:tc>
      </w:tr>
      <w:tr w:rsidR="003547E9" w:rsidRPr="00612D07" w14:paraId="54D92FC9" w14:textId="77777777" w:rsidTr="003547E9">
        <w:trPr>
          <w:gridAfter w:val="1"/>
          <w:wAfter w:w="168" w:type="dxa"/>
          <w:trHeight w:val="107"/>
        </w:trPr>
        <w:tc>
          <w:tcPr>
            <w:tcW w:w="5310" w:type="dxa"/>
            <w:shd w:val="clear" w:color="auto" w:fill="auto"/>
          </w:tcPr>
          <w:p w14:paraId="5D4748D9" w14:textId="06C522B8" w:rsidR="003547E9" w:rsidRPr="00612D07" w:rsidRDefault="003547E9" w:rsidP="003547E9">
            <w:pPr>
              <w:jc w:val="left"/>
              <w:rPr>
                <w:color w:val="000000"/>
                <w:sz w:val="20"/>
                <w:szCs w:val="20"/>
              </w:rPr>
            </w:pPr>
            <w:r>
              <w:rPr>
                <w:color w:val="000000"/>
                <w:sz w:val="20"/>
                <w:szCs w:val="20"/>
              </w:rPr>
              <w:t>Core Indicator 4: Area of landscapes under improved practices</w:t>
            </w:r>
          </w:p>
        </w:tc>
        <w:tc>
          <w:tcPr>
            <w:tcW w:w="4770" w:type="dxa"/>
            <w:shd w:val="clear" w:color="auto" w:fill="auto"/>
          </w:tcPr>
          <w:p w14:paraId="4CF457CD" w14:textId="633B9314" w:rsidR="003547E9" w:rsidRPr="00612D07" w:rsidRDefault="003547E9" w:rsidP="003547E9">
            <w:pPr>
              <w:jc w:val="left"/>
              <w:rPr>
                <w:color w:val="000000"/>
                <w:sz w:val="20"/>
                <w:szCs w:val="20"/>
              </w:rPr>
            </w:pPr>
            <w:r>
              <w:rPr>
                <w:color w:val="000000"/>
                <w:sz w:val="20"/>
                <w:szCs w:val="20"/>
              </w:rPr>
              <w:t xml:space="preserve">At least </w:t>
            </w:r>
            <w:r w:rsidR="00473E60">
              <w:rPr>
                <w:color w:val="000000"/>
                <w:sz w:val="20"/>
                <w:szCs w:val="20"/>
              </w:rPr>
              <w:t>36,000</w:t>
            </w:r>
            <w:r>
              <w:rPr>
                <w:color w:val="000000"/>
                <w:sz w:val="20"/>
                <w:szCs w:val="20"/>
              </w:rPr>
              <w:t xml:space="preserve"> ha of farmland under improved agrobiodiversity management practices.</w:t>
            </w:r>
          </w:p>
        </w:tc>
      </w:tr>
      <w:tr w:rsidR="003547E9" w:rsidRPr="00612D07" w14:paraId="7399402F" w14:textId="77777777" w:rsidTr="003547E9">
        <w:trPr>
          <w:gridAfter w:val="1"/>
          <w:wAfter w:w="168" w:type="dxa"/>
        </w:trPr>
        <w:tc>
          <w:tcPr>
            <w:tcW w:w="5310" w:type="dxa"/>
            <w:shd w:val="clear" w:color="auto" w:fill="auto"/>
          </w:tcPr>
          <w:p w14:paraId="2B0B0378" w14:textId="39CBE52D" w:rsidR="003547E9" w:rsidRPr="00612D07" w:rsidRDefault="003547E9" w:rsidP="003547E9">
            <w:pPr>
              <w:jc w:val="left"/>
              <w:rPr>
                <w:color w:val="000000"/>
                <w:sz w:val="20"/>
                <w:szCs w:val="20"/>
              </w:rPr>
            </w:pPr>
            <w:r>
              <w:rPr>
                <w:color w:val="000000"/>
                <w:sz w:val="20"/>
                <w:szCs w:val="20"/>
              </w:rPr>
              <w:t>Core Indicator 11: Number of direct beneficiaries disaggregated by gender as co-benefit of GEF investment</w:t>
            </w:r>
          </w:p>
        </w:tc>
        <w:tc>
          <w:tcPr>
            <w:tcW w:w="4770" w:type="dxa"/>
            <w:shd w:val="clear" w:color="auto" w:fill="auto"/>
          </w:tcPr>
          <w:p w14:paraId="2F97F4DB" w14:textId="1BE90F2D" w:rsidR="003547E9" w:rsidRPr="00612D07" w:rsidRDefault="003547E9" w:rsidP="005168A6">
            <w:pPr>
              <w:rPr>
                <w:color w:val="000000"/>
                <w:sz w:val="20"/>
                <w:szCs w:val="20"/>
              </w:rPr>
            </w:pPr>
            <w:r>
              <w:rPr>
                <w:color w:val="000000"/>
                <w:sz w:val="20"/>
                <w:szCs w:val="20"/>
              </w:rPr>
              <w:t>More than 6,600 beneficiaries, including 48% females</w:t>
            </w:r>
            <w:r w:rsidR="00473E60">
              <w:rPr>
                <w:color w:val="000000"/>
                <w:sz w:val="20"/>
                <w:szCs w:val="20"/>
              </w:rPr>
              <w:t>, with improved agricultural livelihoods.</w:t>
            </w:r>
            <w:r>
              <w:rPr>
                <w:color w:val="000000"/>
                <w:sz w:val="20"/>
                <w:szCs w:val="20"/>
              </w:rPr>
              <w:t xml:space="preserve"> </w:t>
            </w:r>
          </w:p>
        </w:tc>
      </w:tr>
      <w:tr w:rsidR="00591870" w:rsidRPr="00612D07" w14:paraId="6F0D9A7E" w14:textId="77777777" w:rsidTr="003547E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248" w:type="dxa"/>
            <w:gridSpan w:val="3"/>
          </w:tcPr>
          <w:p w14:paraId="033CB2D1" w14:textId="77777777" w:rsidR="00591870" w:rsidRPr="00612D07" w:rsidRDefault="00591870" w:rsidP="00774692">
            <w:pPr>
              <w:tabs>
                <w:tab w:val="num" w:pos="360"/>
              </w:tabs>
              <w:snapToGrid w:val="0"/>
              <w:rPr>
                <w:rFonts w:eastAsia="Times New Roman"/>
                <w:b/>
                <w:caps/>
                <w:color w:val="000000"/>
                <w:u w:val="single"/>
              </w:rPr>
            </w:pPr>
          </w:p>
          <w:p w14:paraId="4AA4A429" w14:textId="2288FA7F" w:rsidR="00593374" w:rsidRDefault="00593374" w:rsidP="00593374">
            <w:pPr>
              <w:pStyle w:val="Heading2"/>
              <w:rPr>
                <w:lang w:val="en-GB"/>
              </w:rPr>
            </w:pPr>
            <w:r w:rsidRPr="00612D07">
              <w:rPr>
                <w:lang w:val="en-GB"/>
              </w:rPr>
              <w:t xml:space="preserve">F. </w:t>
            </w:r>
            <w:r w:rsidR="00B54DC4">
              <w:rPr>
                <w:lang w:val="en-GB"/>
              </w:rPr>
              <w:t>PROJECT TAXONOMY</w:t>
            </w:r>
            <w:r w:rsidR="00774692" w:rsidRPr="00612D07">
              <w:rPr>
                <w:lang w:val="en-GB"/>
              </w:rPr>
              <w:t xml:space="preserve"> </w:t>
            </w:r>
          </w:p>
          <w:p w14:paraId="7BFEAD4E" w14:textId="744B7B00" w:rsidR="008B3D51" w:rsidRDefault="008B3D51" w:rsidP="008B3D51">
            <w:pPr>
              <w:rPr>
                <w:lang w:eastAsia="x-none"/>
              </w:rPr>
            </w:pPr>
          </w:p>
          <w:tbl>
            <w:tblPr>
              <w:tblStyle w:val="TableGrid"/>
              <w:tblW w:w="0" w:type="auto"/>
              <w:tblCellMar>
                <w:left w:w="115" w:type="dxa"/>
                <w:right w:w="115" w:type="dxa"/>
              </w:tblCellMar>
              <w:tblLook w:val="04A0" w:firstRow="1" w:lastRow="0" w:firstColumn="1" w:lastColumn="0" w:noHBand="0" w:noVBand="1"/>
            </w:tblPr>
            <w:tblGrid>
              <w:gridCol w:w="2185"/>
              <w:gridCol w:w="2892"/>
              <w:gridCol w:w="2470"/>
              <w:gridCol w:w="2475"/>
            </w:tblGrid>
            <w:tr w:rsidR="001E4188" w14:paraId="238EC061" w14:textId="77777777" w:rsidTr="003C16F7">
              <w:trPr>
                <w:cantSplit/>
                <w:trHeight w:val="50"/>
                <w:tblHeader/>
              </w:trPr>
              <w:tc>
                <w:tcPr>
                  <w:tcW w:w="2185" w:type="dxa"/>
                </w:tcPr>
                <w:p w14:paraId="79B4CF5C" w14:textId="148B6BDA" w:rsidR="001E4188" w:rsidRPr="00337844" w:rsidRDefault="001E4188" w:rsidP="0059543A">
                  <w:pPr>
                    <w:pStyle w:val="Footer"/>
                    <w:tabs>
                      <w:tab w:val="clear" w:pos="4320"/>
                      <w:tab w:val="clear" w:pos="8640"/>
                    </w:tabs>
                    <w:snapToGrid w:val="0"/>
                    <w:rPr>
                      <w:b/>
                      <w:color w:val="000000"/>
                      <w:sz w:val="20"/>
                      <w:szCs w:val="20"/>
                      <w:lang w:val="en-GB"/>
                    </w:rPr>
                  </w:pPr>
                  <w:r w:rsidRPr="00337844">
                    <w:rPr>
                      <w:b/>
                      <w:color w:val="000000"/>
                      <w:sz w:val="20"/>
                      <w:szCs w:val="20"/>
                      <w:lang w:val="en-GB"/>
                    </w:rPr>
                    <w:t>Level 1</w:t>
                  </w:r>
                </w:p>
              </w:tc>
              <w:tc>
                <w:tcPr>
                  <w:tcW w:w="2892" w:type="dxa"/>
                </w:tcPr>
                <w:p w14:paraId="288400F9" w14:textId="09A23C4C" w:rsidR="001E4188" w:rsidRPr="00337844" w:rsidRDefault="001E4188" w:rsidP="0059543A">
                  <w:pPr>
                    <w:pStyle w:val="Footer"/>
                    <w:tabs>
                      <w:tab w:val="clear" w:pos="4320"/>
                      <w:tab w:val="clear" w:pos="8640"/>
                    </w:tabs>
                    <w:snapToGrid w:val="0"/>
                    <w:rPr>
                      <w:b/>
                      <w:color w:val="000000"/>
                      <w:sz w:val="20"/>
                      <w:szCs w:val="20"/>
                      <w:lang w:val="en-GB"/>
                    </w:rPr>
                  </w:pPr>
                  <w:r w:rsidRPr="00337844">
                    <w:rPr>
                      <w:b/>
                      <w:color w:val="000000"/>
                      <w:sz w:val="20"/>
                      <w:szCs w:val="20"/>
                      <w:lang w:val="en-GB"/>
                    </w:rPr>
                    <w:t>Level 2</w:t>
                  </w:r>
                </w:p>
              </w:tc>
              <w:tc>
                <w:tcPr>
                  <w:tcW w:w="2470" w:type="dxa"/>
                </w:tcPr>
                <w:p w14:paraId="6B26105E" w14:textId="680CE460" w:rsidR="001E4188" w:rsidRPr="00337844" w:rsidRDefault="001E4188" w:rsidP="0059543A">
                  <w:pPr>
                    <w:pStyle w:val="Footer"/>
                    <w:tabs>
                      <w:tab w:val="clear" w:pos="4320"/>
                      <w:tab w:val="clear" w:pos="8640"/>
                    </w:tabs>
                    <w:snapToGrid w:val="0"/>
                    <w:rPr>
                      <w:b/>
                      <w:color w:val="000000"/>
                      <w:sz w:val="20"/>
                      <w:szCs w:val="20"/>
                      <w:lang w:val="en-GB"/>
                    </w:rPr>
                  </w:pPr>
                  <w:r w:rsidRPr="00337844">
                    <w:rPr>
                      <w:b/>
                      <w:color w:val="000000"/>
                      <w:sz w:val="20"/>
                      <w:szCs w:val="20"/>
                      <w:lang w:val="en-GB"/>
                    </w:rPr>
                    <w:t>Level 3</w:t>
                  </w:r>
                </w:p>
              </w:tc>
              <w:tc>
                <w:tcPr>
                  <w:tcW w:w="2475" w:type="dxa"/>
                </w:tcPr>
                <w:p w14:paraId="2E4EE408" w14:textId="7D68F4FD" w:rsidR="001E4188" w:rsidRPr="00337844" w:rsidRDefault="001E4188" w:rsidP="0059543A">
                  <w:pPr>
                    <w:pStyle w:val="Footer"/>
                    <w:tabs>
                      <w:tab w:val="clear" w:pos="4320"/>
                      <w:tab w:val="clear" w:pos="8640"/>
                    </w:tabs>
                    <w:snapToGrid w:val="0"/>
                    <w:rPr>
                      <w:b/>
                      <w:color w:val="000000"/>
                      <w:sz w:val="20"/>
                      <w:szCs w:val="20"/>
                      <w:lang w:val="en-GB"/>
                    </w:rPr>
                  </w:pPr>
                  <w:r w:rsidRPr="00337844">
                    <w:rPr>
                      <w:b/>
                      <w:color w:val="000000"/>
                      <w:sz w:val="20"/>
                      <w:szCs w:val="20"/>
                      <w:lang w:val="en-GB"/>
                    </w:rPr>
                    <w:t>Level 4</w:t>
                  </w:r>
                </w:p>
              </w:tc>
            </w:tr>
            <w:tr w:rsidR="008B3D51" w14:paraId="49EF623F" w14:textId="77777777" w:rsidTr="003547E9">
              <w:trPr>
                <w:trHeight w:val="89"/>
              </w:trPr>
              <w:tc>
                <w:tcPr>
                  <w:tcW w:w="2185" w:type="dxa"/>
                  <w:vMerge w:val="restart"/>
                </w:tcPr>
                <w:p w14:paraId="367708EE" w14:textId="49B2158B" w:rsidR="008B3D51" w:rsidRPr="001E4188" w:rsidRDefault="008B3D51" w:rsidP="0059543A">
                  <w:pPr>
                    <w:pStyle w:val="Footer"/>
                    <w:tabs>
                      <w:tab w:val="clear" w:pos="4320"/>
                      <w:tab w:val="clear" w:pos="8640"/>
                    </w:tabs>
                    <w:snapToGrid w:val="0"/>
                    <w:rPr>
                      <w:color w:val="000000"/>
                      <w:sz w:val="20"/>
                      <w:szCs w:val="22"/>
                      <w:lang w:val="en-GB"/>
                    </w:rPr>
                  </w:pPr>
                  <w:proofErr w:type="spellStart"/>
                  <w:r w:rsidRPr="001E4188">
                    <w:rPr>
                      <w:color w:val="000000"/>
                      <w:sz w:val="20"/>
                      <w:szCs w:val="22"/>
                      <w:lang w:val="en-GB"/>
                    </w:rPr>
                    <w:t>Infleuncing</w:t>
                  </w:r>
                  <w:proofErr w:type="spellEnd"/>
                  <w:r w:rsidRPr="001E4188">
                    <w:rPr>
                      <w:color w:val="000000"/>
                      <w:sz w:val="20"/>
                      <w:szCs w:val="22"/>
                      <w:lang w:val="en-GB"/>
                    </w:rPr>
                    <w:t xml:space="preserve"> Models</w:t>
                  </w:r>
                </w:p>
              </w:tc>
              <w:tc>
                <w:tcPr>
                  <w:tcW w:w="2892" w:type="dxa"/>
                </w:tcPr>
                <w:p w14:paraId="0F9E5513" w14:textId="7B109C78" w:rsidR="008B3D51" w:rsidRPr="001E4188" w:rsidRDefault="008B3D51" w:rsidP="0059543A">
                  <w:pPr>
                    <w:pStyle w:val="Footer"/>
                    <w:tabs>
                      <w:tab w:val="clear" w:pos="4320"/>
                      <w:tab w:val="clear" w:pos="8640"/>
                    </w:tabs>
                    <w:snapToGrid w:val="0"/>
                    <w:jc w:val="left"/>
                    <w:rPr>
                      <w:color w:val="000000"/>
                      <w:sz w:val="20"/>
                      <w:szCs w:val="22"/>
                      <w:lang w:val="en-GB"/>
                    </w:rPr>
                  </w:pPr>
                  <w:r>
                    <w:rPr>
                      <w:color w:val="000000"/>
                      <w:sz w:val="20"/>
                      <w:szCs w:val="22"/>
                      <w:lang w:val="en-GB"/>
                    </w:rPr>
                    <w:t>Transform policy and regulatory environment</w:t>
                  </w:r>
                </w:p>
              </w:tc>
              <w:tc>
                <w:tcPr>
                  <w:tcW w:w="2470" w:type="dxa"/>
                </w:tcPr>
                <w:p w14:paraId="48327FBC" w14:textId="77777777" w:rsidR="008B3D51" w:rsidRPr="001E4188" w:rsidRDefault="008B3D51" w:rsidP="0059543A">
                  <w:pPr>
                    <w:pStyle w:val="Footer"/>
                    <w:tabs>
                      <w:tab w:val="clear" w:pos="4320"/>
                      <w:tab w:val="clear" w:pos="8640"/>
                    </w:tabs>
                    <w:snapToGrid w:val="0"/>
                    <w:rPr>
                      <w:color w:val="000000"/>
                      <w:sz w:val="20"/>
                      <w:szCs w:val="22"/>
                      <w:lang w:val="en-GB"/>
                    </w:rPr>
                  </w:pPr>
                </w:p>
              </w:tc>
              <w:tc>
                <w:tcPr>
                  <w:tcW w:w="2475" w:type="dxa"/>
                </w:tcPr>
                <w:p w14:paraId="545B3439" w14:textId="77777777" w:rsidR="008B3D51" w:rsidRPr="001E4188" w:rsidRDefault="008B3D51" w:rsidP="0059543A">
                  <w:pPr>
                    <w:pStyle w:val="Footer"/>
                    <w:tabs>
                      <w:tab w:val="clear" w:pos="4320"/>
                      <w:tab w:val="clear" w:pos="8640"/>
                    </w:tabs>
                    <w:snapToGrid w:val="0"/>
                    <w:rPr>
                      <w:color w:val="000000"/>
                      <w:sz w:val="20"/>
                      <w:szCs w:val="22"/>
                      <w:lang w:val="en-GB"/>
                    </w:rPr>
                  </w:pPr>
                </w:p>
              </w:tc>
            </w:tr>
            <w:tr w:rsidR="008B3D51" w14:paraId="498F7547" w14:textId="77777777" w:rsidTr="003547E9">
              <w:trPr>
                <w:trHeight w:val="89"/>
              </w:trPr>
              <w:tc>
                <w:tcPr>
                  <w:tcW w:w="2185" w:type="dxa"/>
                  <w:vMerge/>
                </w:tcPr>
                <w:p w14:paraId="4C61BD76" w14:textId="77777777" w:rsidR="008B3D51" w:rsidRPr="001E4188" w:rsidRDefault="008B3D51" w:rsidP="0059543A">
                  <w:pPr>
                    <w:pStyle w:val="Footer"/>
                    <w:tabs>
                      <w:tab w:val="clear" w:pos="4320"/>
                      <w:tab w:val="clear" w:pos="8640"/>
                    </w:tabs>
                    <w:snapToGrid w:val="0"/>
                    <w:rPr>
                      <w:color w:val="000000"/>
                      <w:sz w:val="20"/>
                      <w:szCs w:val="22"/>
                      <w:lang w:val="en-GB"/>
                    </w:rPr>
                  </w:pPr>
                </w:p>
              </w:tc>
              <w:tc>
                <w:tcPr>
                  <w:tcW w:w="2892" w:type="dxa"/>
                </w:tcPr>
                <w:p w14:paraId="5CAE3AFF" w14:textId="7B821FC7" w:rsidR="008B3D51" w:rsidRDefault="008B3D51" w:rsidP="0059543A">
                  <w:pPr>
                    <w:pStyle w:val="Footer"/>
                    <w:tabs>
                      <w:tab w:val="clear" w:pos="4320"/>
                      <w:tab w:val="clear" w:pos="8640"/>
                    </w:tabs>
                    <w:snapToGrid w:val="0"/>
                    <w:jc w:val="left"/>
                    <w:rPr>
                      <w:color w:val="000000"/>
                      <w:sz w:val="20"/>
                      <w:szCs w:val="22"/>
                      <w:lang w:val="en-GB"/>
                    </w:rPr>
                  </w:pPr>
                  <w:r>
                    <w:rPr>
                      <w:color w:val="000000"/>
                      <w:sz w:val="20"/>
                      <w:szCs w:val="22"/>
                      <w:lang w:val="en-GB"/>
                    </w:rPr>
                    <w:t>Strengthen institutional capacity and decision-making</w:t>
                  </w:r>
                </w:p>
              </w:tc>
              <w:tc>
                <w:tcPr>
                  <w:tcW w:w="2470" w:type="dxa"/>
                </w:tcPr>
                <w:p w14:paraId="231A2E64" w14:textId="77777777" w:rsidR="008B3D51" w:rsidRPr="001E4188" w:rsidRDefault="008B3D51" w:rsidP="0059543A">
                  <w:pPr>
                    <w:pStyle w:val="Footer"/>
                    <w:tabs>
                      <w:tab w:val="clear" w:pos="4320"/>
                      <w:tab w:val="clear" w:pos="8640"/>
                    </w:tabs>
                    <w:snapToGrid w:val="0"/>
                    <w:rPr>
                      <w:color w:val="000000"/>
                      <w:sz w:val="20"/>
                      <w:szCs w:val="22"/>
                      <w:lang w:val="en-GB"/>
                    </w:rPr>
                  </w:pPr>
                </w:p>
              </w:tc>
              <w:tc>
                <w:tcPr>
                  <w:tcW w:w="2475" w:type="dxa"/>
                </w:tcPr>
                <w:p w14:paraId="3E727F6E" w14:textId="77777777" w:rsidR="008B3D51" w:rsidRPr="001E4188" w:rsidRDefault="008B3D51" w:rsidP="0059543A">
                  <w:pPr>
                    <w:pStyle w:val="Footer"/>
                    <w:tabs>
                      <w:tab w:val="clear" w:pos="4320"/>
                      <w:tab w:val="clear" w:pos="8640"/>
                    </w:tabs>
                    <w:snapToGrid w:val="0"/>
                    <w:rPr>
                      <w:color w:val="000000"/>
                      <w:sz w:val="20"/>
                      <w:szCs w:val="22"/>
                      <w:lang w:val="en-GB"/>
                    </w:rPr>
                  </w:pPr>
                </w:p>
              </w:tc>
            </w:tr>
            <w:tr w:rsidR="008B3D51" w14:paraId="231D5E4D" w14:textId="77777777" w:rsidTr="003547E9">
              <w:trPr>
                <w:trHeight w:val="89"/>
              </w:trPr>
              <w:tc>
                <w:tcPr>
                  <w:tcW w:w="2185" w:type="dxa"/>
                  <w:vMerge/>
                </w:tcPr>
                <w:p w14:paraId="31750E30" w14:textId="77777777" w:rsidR="008B3D51" w:rsidRPr="001E4188" w:rsidRDefault="008B3D51" w:rsidP="0059543A">
                  <w:pPr>
                    <w:pStyle w:val="Footer"/>
                    <w:tabs>
                      <w:tab w:val="clear" w:pos="4320"/>
                      <w:tab w:val="clear" w:pos="8640"/>
                    </w:tabs>
                    <w:snapToGrid w:val="0"/>
                    <w:rPr>
                      <w:color w:val="000000"/>
                      <w:sz w:val="20"/>
                      <w:szCs w:val="22"/>
                      <w:lang w:val="en-GB"/>
                    </w:rPr>
                  </w:pPr>
                </w:p>
              </w:tc>
              <w:tc>
                <w:tcPr>
                  <w:tcW w:w="2892" w:type="dxa"/>
                </w:tcPr>
                <w:p w14:paraId="72AE1D01" w14:textId="612FC1B9" w:rsidR="008B3D51" w:rsidRDefault="008B3D51" w:rsidP="0059543A">
                  <w:pPr>
                    <w:pStyle w:val="Footer"/>
                    <w:tabs>
                      <w:tab w:val="clear" w:pos="4320"/>
                      <w:tab w:val="clear" w:pos="8640"/>
                    </w:tabs>
                    <w:snapToGrid w:val="0"/>
                    <w:jc w:val="left"/>
                    <w:rPr>
                      <w:color w:val="000000"/>
                      <w:sz w:val="20"/>
                      <w:szCs w:val="22"/>
                      <w:lang w:val="en-GB"/>
                    </w:rPr>
                  </w:pPr>
                  <w:r>
                    <w:rPr>
                      <w:color w:val="000000"/>
                      <w:sz w:val="20"/>
                      <w:szCs w:val="22"/>
                      <w:lang w:val="en-GB"/>
                    </w:rPr>
                    <w:t>Convene multi-stakeholder alliances</w:t>
                  </w:r>
                </w:p>
              </w:tc>
              <w:tc>
                <w:tcPr>
                  <w:tcW w:w="2470" w:type="dxa"/>
                </w:tcPr>
                <w:p w14:paraId="1C9B99D7" w14:textId="77777777" w:rsidR="008B3D51" w:rsidRPr="001E4188" w:rsidRDefault="008B3D51" w:rsidP="0059543A">
                  <w:pPr>
                    <w:pStyle w:val="Footer"/>
                    <w:tabs>
                      <w:tab w:val="clear" w:pos="4320"/>
                      <w:tab w:val="clear" w:pos="8640"/>
                    </w:tabs>
                    <w:snapToGrid w:val="0"/>
                    <w:rPr>
                      <w:color w:val="000000"/>
                      <w:sz w:val="20"/>
                      <w:szCs w:val="22"/>
                      <w:lang w:val="en-GB"/>
                    </w:rPr>
                  </w:pPr>
                </w:p>
              </w:tc>
              <w:tc>
                <w:tcPr>
                  <w:tcW w:w="2475" w:type="dxa"/>
                </w:tcPr>
                <w:p w14:paraId="186984EE" w14:textId="77777777" w:rsidR="008B3D51" w:rsidRPr="001E4188" w:rsidRDefault="008B3D51" w:rsidP="0059543A">
                  <w:pPr>
                    <w:pStyle w:val="Footer"/>
                    <w:tabs>
                      <w:tab w:val="clear" w:pos="4320"/>
                      <w:tab w:val="clear" w:pos="8640"/>
                    </w:tabs>
                    <w:snapToGrid w:val="0"/>
                    <w:rPr>
                      <w:color w:val="000000"/>
                      <w:sz w:val="20"/>
                      <w:szCs w:val="22"/>
                      <w:lang w:val="en-GB"/>
                    </w:rPr>
                  </w:pPr>
                </w:p>
              </w:tc>
            </w:tr>
            <w:tr w:rsidR="008B3D51" w14:paraId="4AAC2136" w14:textId="77777777" w:rsidTr="003547E9">
              <w:trPr>
                <w:trHeight w:val="89"/>
              </w:trPr>
              <w:tc>
                <w:tcPr>
                  <w:tcW w:w="2185" w:type="dxa"/>
                  <w:vMerge/>
                </w:tcPr>
                <w:p w14:paraId="3992A33F" w14:textId="77777777" w:rsidR="008B3D51" w:rsidRPr="001E4188" w:rsidRDefault="008B3D51" w:rsidP="0059543A">
                  <w:pPr>
                    <w:pStyle w:val="Footer"/>
                    <w:tabs>
                      <w:tab w:val="clear" w:pos="4320"/>
                      <w:tab w:val="clear" w:pos="8640"/>
                    </w:tabs>
                    <w:snapToGrid w:val="0"/>
                    <w:rPr>
                      <w:color w:val="000000"/>
                      <w:sz w:val="20"/>
                      <w:szCs w:val="22"/>
                      <w:lang w:val="en-GB"/>
                    </w:rPr>
                  </w:pPr>
                </w:p>
              </w:tc>
              <w:tc>
                <w:tcPr>
                  <w:tcW w:w="2892" w:type="dxa"/>
                </w:tcPr>
                <w:p w14:paraId="498D8685" w14:textId="7EE8C675" w:rsidR="008B3D51" w:rsidRDefault="008B3D51" w:rsidP="0059543A">
                  <w:pPr>
                    <w:pStyle w:val="Footer"/>
                    <w:tabs>
                      <w:tab w:val="clear" w:pos="4320"/>
                      <w:tab w:val="clear" w:pos="8640"/>
                    </w:tabs>
                    <w:snapToGrid w:val="0"/>
                    <w:jc w:val="left"/>
                    <w:rPr>
                      <w:color w:val="000000"/>
                      <w:sz w:val="20"/>
                      <w:szCs w:val="22"/>
                      <w:lang w:val="en-GB"/>
                    </w:rPr>
                  </w:pPr>
                  <w:r>
                    <w:rPr>
                      <w:color w:val="000000"/>
                      <w:sz w:val="20"/>
                      <w:szCs w:val="22"/>
                      <w:lang w:val="en-GB"/>
                    </w:rPr>
                    <w:t>Demonstrate innovative approaches</w:t>
                  </w:r>
                </w:p>
              </w:tc>
              <w:tc>
                <w:tcPr>
                  <w:tcW w:w="2470" w:type="dxa"/>
                </w:tcPr>
                <w:p w14:paraId="556E85F7" w14:textId="77777777" w:rsidR="008B3D51" w:rsidRPr="001E4188" w:rsidRDefault="008B3D51" w:rsidP="0059543A">
                  <w:pPr>
                    <w:pStyle w:val="Footer"/>
                    <w:tabs>
                      <w:tab w:val="clear" w:pos="4320"/>
                      <w:tab w:val="clear" w:pos="8640"/>
                    </w:tabs>
                    <w:snapToGrid w:val="0"/>
                    <w:rPr>
                      <w:color w:val="000000"/>
                      <w:sz w:val="20"/>
                      <w:szCs w:val="22"/>
                      <w:lang w:val="en-GB"/>
                    </w:rPr>
                  </w:pPr>
                </w:p>
              </w:tc>
              <w:tc>
                <w:tcPr>
                  <w:tcW w:w="2475" w:type="dxa"/>
                </w:tcPr>
                <w:p w14:paraId="0C1632EB" w14:textId="77777777" w:rsidR="008B3D51" w:rsidRPr="001E4188" w:rsidRDefault="008B3D51" w:rsidP="0059543A">
                  <w:pPr>
                    <w:pStyle w:val="Footer"/>
                    <w:tabs>
                      <w:tab w:val="clear" w:pos="4320"/>
                      <w:tab w:val="clear" w:pos="8640"/>
                    </w:tabs>
                    <w:snapToGrid w:val="0"/>
                    <w:rPr>
                      <w:color w:val="000000"/>
                      <w:sz w:val="20"/>
                      <w:szCs w:val="22"/>
                      <w:lang w:val="en-GB"/>
                    </w:rPr>
                  </w:pPr>
                </w:p>
              </w:tc>
            </w:tr>
            <w:tr w:rsidR="0059543A" w14:paraId="655493AC" w14:textId="77777777" w:rsidTr="003547E9">
              <w:tc>
                <w:tcPr>
                  <w:tcW w:w="2185" w:type="dxa"/>
                  <w:vMerge w:val="restart"/>
                </w:tcPr>
                <w:p w14:paraId="7F98E82B" w14:textId="3D52C285" w:rsidR="0059543A" w:rsidRPr="001E4188" w:rsidRDefault="0059543A" w:rsidP="0059543A">
                  <w:pPr>
                    <w:pStyle w:val="Footer"/>
                    <w:tabs>
                      <w:tab w:val="clear" w:pos="4320"/>
                      <w:tab w:val="clear" w:pos="8640"/>
                    </w:tabs>
                    <w:snapToGrid w:val="0"/>
                    <w:rPr>
                      <w:color w:val="000000"/>
                      <w:sz w:val="20"/>
                      <w:szCs w:val="22"/>
                      <w:lang w:val="en-GB"/>
                    </w:rPr>
                  </w:pPr>
                  <w:r w:rsidRPr="001E4188">
                    <w:rPr>
                      <w:color w:val="000000"/>
                      <w:sz w:val="20"/>
                      <w:szCs w:val="22"/>
                      <w:lang w:val="en-GB"/>
                    </w:rPr>
                    <w:t>Stakeholders</w:t>
                  </w:r>
                </w:p>
              </w:tc>
              <w:tc>
                <w:tcPr>
                  <w:tcW w:w="2892" w:type="dxa"/>
                  <w:vMerge w:val="restart"/>
                </w:tcPr>
                <w:p w14:paraId="280FBF4C" w14:textId="26CE82A4" w:rsidR="0059543A" w:rsidRPr="001E4188" w:rsidRDefault="0059543A" w:rsidP="0059543A">
                  <w:pPr>
                    <w:pStyle w:val="Footer"/>
                    <w:tabs>
                      <w:tab w:val="clear" w:pos="4320"/>
                      <w:tab w:val="clear" w:pos="8640"/>
                    </w:tabs>
                    <w:snapToGrid w:val="0"/>
                    <w:rPr>
                      <w:color w:val="000000"/>
                      <w:sz w:val="20"/>
                      <w:szCs w:val="22"/>
                      <w:lang w:val="en-GB"/>
                    </w:rPr>
                  </w:pPr>
                  <w:r>
                    <w:rPr>
                      <w:color w:val="000000"/>
                      <w:sz w:val="20"/>
                      <w:szCs w:val="22"/>
                      <w:lang w:val="en-GB"/>
                    </w:rPr>
                    <w:t>Private sector</w:t>
                  </w:r>
                </w:p>
              </w:tc>
              <w:tc>
                <w:tcPr>
                  <w:tcW w:w="2470" w:type="dxa"/>
                </w:tcPr>
                <w:p w14:paraId="7F2A7BE1" w14:textId="02E68855" w:rsidR="0059543A" w:rsidRPr="001E4188" w:rsidRDefault="0059543A" w:rsidP="0059543A">
                  <w:pPr>
                    <w:pStyle w:val="Footer"/>
                    <w:tabs>
                      <w:tab w:val="clear" w:pos="4320"/>
                      <w:tab w:val="clear" w:pos="8640"/>
                    </w:tabs>
                    <w:snapToGrid w:val="0"/>
                    <w:rPr>
                      <w:color w:val="000000"/>
                      <w:sz w:val="20"/>
                      <w:szCs w:val="22"/>
                      <w:lang w:val="en-GB"/>
                    </w:rPr>
                  </w:pPr>
                  <w:r>
                    <w:rPr>
                      <w:color w:val="000000"/>
                      <w:sz w:val="20"/>
                      <w:szCs w:val="22"/>
                      <w:lang w:val="en-GB"/>
                    </w:rPr>
                    <w:t>Financial intermediaries and market facilitators</w:t>
                  </w:r>
                </w:p>
              </w:tc>
              <w:tc>
                <w:tcPr>
                  <w:tcW w:w="2475" w:type="dxa"/>
                </w:tcPr>
                <w:p w14:paraId="1BDF6C90" w14:textId="77777777" w:rsidR="0059543A" w:rsidRPr="001E4188" w:rsidRDefault="0059543A" w:rsidP="0059543A">
                  <w:pPr>
                    <w:pStyle w:val="Footer"/>
                    <w:tabs>
                      <w:tab w:val="clear" w:pos="4320"/>
                      <w:tab w:val="clear" w:pos="8640"/>
                    </w:tabs>
                    <w:snapToGrid w:val="0"/>
                    <w:rPr>
                      <w:color w:val="000000"/>
                      <w:sz w:val="20"/>
                      <w:szCs w:val="22"/>
                      <w:lang w:val="en-GB"/>
                    </w:rPr>
                  </w:pPr>
                </w:p>
              </w:tc>
            </w:tr>
            <w:tr w:rsidR="0059543A" w14:paraId="41537E24" w14:textId="77777777" w:rsidTr="003547E9">
              <w:tc>
                <w:tcPr>
                  <w:tcW w:w="2185" w:type="dxa"/>
                  <w:vMerge/>
                </w:tcPr>
                <w:p w14:paraId="20C4A044" w14:textId="77777777" w:rsidR="0059543A" w:rsidRPr="001E4188" w:rsidRDefault="0059543A" w:rsidP="0059543A">
                  <w:pPr>
                    <w:pStyle w:val="Footer"/>
                    <w:tabs>
                      <w:tab w:val="clear" w:pos="4320"/>
                      <w:tab w:val="clear" w:pos="8640"/>
                    </w:tabs>
                    <w:snapToGrid w:val="0"/>
                    <w:rPr>
                      <w:color w:val="000000"/>
                      <w:sz w:val="20"/>
                      <w:szCs w:val="22"/>
                      <w:lang w:val="en-GB"/>
                    </w:rPr>
                  </w:pPr>
                </w:p>
              </w:tc>
              <w:tc>
                <w:tcPr>
                  <w:tcW w:w="2892" w:type="dxa"/>
                  <w:vMerge/>
                </w:tcPr>
                <w:p w14:paraId="32451AF5" w14:textId="77777777" w:rsidR="0059543A" w:rsidRPr="001E4188" w:rsidRDefault="0059543A" w:rsidP="0059543A">
                  <w:pPr>
                    <w:pStyle w:val="Footer"/>
                    <w:tabs>
                      <w:tab w:val="clear" w:pos="4320"/>
                      <w:tab w:val="clear" w:pos="8640"/>
                    </w:tabs>
                    <w:snapToGrid w:val="0"/>
                    <w:rPr>
                      <w:color w:val="000000"/>
                      <w:sz w:val="20"/>
                      <w:szCs w:val="22"/>
                      <w:lang w:val="en-GB"/>
                    </w:rPr>
                  </w:pPr>
                </w:p>
              </w:tc>
              <w:tc>
                <w:tcPr>
                  <w:tcW w:w="2470" w:type="dxa"/>
                </w:tcPr>
                <w:p w14:paraId="20280312" w14:textId="13288278" w:rsidR="0059543A" w:rsidRPr="001E4188" w:rsidRDefault="0059543A" w:rsidP="0059543A">
                  <w:pPr>
                    <w:pStyle w:val="Footer"/>
                    <w:tabs>
                      <w:tab w:val="clear" w:pos="4320"/>
                      <w:tab w:val="clear" w:pos="8640"/>
                    </w:tabs>
                    <w:snapToGrid w:val="0"/>
                    <w:rPr>
                      <w:color w:val="000000"/>
                      <w:sz w:val="20"/>
                      <w:szCs w:val="22"/>
                      <w:lang w:val="en-GB"/>
                    </w:rPr>
                  </w:pPr>
                  <w:r>
                    <w:rPr>
                      <w:color w:val="000000"/>
                      <w:sz w:val="20"/>
                      <w:szCs w:val="22"/>
                      <w:lang w:val="en-GB"/>
                    </w:rPr>
                    <w:t>SMEs</w:t>
                  </w:r>
                </w:p>
              </w:tc>
              <w:tc>
                <w:tcPr>
                  <w:tcW w:w="2475" w:type="dxa"/>
                </w:tcPr>
                <w:p w14:paraId="3A0A89C1" w14:textId="77777777" w:rsidR="0059543A" w:rsidRPr="001E4188" w:rsidRDefault="0059543A" w:rsidP="0059543A">
                  <w:pPr>
                    <w:pStyle w:val="Footer"/>
                    <w:tabs>
                      <w:tab w:val="clear" w:pos="4320"/>
                      <w:tab w:val="clear" w:pos="8640"/>
                    </w:tabs>
                    <w:snapToGrid w:val="0"/>
                    <w:rPr>
                      <w:color w:val="000000"/>
                      <w:sz w:val="20"/>
                      <w:szCs w:val="22"/>
                      <w:lang w:val="en-GB"/>
                    </w:rPr>
                  </w:pPr>
                </w:p>
              </w:tc>
            </w:tr>
            <w:tr w:rsidR="0059543A" w14:paraId="026B159D" w14:textId="77777777" w:rsidTr="003547E9">
              <w:tc>
                <w:tcPr>
                  <w:tcW w:w="2185" w:type="dxa"/>
                  <w:vMerge/>
                </w:tcPr>
                <w:p w14:paraId="46296000" w14:textId="77777777" w:rsidR="0059543A" w:rsidRPr="001E4188" w:rsidRDefault="0059543A" w:rsidP="0059543A">
                  <w:pPr>
                    <w:pStyle w:val="Footer"/>
                    <w:tabs>
                      <w:tab w:val="clear" w:pos="4320"/>
                      <w:tab w:val="clear" w:pos="8640"/>
                    </w:tabs>
                    <w:snapToGrid w:val="0"/>
                    <w:rPr>
                      <w:color w:val="000000"/>
                      <w:sz w:val="20"/>
                      <w:szCs w:val="22"/>
                      <w:lang w:val="en-GB"/>
                    </w:rPr>
                  </w:pPr>
                </w:p>
              </w:tc>
              <w:tc>
                <w:tcPr>
                  <w:tcW w:w="2892" w:type="dxa"/>
                  <w:vMerge/>
                </w:tcPr>
                <w:p w14:paraId="3C54BA24" w14:textId="77777777" w:rsidR="0059543A" w:rsidRPr="001E4188" w:rsidRDefault="0059543A" w:rsidP="0059543A">
                  <w:pPr>
                    <w:pStyle w:val="Footer"/>
                    <w:tabs>
                      <w:tab w:val="clear" w:pos="4320"/>
                      <w:tab w:val="clear" w:pos="8640"/>
                    </w:tabs>
                    <w:snapToGrid w:val="0"/>
                    <w:rPr>
                      <w:color w:val="000000"/>
                      <w:sz w:val="20"/>
                      <w:szCs w:val="22"/>
                      <w:lang w:val="en-GB"/>
                    </w:rPr>
                  </w:pPr>
                </w:p>
              </w:tc>
              <w:tc>
                <w:tcPr>
                  <w:tcW w:w="2470" w:type="dxa"/>
                </w:tcPr>
                <w:p w14:paraId="1975BE43" w14:textId="3CDAE9DF" w:rsidR="0059543A" w:rsidRPr="001E4188" w:rsidRDefault="0059543A" w:rsidP="0059543A">
                  <w:pPr>
                    <w:pStyle w:val="Footer"/>
                    <w:tabs>
                      <w:tab w:val="clear" w:pos="4320"/>
                      <w:tab w:val="clear" w:pos="8640"/>
                    </w:tabs>
                    <w:snapToGrid w:val="0"/>
                    <w:rPr>
                      <w:color w:val="000000"/>
                      <w:sz w:val="20"/>
                      <w:szCs w:val="22"/>
                      <w:lang w:val="en-GB"/>
                    </w:rPr>
                  </w:pPr>
                  <w:r>
                    <w:rPr>
                      <w:color w:val="000000"/>
                      <w:sz w:val="20"/>
                      <w:szCs w:val="22"/>
                      <w:lang w:val="en-GB"/>
                    </w:rPr>
                    <w:t>Individuals/ Entrepreneurs</w:t>
                  </w:r>
                </w:p>
              </w:tc>
              <w:tc>
                <w:tcPr>
                  <w:tcW w:w="2475" w:type="dxa"/>
                </w:tcPr>
                <w:p w14:paraId="5510D93E" w14:textId="77777777" w:rsidR="0059543A" w:rsidRPr="001E4188" w:rsidRDefault="0059543A" w:rsidP="0059543A">
                  <w:pPr>
                    <w:pStyle w:val="Footer"/>
                    <w:tabs>
                      <w:tab w:val="clear" w:pos="4320"/>
                      <w:tab w:val="clear" w:pos="8640"/>
                    </w:tabs>
                    <w:snapToGrid w:val="0"/>
                    <w:rPr>
                      <w:color w:val="000000"/>
                      <w:sz w:val="20"/>
                      <w:szCs w:val="22"/>
                      <w:lang w:val="en-GB"/>
                    </w:rPr>
                  </w:pPr>
                </w:p>
              </w:tc>
            </w:tr>
            <w:tr w:rsidR="0059543A" w14:paraId="0538E2B1" w14:textId="77777777" w:rsidTr="003547E9">
              <w:tc>
                <w:tcPr>
                  <w:tcW w:w="2185" w:type="dxa"/>
                  <w:vMerge/>
                </w:tcPr>
                <w:p w14:paraId="2E2E79CE" w14:textId="77777777" w:rsidR="0059543A" w:rsidRPr="001E4188" w:rsidRDefault="0059543A" w:rsidP="0059543A">
                  <w:pPr>
                    <w:pStyle w:val="Footer"/>
                    <w:tabs>
                      <w:tab w:val="clear" w:pos="4320"/>
                      <w:tab w:val="clear" w:pos="8640"/>
                    </w:tabs>
                    <w:snapToGrid w:val="0"/>
                    <w:rPr>
                      <w:color w:val="000000"/>
                      <w:sz w:val="20"/>
                      <w:szCs w:val="22"/>
                      <w:lang w:val="en-GB"/>
                    </w:rPr>
                  </w:pPr>
                </w:p>
              </w:tc>
              <w:tc>
                <w:tcPr>
                  <w:tcW w:w="2892" w:type="dxa"/>
                </w:tcPr>
                <w:p w14:paraId="4803A5CF" w14:textId="632AF898" w:rsidR="0059543A" w:rsidRDefault="0059543A" w:rsidP="0059543A">
                  <w:pPr>
                    <w:pStyle w:val="Footer"/>
                    <w:tabs>
                      <w:tab w:val="clear" w:pos="4320"/>
                      <w:tab w:val="clear" w:pos="8640"/>
                    </w:tabs>
                    <w:snapToGrid w:val="0"/>
                    <w:rPr>
                      <w:color w:val="000000"/>
                      <w:sz w:val="20"/>
                      <w:szCs w:val="22"/>
                      <w:lang w:val="en-GB"/>
                    </w:rPr>
                  </w:pPr>
                  <w:r>
                    <w:rPr>
                      <w:color w:val="000000"/>
                      <w:sz w:val="20"/>
                      <w:szCs w:val="22"/>
                      <w:lang w:val="en-GB"/>
                    </w:rPr>
                    <w:t>Beneficiaries</w:t>
                  </w:r>
                </w:p>
              </w:tc>
              <w:tc>
                <w:tcPr>
                  <w:tcW w:w="2470" w:type="dxa"/>
                </w:tcPr>
                <w:p w14:paraId="4EFCC519" w14:textId="77777777" w:rsidR="0059543A" w:rsidRPr="001E4188" w:rsidRDefault="0059543A" w:rsidP="0059543A">
                  <w:pPr>
                    <w:pStyle w:val="Footer"/>
                    <w:tabs>
                      <w:tab w:val="clear" w:pos="4320"/>
                      <w:tab w:val="clear" w:pos="8640"/>
                    </w:tabs>
                    <w:snapToGrid w:val="0"/>
                    <w:rPr>
                      <w:color w:val="000000"/>
                      <w:sz w:val="20"/>
                      <w:szCs w:val="22"/>
                      <w:lang w:val="en-GB"/>
                    </w:rPr>
                  </w:pPr>
                </w:p>
              </w:tc>
              <w:tc>
                <w:tcPr>
                  <w:tcW w:w="2475" w:type="dxa"/>
                </w:tcPr>
                <w:p w14:paraId="5222342F" w14:textId="77777777" w:rsidR="0059543A" w:rsidRPr="001E4188" w:rsidRDefault="0059543A" w:rsidP="0059543A">
                  <w:pPr>
                    <w:pStyle w:val="Footer"/>
                    <w:tabs>
                      <w:tab w:val="clear" w:pos="4320"/>
                      <w:tab w:val="clear" w:pos="8640"/>
                    </w:tabs>
                    <w:snapToGrid w:val="0"/>
                    <w:rPr>
                      <w:color w:val="000000"/>
                      <w:sz w:val="20"/>
                      <w:szCs w:val="22"/>
                      <w:lang w:val="en-GB"/>
                    </w:rPr>
                  </w:pPr>
                </w:p>
              </w:tc>
            </w:tr>
            <w:tr w:rsidR="0059543A" w14:paraId="13EAA411" w14:textId="77777777" w:rsidTr="003547E9">
              <w:tc>
                <w:tcPr>
                  <w:tcW w:w="2185" w:type="dxa"/>
                  <w:vMerge/>
                </w:tcPr>
                <w:p w14:paraId="48DFE76B" w14:textId="77777777" w:rsidR="0059543A" w:rsidRPr="001E4188" w:rsidRDefault="0059543A" w:rsidP="0059543A">
                  <w:pPr>
                    <w:pStyle w:val="Footer"/>
                    <w:tabs>
                      <w:tab w:val="clear" w:pos="4320"/>
                      <w:tab w:val="clear" w:pos="8640"/>
                    </w:tabs>
                    <w:snapToGrid w:val="0"/>
                    <w:rPr>
                      <w:color w:val="000000"/>
                      <w:sz w:val="20"/>
                      <w:szCs w:val="22"/>
                      <w:lang w:val="en-GB"/>
                    </w:rPr>
                  </w:pPr>
                </w:p>
              </w:tc>
              <w:tc>
                <w:tcPr>
                  <w:tcW w:w="2892" w:type="dxa"/>
                </w:tcPr>
                <w:p w14:paraId="50BDE0E4" w14:textId="72674A3C" w:rsidR="0059543A" w:rsidRPr="001E4188" w:rsidRDefault="0059543A" w:rsidP="0059543A">
                  <w:pPr>
                    <w:pStyle w:val="Footer"/>
                    <w:tabs>
                      <w:tab w:val="clear" w:pos="4320"/>
                      <w:tab w:val="clear" w:pos="8640"/>
                    </w:tabs>
                    <w:snapToGrid w:val="0"/>
                    <w:rPr>
                      <w:color w:val="000000"/>
                      <w:sz w:val="20"/>
                      <w:szCs w:val="22"/>
                      <w:lang w:val="en-GB"/>
                    </w:rPr>
                  </w:pPr>
                  <w:r>
                    <w:rPr>
                      <w:color w:val="000000"/>
                      <w:sz w:val="20"/>
                      <w:szCs w:val="22"/>
                      <w:lang w:val="en-GB"/>
                    </w:rPr>
                    <w:t>Local Communities</w:t>
                  </w:r>
                </w:p>
              </w:tc>
              <w:tc>
                <w:tcPr>
                  <w:tcW w:w="2470" w:type="dxa"/>
                </w:tcPr>
                <w:p w14:paraId="1F696FAF" w14:textId="77777777" w:rsidR="0059543A" w:rsidRPr="001E4188" w:rsidRDefault="0059543A" w:rsidP="0059543A">
                  <w:pPr>
                    <w:pStyle w:val="Footer"/>
                    <w:tabs>
                      <w:tab w:val="clear" w:pos="4320"/>
                      <w:tab w:val="clear" w:pos="8640"/>
                    </w:tabs>
                    <w:snapToGrid w:val="0"/>
                    <w:rPr>
                      <w:color w:val="000000"/>
                      <w:sz w:val="20"/>
                      <w:szCs w:val="22"/>
                      <w:lang w:val="en-GB"/>
                    </w:rPr>
                  </w:pPr>
                </w:p>
              </w:tc>
              <w:tc>
                <w:tcPr>
                  <w:tcW w:w="2475" w:type="dxa"/>
                </w:tcPr>
                <w:p w14:paraId="2AEE52C9" w14:textId="77777777" w:rsidR="0059543A" w:rsidRPr="001E4188" w:rsidRDefault="0059543A" w:rsidP="0059543A">
                  <w:pPr>
                    <w:pStyle w:val="Footer"/>
                    <w:tabs>
                      <w:tab w:val="clear" w:pos="4320"/>
                      <w:tab w:val="clear" w:pos="8640"/>
                    </w:tabs>
                    <w:snapToGrid w:val="0"/>
                    <w:rPr>
                      <w:color w:val="000000"/>
                      <w:sz w:val="20"/>
                      <w:szCs w:val="22"/>
                      <w:lang w:val="en-GB"/>
                    </w:rPr>
                  </w:pPr>
                </w:p>
              </w:tc>
            </w:tr>
            <w:tr w:rsidR="0059543A" w14:paraId="50A77D36" w14:textId="77777777" w:rsidTr="003547E9">
              <w:tc>
                <w:tcPr>
                  <w:tcW w:w="2185" w:type="dxa"/>
                  <w:vMerge/>
                </w:tcPr>
                <w:p w14:paraId="544DEB29" w14:textId="77777777" w:rsidR="0059543A" w:rsidRPr="001E4188" w:rsidRDefault="0059543A" w:rsidP="0059543A">
                  <w:pPr>
                    <w:pStyle w:val="Footer"/>
                    <w:tabs>
                      <w:tab w:val="clear" w:pos="4320"/>
                      <w:tab w:val="clear" w:pos="8640"/>
                    </w:tabs>
                    <w:snapToGrid w:val="0"/>
                    <w:rPr>
                      <w:color w:val="000000"/>
                      <w:sz w:val="20"/>
                      <w:szCs w:val="22"/>
                      <w:lang w:val="en-GB"/>
                    </w:rPr>
                  </w:pPr>
                </w:p>
              </w:tc>
              <w:tc>
                <w:tcPr>
                  <w:tcW w:w="2892" w:type="dxa"/>
                </w:tcPr>
                <w:p w14:paraId="4C4356B1" w14:textId="7D0879C3" w:rsidR="0059543A" w:rsidRDefault="0059543A" w:rsidP="0059543A">
                  <w:pPr>
                    <w:pStyle w:val="Footer"/>
                    <w:tabs>
                      <w:tab w:val="clear" w:pos="4320"/>
                      <w:tab w:val="clear" w:pos="8640"/>
                    </w:tabs>
                    <w:snapToGrid w:val="0"/>
                    <w:rPr>
                      <w:color w:val="000000"/>
                      <w:sz w:val="20"/>
                      <w:szCs w:val="22"/>
                      <w:lang w:val="en-GB"/>
                    </w:rPr>
                  </w:pPr>
                  <w:r>
                    <w:rPr>
                      <w:color w:val="000000"/>
                      <w:sz w:val="20"/>
                      <w:szCs w:val="22"/>
                      <w:lang w:val="en-GB"/>
                    </w:rPr>
                    <w:t>Civil society</w:t>
                  </w:r>
                </w:p>
              </w:tc>
              <w:tc>
                <w:tcPr>
                  <w:tcW w:w="2470" w:type="dxa"/>
                </w:tcPr>
                <w:p w14:paraId="4E619320" w14:textId="493422E1" w:rsidR="0059543A" w:rsidRDefault="0059543A" w:rsidP="0059543A">
                  <w:pPr>
                    <w:pStyle w:val="Footer"/>
                    <w:tabs>
                      <w:tab w:val="clear" w:pos="4320"/>
                      <w:tab w:val="clear" w:pos="8640"/>
                    </w:tabs>
                    <w:snapToGrid w:val="0"/>
                    <w:rPr>
                      <w:color w:val="000000"/>
                      <w:sz w:val="20"/>
                      <w:szCs w:val="22"/>
                      <w:lang w:val="en-GB"/>
                    </w:rPr>
                  </w:pPr>
                  <w:r>
                    <w:rPr>
                      <w:color w:val="000000"/>
                      <w:sz w:val="20"/>
                      <w:szCs w:val="22"/>
                      <w:lang w:val="en-GB"/>
                    </w:rPr>
                    <w:t>Community-based organization</w:t>
                  </w:r>
                </w:p>
              </w:tc>
              <w:tc>
                <w:tcPr>
                  <w:tcW w:w="2475" w:type="dxa"/>
                </w:tcPr>
                <w:p w14:paraId="10560FC4" w14:textId="77777777" w:rsidR="0059543A" w:rsidRPr="001E4188" w:rsidRDefault="0059543A" w:rsidP="0059543A">
                  <w:pPr>
                    <w:pStyle w:val="Footer"/>
                    <w:tabs>
                      <w:tab w:val="clear" w:pos="4320"/>
                      <w:tab w:val="clear" w:pos="8640"/>
                    </w:tabs>
                    <w:snapToGrid w:val="0"/>
                    <w:rPr>
                      <w:color w:val="000000"/>
                      <w:sz w:val="20"/>
                      <w:szCs w:val="22"/>
                      <w:lang w:val="en-GB"/>
                    </w:rPr>
                  </w:pPr>
                </w:p>
              </w:tc>
            </w:tr>
            <w:tr w:rsidR="0059543A" w14:paraId="23BEF6AA" w14:textId="77777777" w:rsidTr="003547E9">
              <w:tc>
                <w:tcPr>
                  <w:tcW w:w="2185" w:type="dxa"/>
                  <w:vMerge/>
                </w:tcPr>
                <w:p w14:paraId="447B647F" w14:textId="77777777" w:rsidR="0059543A" w:rsidRPr="001E4188" w:rsidRDefault="0059543A" w:rsidP="0059543A">
                  <w:pPr>
                    <w:pStyle w:val="Footer"/>
                    <w:tabs>
                      <w:tab w:val="clear" w:pos="4320"/>
                      <w:tab w:val="clear" w:pos="8640"/>
                    </w:tabs>
                    <w:snapToGrid w:val="0"/>
                    <w:rPr>
                      <w:color w:val="000000"/>
                      <w:sz w:val="20"/>
                      <w:szCs w:val="22"/>
                      <w:lang w:val="en-GB"/>
                    </w:rPr>
                  </w:pPr>
                </w:p>
              </w:tc>
              <w:tc>
                <w:tcPr>
                  <w:tcW w:w="2892" w:type="dxa"/>
                  <w:vMerge w:val="restart"/>
                </w:tcPr>
                <w:p w14:paraId="4CCB3AD8" w14:textId="5C9E1266" w:rsidR="0059543A" w:rsidRDefault="0059543A" w:rsidP="0059543A">
                  <w:pPr>
                    <w:pStyle w:val="Footer"/>
                    <w:tabs>
                      <w:tab w:val="clear" w:pos="4320"/>
                      <w:tab w:val="clear" w:pos="8640"/>
                    </w:tabs>
                    <w:snapToGrid w:val="0"/>
                    <w:rPr>
                      <w:color w:val="000000"/>
                      <w:sz w:val="20"/>
                      <w:szCs w:val="22"/>
                      <w:lang w:val="en-GB"/>
                    </w:rPr>
                  </w:pPr>
                  <w:r>
                    <w:rPr>
                      <w:color w:val="000000"/>
                      <w:sz w:val="20"/>
                      <w:szCs w:val="22"/>
                      <w:lang w:val="en-GB"/>
                    </w:rPr>
                    <w:t>Type of engagement</w:t>
                  </w:r>
                </w:p>
              </w:tc>
              <w:tc>
                <w:tcPr>
                  <w:tcW w:w="2470" w:type="dxa"/>
                </w:tcPr>
                <w:p w14:paraId="2B9D6116" w14:textId="63008C8F" w:rsidR="0059543A" w:rsidRDefault="0059543A" w:rsidP="0059543A">
                  <w:pPr>
                    <w:pStyle w:val="Footer"/>
                    <w:tabs>
                      <w:tab w:val="clear" w:pos="4320"/>
                      <w:tab w:val="clear" w:pos="8640"/>
                    </w:tabs>
                    <w:snapToGrid w:val="0"/>
                    <w:rPr>
                      <w:color w:val="000000"/>
                      <w:sz w:val="20"/>
                      <w:szCs w:val="22"/>
                      <w:lang w:val="en-GB"/>
                    </w:rPr>
                  </w:pPr>
                  <w:r>
                    <w:rPr>
                      <w:color w:val="000000"/>
                      <w:sz w:val="20"/>
                      <w:szCs w:val="22"/>
                      <w:lang w:val="en-GB"/>
                    </w:rPr>
                    <w:t>Information dissemination</w:t>
                  </w:r>
                </w:p>
              </w:tc>
              <w:tc>
                <w:tcPr>
                  <w:tcW w:w="2475" w:type="dxa"/>
                </w:tcPr>
                <w:p w14:paraId="4FA2630E" w14:textId="77777777" w:rsidR="0059543A" w:rsidRPr="001E4188" w:rsidRDefault="0059543A" w:rsidP="0059543A">
                  <w:pPr>
                    <w:pStyle w:val="Footer"/>
                    <w:tabs>
                      <w:tab w:val="clear" w:pos="4320"/>
                      <w:tab w:val="clear" w:pos="8640"/>
                    </w:tabs>
                    <w:snapToGrid w:val="0"/>
                    <w:rPr>
                      <w:color w:val="000000"/>
                      <w:sz w:val="20"/>
                      <w:szCs w:val="22"/>
                      <w:lang w:val="en-GB"/>
                    </w:rPr>
                  </w:pPr>
                </w:p>
              </w:tc>
            </w:tr>
            <w:tr w:rsidR="0059543A" w14:paraId="57296966" w14:textId="77777777" w:rsidTr="003547E9">
              <w:tc>
                <w:tcPr>
                  <w:tcW w:w="2185" w:type="dxa"/>
                  <w:vMerge/>
                </w:tcPr>
                <w:p w14:paraId="7009A4C8" w14:textId="77777777" w:rsidR="0059543A" w:rsidRPr="001E4188" w:rsidRDefault="0059543A" w:rsidP="0059543A">
                  <w:pPr>
                    <w:pStyle w:val="Footer"/>
                    <w:tabs>
                      <w:tab w:val="clear" w:pos="4320"/>
                      <w:tab w:val="clear" w:pos="8640"/>
                    </w:tabs>
                    <w:snapToGrid w:val="0"/>
                    <w:rPr>
                      <w:color w:val="000000"/>
                      <w:sz w:val="20"/>
                      <w:szCs w:val="22"/>
                      <w:lang w:val="en-GB"/>
                    </w:rPr>
                  </w:pPr>
                </w:p>
              </w:tc>
              <w:tc>
                <w:tcPr>
                  <w:tcW w:w="2892" w:type="dxa"/>
                  <w:vMerge/>
                </w:tcPr>
                <w:p w14:paraId="3D03825E" w14:textId="77777777" w:rsidR="0059543A" w:rsidRDefault="0059543A" w:rsidP="0059543A">
                  <w:pPr>
                    <w:pStyle w:val="Footer"/>
                    <w:tabs>
                      <w:tab w:val="clear" w:pos="4320"/>
                      <w:tab w:val="clear" w:pos="8640"/>
                    </w:tabs>
                    <w:snapToGrid w:val="0"/>
                    <w:rPr>
                      <w:color w:val="000000"/>
                      <w:sz w:val="20"/>
                      <w:szCs w:val="22"/>
                      <w:lang w:val="en-GB"/>
                    </w:rPr>
                  </w:pPr>
                </w:p>
              </w:tc>
              <w:tc>
                <w:tcPr>
                  <w:tcW w:w="2470" w:type="dxa"/>
                </w:tcPr>
                <w:p w14:paraId="4AAD37C6" w14:textId="2EAD7E98" w:rsidR="0059543A" w:rsidRDefault="0059543A" w:rsidP="0059543A">
                  <w:pPr>
                    <w:pStyle w:val="Footer"/>
                    <w:tabs>
                      <w:tab w:val="clear" w:pos="4320"/>
                      <w:tab w:val="clear" w:pos="8640"/>
                    </w:tabs>
                    <w:snapToGrid w:val="0"/>
                    <w:rPr>
                      <w:color w:val="000000"/>
                      <w:sz w:val="20"/>
                      <w:szCs w:val="22"/>
                      <w:lang w:val="en-GB"/>
                    </w:rPr>
                  </w:pPr>
                  <w:r>
                    <w:rPr>
                      <w:color w:val="000000"/>
                      <w:sz w:val="20"/>
                      <w:szCs w:val="22"/>
                      <w:lang w:val="en-GB"/>
                    </w:rPr>
                    <w:t>Partnership</w:t>
                  </w:r>
                </w:p>
              </w:tc>
              <w:tc>
                <w:tcPr>
                  <w:tcW w:w="2475" w:type="dxa"/>
                </w:tcPr>
                <w:p w14:paraId="724188C9" w14:textId="77777777" w:rsidR="0059543A" w:rsidRPr="001E4188" w:rsidRDefault="0059543A" w:rsidP="0059543A">
                  <w:pPr>
                    <w:pStyle w:val="Footer"/>
                    <w:tabs>
                      <w:tab w:val="clear" w:pos="4320"/>
                      <w:tab w:val="clear" w:pos="8640"/>
                    </w:tabs>
                    <w:snapToGrid w:val="0"/>
                    <w:rPr>
                      <w:color w:val="000000"/>
                      <w:sz w:val="20"/>
                      <w:szCs w:val="22"/>
                      <w:lang w:val="en-GB"/>
                    </w:rPr>
                  </w:pPr>
                </w:p>
              </w:tc>
            </w:tr>
            <w:tr w:rsidR="0059543A" w14:paraId="6781B340" w14:textId="77777777" w:rsidTr="003547E9">
              <w:tc>
                <w:tcPr>
                  <w:tcW w:w="2185" w:type="dxa"/>
                  <w:vMerge/>
                </w:tcPr>
                <w:p w14:paraId="6ABD5AEC" w14:textId="77777777" w:rsidR="0059543A" w:rsidRPr="001E4188" w:rsidRDefault="0059543A" w:rsidP="0059543A">
                  <w:pPr>
                    <w:pStyle w:val="Footer"/>
                    <w:tabs>
                      <w:tab w:val="clear" w:pos="4320"/>
                      <w:tab w:val="clear" w:pos="8640"/>
                    </w:tabs>
                    <w:snapToGrid w:val="0"/>
                    <w:rPr>
                      <w:color w:val="000000"/>
                      <w:sz w:val="20"/>
                      <w:szCs w:val="22"/>
                      <w:lang w:val="en-GB"/>
                    </w:rPr>
                  </w:pPr>
                </w:p>
              </w:tc>
              <w:tc>
                <w:tcPr>
                  <w:tcW w:w="2892" w:type="dxa"/>
                  <w:vMerge/>
                </w:tcPr>
                <w:p w14:paraId="7D560D03" w14:textId="77777777" w:rsidR="0059543A" w:rsidRDefault="0059543A" w:rsidP="0059543A">
                  <w:pPr>
                    <w:pStyle w:val="Footer"/>
                    <w:tabs>
                      <w:tab w:val="clear" w:pos="4320"/>
                      <w:tab w:val="clear" w:pos="8640"/>
                    </w:tabs>
                    <w:snapToGrid w:val="0"/>
                    <w:rPr>
                      <w:color w:val="000000"/>
                      <w:sz w:val="20"/>
                      <w:szCs w:val="22"/>
                      <w:lang w:val="en-GB"/>
                    </w:rPr>
                  </w:pPr>
                </w:p>
              </w:tc>
              <w:tc>
                <w:tcPr>
                  <w:tcW w:w="2470" w:type="dxa"/>
                </w:tcPr>
                <w:p w14:paraId="693E20E7" w14:textId="5B0FE7DD" w:rsidR="0059543A" w:rsidRDefault="0059543A" w:rsidP="0059543A">
                  <w:pPr>
                    <w:pStyle w:val="Footer"/>
                    <w:tabs>
                      <w:tab w:val="clear" w:pos="4320"/>
                      <w:tab w:val="clear" w:pos="8640"/>
                    </w:tabs>
                    <w:snapToGrid w:val="0"/>
                    <w:rPr>
                      <w:color w:val="000000"/>
                      <w:sz w:val="20"/>
                      <w:szCs w:val="22"/>
                      <w:lang w:val="en-GB"/>
                    </w:rPr>
                  </w:pPr>
                  <w:r>
                    <w:rPr>
                      <w:color w:val="000000"/>
                      <w:sz w:val="20"/>
                      <w:szCs w:val="22"/>
                      <w:lang w:val="en-GB"/>
                    </w:rPr>
                    <w:t>Consultation</w:t>
                  </w:r>
                </w:p>
              </w:tc>
              <w:tc>
                <w:tcPr>
                  <w:tcW w:w="2475" w:type="dxa"/>
                </w:tcPr>
                <w:p w14:paraId="0F811EA7" w14:textId="77777777" w:rsidR="0059543A" w:rsidRPr="001E4188" w:rsidRDefault="0059543A" w:rsidP="0059543A">
                  <w:pPr>
                    <w:pStyle w:val="Footer"/>
                    <w:tabs>
                      <w:tab w:val="clear" w:pos="4320"/>
                      <w:tab w:val="clear" w:pos="8640"/>
                    </w:tabs>
                    <w:snapToGrid w:val="0"/>
                    <w:rPr>
                      <w:color w:val="000000"/>
                      <w:sz w:val="20"/>
                      <w:szCs w:val="22"/>
                      <w:lang w:val="en-GB"/>
                    </w:rPr>
                  </w:pPr>
                </w:p>
              </w:tc>
            </w:tr>
            <w:tr w:rsidR="0059543A" w14:paraId="79A8BE19" w14:textId="77777777" w:rsidTr="003547E9">
              <w:tc>
                <w:tcPr>
                  <w:tcW w:w="2185" w:type="dxa"/>
                  <w:vMerge/>
                </w:tcPr>
                <w:p w14:paraId="25E94491" w14:textId="77777777" w:rsidR="0059543A" w:rsidRPr="001E4188" w:rsidRDefault="0059543A" w:rsidP="0059543A">
                  <w:pPr>
                    <w:pStyle w:val="Footer"/>
                    <w:tabs>
                      <w:tab w:val="clear" w:pos="4320"/>
                      <w:tab w:val="clear" w:pos="8640"/>
                    </w:tabs>
                    <w:snapToGrid w:val="0"/>
                    <w:rPr>
                      <w:color w:val="000000"/>
                      <w:sz w:val="20"/>
                      <w:szCs w:val="22"/>
                      <w:lang w:val="en-GB"/>
                    </w:rPr>
                  </w:pPr>
                </w:p>
              </w:tc>
              <w:tc>
                <w:tcPr>
                  <w:tcW w:w="2892" w:type="dxa"/>
                  <w:vMerge/>
                </w:tcPr>
                <w:p w14:paraId="00F829A6" w14:textId="5AEB6A82" w:rsidR="0059543A" w:rsidRPr="001E4188" w:rsidRDefault="0059543A" w:rsidP="0059543A">
                  <w:pPr>
                    <w:pStyle w:val="Footer"/>
                    <w:tabs>
                      <w:tab w:val="clear" w:pos="4320"/>
                      <w:tab w:val="clear" w:pos="8640"/>
                    </w:tabs>
                    <w:snapToGrid w:val="0"/>
                    <w:rPr>
                      <w:color w:val="000000"/>
                      <w:sz w:val="20"/>
                      <w:szCs w:val="22"/>
                      <w:lang w:val="en-GB"/>
                    </w:rPr>
                  </w:pPr>
                </w:p>
              </w:tc>
              <w:tc>
                <w:tcPr>
                  <w:tcW w:w="2470" w:type="dxa"/>
                </w:tcPr>
                <w:p w14:paraId="4B6276E8" w14:textId="31598E51" w:rsidR="0059543A" w:rsidRPr="001E4188" w:rsidRDefault="0059543A" w:rsidP="0059543A">
                  <w:pPr>
                    <w:pStyle w:val="Footer"/>
                    <w:tabs>
                      <w:tab w:val="clear" w:pos="4320"/>
                      <w:tab w:val="clear" w:pos="8640"/>
                    </w:tabs>
                    <w:snapToGrid w:val="0"/>
                    <w:rPr>
                      <w:color w:val="000000"/>
                      <w:sz w:val="20"/>
                      <w:szCs w:val="22"/>
                      <w:lang w:val="en-GB"/>
                    </w:rPr>
                  </w:pPr>
                  <w:r>
                    <w:rPr>
                      <w:color w:val="000000"/>
                      <w:sz w:val="20"/>
                      <w:szCs w:val="22"/>
                      <w:lang w:val="en-GB"/>
                    </w:rPr>
                    <w:t>Participation</w:t>
                  </w:r>
                </w:p>
              </w:tc>
              <w:tc>
                <w:tcPr>
                  <w:tcW w:w="2475" w:type="dxa"/>
                </w:tcPr>
                <w:p w14:paraId="1B788591" w14:textId="77777777" w:rsidR="0059543A" w:rsidRPr="001E4188" w:rsidRDefault="0059543A" w:rsidP="0059543A">
                  <w:pPr>
                    <w:pStyle w:val="Footer"/>
                    <w:tabs>
                      <w:tab w:val="clear" w:pos="4320"/>
                      <w:tab w:val="clear" w:pos="8640"/>
                    </w:tabs>
                    <w:snapToGrid w:val="0"/>
                    <w:rPr>
                      <w:color w:val="000000"/>
                      <w:sz w:val="20"/>
                      <w:szCs w:val="22"/>
                      <w:lang w:val="en-GB"/>
                    </w:rPr>
                  </w:pPr>
                </w:p>
              </w:tc>
            </w:tr>
            <w:tr w:rsidR="0059543A" w14:paraId="6CF638FE" w14:textId="77777777" w:rsidTr="003547E9">
              <w:tc>
                <w:tcPr>
                  <w:tcW w:w="2185" w:type="dxa"/>
                  <w:vMerge/>
                </w:tcPr>
                <w:p w14:paraId="4E5CE4D6" w14:textId="77777777" w:rsidR="0059543A" w:rsidRPr="001E4188" w:rsidRDefault="0059543A" w:rsidP="0059543A">
                  <w:pPr>
                    <w:pStyle w:val="Footer"/>
                    <w:tabs>
                      <w:tab w:val="clear" w:pos="4320"/>
                      <w:tab w:val="clear" w:pos="8640"/>
                    </w:tabs>
                    <w:snapToGrid w:val="0"/>
                    <w:rPr>
                      <w:color w:val="000000"/>
                      <w:sz w:val="20"/>
                      <w:szCs w:val="22"/>
                      <w:lang w:val="en-GB"/>
                    </w:rPr>
                  </w:pPr>
                </w:p>
              </w:tc>
              <w:tc>
                <w:tcPr>
                  <w:tcW w:w="2892" w:type="dxa"/>
                  <w:vMerge w:val="restart"/>
                </w:tcPr>
                <w:p w14:paraId="5CC3BC6F" w14:textId="13D25109" w:rsidR="0059543A" w:rsidRPr="001E4188" w:rsidRDefault="0059543A" w:rsidP="0059543A">
                  <w:pPr>
                    <w:pStyle w:val="Footer"/>
                    <w:tabs>
                      <w:tab w:val="clear" w:pos="4320"/>
                      <w:tab w:val="clear" w:pos="8640"/>
                    </w:tabs>
                    <w:snapToGrid w:val="0"/>
                    <w:rPr>
                      <w:color w:val="000000"/>
                      <w:sz w:val="20"/>
                      <w:szCs w:val="22"/>
                      <w:lang w:val="en-GB"/>
                    </w:rPr>
                  </w:pPr>
                  <w:r>
                    <w:rPr>
                      <w:color w:val="000000"/>
                      <w:sz w:val="20"/>
                      <w:szCs w:val="22"/>
                      <w:lang w:val="en-GB"/>
                    </w:rPr>
                    <w:t>Communications</w:t>
                  </w:r>
                </w:p>
              </w:tc>
              <w:tc>
                <w:tcPr>
                  <w:tcW w:w="2470" w:type="dxa"/>
                </w:tcPr>
                <w:p w14:paraId="5C20CE3B" w14:textId="6C091685" w:rsidR="0059543A" w:rsidRPr="001E4188" w:rsidRDefault="0059543A" w:rsidP="0059543A">
                  <w:pPr>
                    <w:pStyle w:val="Footer"/>
                    <w:tabs>
                      <w:tab w:val="clear" w:pos="4320"/>
                      <w:tab w:val="clear" w:pos="8640"/>
                    </w:tabs>
                    <w:snapToGrid w:val="0"/>
                    <w:rPr>
                      <w:color w:val="000000"/>
                      <w:sz w:val="20"/>
                      <w:szCs w:val="22"/>
                      <w:lang w:val="en-GB"/>
                    </w:rPr>
                  </w:pPr>
                  <w:r>
                    <w:rPr>
                      <w:color w:val="000000"/>
                      <w:sz w:val="20"/>
                      <w:szCs w:val="22"/>
                      <w:lang w:val="en-GB"/>
                    </w:rPr>
                    <w:t>Awareness raising</w:t>
                  </w:r>
                </w:p>
              </w:tc>
              <w:tc>
                <w:tcPr>
                  <w:tcW w:w="2475" w:type="dxa"/>
                </w:tcPr>
                <w:p w14:paraId="71949A74" w14:textId="77777777" w:rsidR="0059543A" w:rsidRPr="001E4188" w:rsidRDefault="0059543A" w:rsidP="0059543A">
                  <w:pPr>
                    <w:pStyle w:val="Footer"/>
                    <w:tabs>
                      <w:tab w:val="clear" w:pos="4320"/>
                      <w:tab w:val="clear" w:pos="8640"/>
                    </w:tabs>
                    <w:snapToGrid w:val="0"/>
                    <w:rPr>
                      <w:color w:val="000000"/>
                      <w:sz w:val="20"/>
                      <w:szCs w:val="22"/>
                      <w:lang w:val="en-GB"/>
                    </w:rPr>
                  </w:pPr>
                </w:p>
              </w:tc>
            </w:tr>
            <w:tr w:rsidR="0059543A" w14:paraId="2AC05B3D" w14:textId="77777777" w:rsidTr="003547E9">
              <w:tc>
                <w:tcPr>
                  <w:tcW w:w="2185" w:type="dxa"/>
                  <w:vMerge/>
                </w:tcPr>
                <w:p w14:paraId="18F610FF" w14:textId="77777777" w:rsidR="0059543A" w:rsidRPr="001E4188" w:rsidRDefault="0059543A" w:rsidP="0059543A">
                  <w:pPr>
                    <w:pStyle w:val="Footer"/>
                    <w:tabs>
                      <w:tab w:val="clear" w:pos="4320"/>
                      <w:tab w:val="clear" w:pos="8640"/>
                    </w:tabs>
                    <w:snapToGrid w:val="0"/>
                    <w:rPr>
                      <w:color w:val="000000"/>
                      <w:sz w:val="20"/>
                      <w:szCs w:val="22"/>
                      <w:lang w:val="en-GB"/>
                    </w:rPr>
                  </w:pPr>
                </w:p>
              </w:tc>
              <w:tc>
                <w:tcPr>
                  <w:tcW w:w="2892" w:type="dxa"/>
                  <w:vMerge/>
                </w:tcPr>
                <w:p w14:paraId="32F6BBFD" w14:textId="77777777" w:rsidR="0059543A" w:rsidRPr="001E4188" w:rsidRDefault="0059543A" w:rsidP="0059543A">
                  <w:pPr>
                    <w:pStyle w:val="Footer"/>
                    <w:tabs>
                      <w:tab w:val="clear" w:pos="4320"/>
                      <w:tab w:val="clear" w:pos="8640"/>
                    </w:tabs>
                    <w:snapToGrid w:val="0"/>
                    <w:rPr>
                      <w:color w:val="000000"/>
                      <w:sz w:val="20"/>
                      <w:szCs w:val="22"/>
                      <w:lang w:val="en-GB"/>
                    </w:rPr>
                  </w:pPr>
                </w:p>
              </w:tc>
              <w:tc>
                <w:tcPr>
                  <w:tcW w:w="2470" w:type="dxa"/>
                </w:tcPr>
                <w:p w14:paraId="3E9698F9" w14:textId="1154180E" w:rsidR="0059543A" w:rsidRPr="001E4188" w:rsidRDefault="0059543A" w:rsidP="0059543A">
                  <w:pPr>
                    <w:pStyle w:val="Footer"/>
                    <w:tabs>
                      <w:tab w:val="clear" w:pos="4320"/>
                      <w:tab w:val="clear" w:pos="8640"/>
                    </w:tabs>
                    <w:snapToGrid w:val="0"/>
                    <w:rPr>
                      <w:color w:val="000000"/>
                      <w:sz w:val="20"/>
                      <w:szCs w:val="22"/>
                      <w:lang w:val="en-GB"/>
                    </w:rPr>
                  </w:pPr>
                  <w:r>
                    <w:rPr>
                      <w:color w:val="000000"/>
                      <w:sz w:val="20"/>
                      <w:szCs w:val="22"/>
                      <w:lang w:val="en-GB"/>
                    </w:rPr>
                    <w:t>Education</w:t>
                  </w:r>
                </w:p>
              </w:tc>
              <w:tc>
                <w:tcPr>
                  <w:tcW w:w="2475" w:type="dxa"/>
                </w:tcPr>
                <w:p w14:paraId="32776DE9" w14:textId="77777777" w:rsidR="0059543A" w:rsidRPr="001E4188" w:rsidRDefault="0059543A" w:rsidP="0059543A">
                  <w:pPr>
                    <w:pStyle w:val="Footer"/>
                    <w:tabs>
                      <w:tab w:val="clear" w:pos="4320"/>
                      <w:tab w:val="clear" w:pos="8640"/>
                    </w:tabs>
                    <w:snapToGrid w:val="0"/>
                    <w:rPr>
                      <w:color w:val="000000"/>
                      <w:sz w:val="20"/>
                      <w:szCs w:val="22"/>
                      <w:lang w:val="en-GB"/>
                    </w:rPr>
                  </w:pPr>
                </w:p>
              </w:tc>
            </w:tr>
            <w:tr w:rsidR="0059543A" w14:paraId="4065B9AF" w14:textId="77777777" w:rsidTr="003547E9">
              <w:tc>
                <w:tcPr>
                  <w:tcW w:w="2185" w:type="dxa"/>
                  <w:vMerge/>
                </w:tcPr>
                <w:p w14:paraId="3078F39A" w14:textId="77777777" w:rsidR="0059543A" w:rsidRPr="001E4188" w:rsidRDefault="0059543A" w:rsidP="0059543A">
                  <w:pPr>
                    <w:pStyle w:val="Footer"/>
                    <w:tabs>
                      <w:tab w:val="clear" w:pos="4320"/>
                      <w:tab w:val="clear" w:pos="8640"/>
                    </w:tabs>
                    <w:snapToGrid w:val="0"/>
                    <w:rPr>
                      <w:color w:val="000000"/>
                      <w:sz w:val="20"/>
                      <w:szCs w:val="22"/>
                      <w:lang w:val="en-GB"/>
                    </w:rPr>
                  </w:pPr>
                </w:p>
              </w:tc>
              <w:tc>
                <w:tcPr>
                  <w:tcW w:w="2892" w:type="dxa"/>
                  <w:vMerge/>
                </w:tcPr>
                <w:p w14:paraId="2B261684" w14:textId="77777777" w:rsidR="0059543A" w:rsidRPr="001E4188" w:rsidRDefault="0059543A" w:rsidP="0059543A">
                  <w:pPr>
                    <w:pStyle w:val="Footer"/>
                    <w:tabs>
                      <w:tab w:val="clear" w:pos="4320"/>
                      <w:tab w:val="clear" w:pos="8640"/>
                    </w:tabs>
                    <w:snapToGrid w:val="0"/>
                    <w:rPr>
                      <w:color w:val="000000"/>
                      <w:sz w:val="20"/>
                      <w:szCs w:val="22"/>
                      <w:lang w:val="en-GB"/>
                    </w:rPr>
                  </w:pPr>
                </w:p>
              </w:tc>
              <w:tc>
                <w:tcPr>
                  <w:tcW w:w="2470" w:type="dxa"/>
                </w:tcPr>
                <w:p w14:paraId="6F3A88F0" w14:textId="485A1F43" w:rsidR="0059543A" w:rsidRPr="001E4188" w:rsidRDefault="0059543A" w:rsidP="0059543A">
                  <w:pPr>
                    <w:pStyle w:val="Footer"/>
                    <w:tabs>
                      <w:tab w:val="clear" w:pos="4320"/>
                      <w:tab w:val="clear" w:pos="8640"/>
                    </w:tabs>
                    <w:snapToGrid w:val="0"/>
                    <w:rPr>
                      <w:color w:val="000000"/>
                      <w:sz w:val="20"/>
                      <w:szCs w:val="22"/>
                      <w:lang w:val="en-GB"/>
                    </w:rPr>
                  </w:pPr>
                  <w:proofErr w:type="spellStart"/>
                  <w:r>
                    <w:rPr>
                      <w:color w:val="000000"/>
                      <w:sz w:val="20"/>
                      <w:szCs w:val="22"/>
                      <w:lang w:val="en-GB"/>
                    </w:rPr>
                    <w:t>Behavior</w:t>
                  </w:r>
                  <w:proofErr w:type="spellEnd"/>
                  <w:r>
                    <w:rPr>
                      <w:color w:val="000000"/>
                      <w:sz w:val="20"/>
                      <w:szCs w:val="22"/>
                      <w:lang w:val="en-GB"/>
                    </w:rPr>
                    <w:t xml:space="preserve"> change</w:t>
                  </w:r>
                </w:p>
              </w:tc>
              <w:tc>
                <w:tcPr>
                  <w:tcW w:w="2475" w:type="dxa"/>
                </w:tcPr>
                <w:p w14:paraId="33A447DD" w14:textId="77777777" w:rsidR="0059543A" w:rsidRPr="001E4188" w:rsidRDefault="0059543A" w:rsidP="0059543A">
                  <w:pPr>
                    <w:pStyle w:val="Footer"/>
                    <w:tabs>
                      <w:tab w:val="clear" w:pos="4320"/>
                      <w:tab w:val="clear" w:pos="8640"/>
                    </w:tabs>
                    <w:snapToGrid w:val="0"/>
                    <w:rPr>
                      <w:color w:val="000000"/>
                      <w:sz w:val="20"/>
                      <w:szCs w:val="22"/>
                      <w:lang w:val="en-GB"/>
                    </w:rPr>
                  </w:pPr>
                </w:p>
              </w:tc>
            </w:tr>
            <w:tr w:rsidR="00F01B9E" w14:paraId="7DA42111" w14:textId="77777777" w:rsidTr="003547E9">
              <w:trPr>
                <w:trHeight w:val="161"/>
              </w:trPr>
              <w:tc>
                <w:tcPr>
                  <w:tcW w:w="2185" w:type="dxa"/>
                  <w:vMerge w:val="restart"/>
                </w:tcPr>
                <w:p w14:paraId="78B212A2" w14:textId="549AB633" w:rsidR="00F01B9E" w:rsidRPr="001E4188" w:rsidRDefault="00F01B9E" w:rsidP="006720AF">
                  <w:pPr>
                    <w:pStyle w:val="Footer"/>
                    <w:tabs>
                      <w:tab w:val="clear" w:pos="4320"/>
                      <w:tab w:val="clear" w:pos="8640"/>
                    </w:tabs>
                    <w:snapToGrid w:val="0"/>
                    <w:jc w:val="left"/>
                    <w:rPr>
                      <w:color w:val="000000"/>
                      <w:sz w:val="20"/>
                      <w:szCs w:val="22"/>
                      <w:lang w:val="en-GB"/>
                    </w:rPr>
                  </w:pPr>
                  <w:r>
                    <w:rPr>
                      <w:color w:val="000000"/>
                      <w:sz w:val="20"/>
                      <w:szCs w:val="22"/>
                      <w:lang w:val="en-GB"/>
                    </w:rPr>
                    <w:t>Capacity, knowledge and research</w:t>
                  </w:r>
                </w:p>
              </w:tc>
              <w:tc>
                <w:tcPr>
                  <w:tcW w:w="2892" w:type="dxa"/>
                </w:tcPr>
                <w:p w14:paraId="6281D94B" w14:textId="4067C15F" w:rsidR="00F01B9E" w:rsidRPr="001E4188" w:rsidRDefault="00F01B9E" w:rsidP="006720AF">
                  <w:pPr>
                    <w:pStyle w:val="Footer"/>
                    <w:snapToGrid w:val="0"/>
                    <w:jc w:val="left"/>
                    <w:rPr>
                      <w:color w:val="000000"/>
                      <w:sz w:val="20"/>
                      <w:szCs w:val="22"/>
                      <w:lang w:val="en-GB"/>
                    </w:rPr>
                  </w:pPr>
                  <w:r>
                    <w:rPr>
                      <w:color w:val="000000"/>
                      <w:sz w:val="20"/>
                      <w:szCs w:val="22"/>
                      <w:lang w:val="en-GB"/>
                    </w:rPr>
                    <w:t>Enabling activities</w:t>
                  </w:r>
                </w:p>
              </w:tc>
              <w:tc>
                <w:tcPr>
                  <w:tcW w:w="2470" w:type="dxa"/>
                </w:tcPr>
                <w:p w14:paraId="2A7A099C" w14:textId="77777777" w:rsidR="00F01B9E" w:rsidRPr="001E4188" w:rsidRDefault="00F01B9E" w:rsidP="006720AF">
                  <w:pPr>
                    <w:pStyle w:val="Footer"/>
                    <w:tabs>
                      <w:tab w:val="clear" w:pos="4320"/>
                      <w:tab w:val="clear" w:pos="8640"/>
                    </w:tabs>
                    <w:snapToGrid w:val="0"/>
                    <w:jc w:val="left"/>
                    <w:rPr>
                      <w:color w:val="000000"/>
                      <w:sz w:val="20"/>
                      <w:szCs w:val="22"/>
                      <w:lang w:val="en-GB"/>
                    </w:rPr>
                  </w:pPr>
                </w:p>
              </w:tc>
              <w:tc>
                <w:tcPr>
                  <w:tcW w:w="2475" w:type="dxa"/>
                </w:tcPr>
                <w:p w14:paraId="26CF66B6" w14:textId="77777777" w:rsidR="00F01B9E" w:rsidRPr="001E4188" w:rsidRDefault="00F01B9E" w:rsidP="006720AF">
                  <w:pPr>
                    <w:pStyle w:val="Footer"/>
                    <w:tabs>
                      <w:tab w:val="clear" w:pos="4320"/>
                      <w:tab w:val="clear" w:pos="8640"/>
                    </w:tabs>
                    <w:snapToGrid w:val="0"/>
                    <w:rPr>
                      <w:color w:val="000000"/>
                      <w:sz w:val="20"/>
                      <w:szCs w:val="22"/>
                      <w:lang w:val="en-GB"/>
                    </w:rPr>
                  </w:pPr>
                </w:p>
              </w:tc>
            </w:tr>
            <w:tr w:rsidR="006720AF" w14:paraId="46614EB5" w14:textId="77777777" w:rsidTr="003547E9">
              <w:tc>
                <w:tcPr>
                  <w:tcW w:w="2185" w:type="dxa"/>
                  <w:vMerge/>
                </w:tcPr>
                <w:p w14:paraId="111626C8" w14:textId="77777777" w:rsidR="006720AF" w:rsidRPr="001E4188" w:rsidRDefault="006720AF" w:rsidP="006720AF">
                  <w:pPr>
                    <w:pStyle w:val="Footer"/>
                    <w:tabs>
                      <w:tab w:val="clear" w:pos="4320"/>
                      <w:tab w:val="clear" w:pos="8640"/>
                    </w:tabs>
                    <w:snapToGrid w:val="0"/>
                    <w:jc w:val="left"/>
                    <w:rPr>
                      <w:color w:val="000000"/>
                      <w:sz w:val="20"/>
                      <w:szCs w:val="22"/>
                      <w:lang w:val="en-GB"/>
                    </w:rPr>
                  </w:pPr>
                </w:p>
              </w:tc>
              <w:tc>
                <w:tcPr>
                  <w:tcW w:w="2892" w:type="dxa"/>
                </w:tcPr>
                <w:p w14:paraId="19DA6E72" w14:textId="054CE78C" w:rsidR="006720AF" w:rsidRPr="001E4188" w:rsidRDefault="006720AF" w:rsidP="006720AF">
                  <w:pPr>
                    <w:pStyle w:val="Footer"/>
                    <w:tabs>
                      <w:tab w:val="clear" w:pos="4320"/>
                      <w:tab w:val="clear" w:pos="8640"/>
                    </w:tabs>
                    <w:snapToGrid w:val="0"/>
                    <w:jc w:val="left"/>
                    <w:rPr>
                      <w:color w:val="000000"/>
                      <w:sz w:val="20"/>
                      <w:szCs w:val="22"/>
                      <w:lang w:val="en-GB"/>
                    </w:rPr>
                  </w:pPr>
                  <w:r>
                    <w:rPr>
                      <w:color w:val="000000"/>
                      <w:sz w:val="20"/>
                      <w:szCs w:val="22"/>
                      <w:lang w:val="en-GB"/>
                    </w:rPr>
                    <w:t>Capacity development</w:t>
                  </w:r>
                </w:p>
              </w:tc>
              <w:tc>
                <w:tcPr>
                  <w:tcW w:w="2470" w:type="dxa"/>
                </w:tcPr>
                <w:p w14:paraId="6BCBD032" w14:textId="77777777" w:rsidR="006720AF" w:rsidRPr="001E4188" w:rsidRDefault="006720AF" w:rsidP="006720AF">
                  <w:pPr>
                    <w:pStyle w:val="Footer"/>
                    <w:tabs>
                      <w:tab w:val="clear" w:pos="4320"/>
                      <w:tab w:val="clear" w:pos="8640"/>
                    </w:tabs>
                    <w:snapToGrid w:val="0"/>
                    <w:jc w:val="left"/>
                    <w:rPr>
                      <w:color w:val="000000"/>
                      <w:sz w:val="20"/>
                      <w:szCs w:val="22"/>
                      <w:lang w:val="en-GB"/>
                    </w:rPr>
                  </w:pPr>
                </w:p>
              </w:tc>
              <w:tc>
                <w:tcPr>
                  <w:tcW w:w="2475" w:type="dxa"/>
                </w:tcPr>
                <w:p w14:paraId="04FF04A1" w14:textId="77777777" w:rsidR="006720AF" w:rsidRPr="001E4188" w:rsidRDefault="006720AF" w:rsidP="006720AF">
                  <w:pPr>
                    <w:pStyle w:val="Footer"/>
                    <w:tabs>
                      <w:tab w:val="clear" w:pos="4320"/>
                      <w:tab w:val="clear" w:pos="8640"/>
                    </w:tabs>
                    <w:snapToGrid w:val="0"/>
                    <w:rPr>
                      <w:color w:val="000000"/>
                      <w:sz w:val="20"/>
                      <w:szCs w:val="22"/>
                      <w:lang w:val="en-GB"/>
                    </w:rPr>
                  </w:pPr>
                </w:p>
              </w:tc>
            </w:tr>
            <w:tr w:rsidR="006720AF" w14:paraId="797C0311" w14:textId="77777777" w:rsidTr="003547E9">
              <w:tc>
                <w:tcPr>
                  <w:tcW w:w="2185" w:type="dxa"/>
                  <w:vMerge/>
                </w:tcPr>
                <w:p w14:paraId="0B1A7E41" w14:textId="77777777" w:rsidR="006720AF" w:rsidRPr="001E4188" w:rsidRDefault="006720AF" w:rsidP="006720AF">
                  <w:pPr>
                    <w:pStyle w:val="Footer"/>
                    <w:tabs>
                      <w:tab w:val="clear" w:pos="4320"/>
                      <w:tab w:val="clear" w:pos="8640"/>
                    </w:tabs>
                    <w:snapToGrid w:val="0"/>
                    <w:jc w:val="left"/>
                    <w:rPr>
                      <w:color w:val="000000"/>
                      <w:sz w:val="20"/>
                      <w:szCs w:val="22"/>
                      <w:lang w:val="en-GB"/>
                    </w:rPr>
                  </w:pPr>
                </w:p>
              </w:tc>
              <w:tc>
                <w:tcPr>
                  <w:tcW w:w="2892" w:type="dxa"/>
                </w:tcPr>
                <w:p w14:paraId="126A4D45" w14:textId="1A757F44" w:rsidR="006720AF" w:rsidRPr="001E4188" w:rsidRDefault="006720AF" w:rsidP="006720AF">
                  <w:pPr>
                    <w:pStyle w:val="Footer"/>
                    <w:tabs>
                      <w:tab w:val="clear" w:pos="4320"/>
                      <w:tab w:val="clear" w:pos="8640"/>
                    </w:tabs>
                    <w:snapToGrid w:val="0"/>
                    <w:jc w:val="left"/>
                    <w:rPr>
                      <w:color w:val="000000"/>
                      <w:sz w:val="20"/>
                      <w:szCs w:val="22"/>
                      <w:lang w:val="en-GB"/>
                    </w:rPr>
                  </w:pPr>
                  <w:r>
                    <w:rPr>
                      <w:color w:val="000000"/>
                      <w:sz w:val="20"/>
                      <w:szCs w:val="22"/>
                      <w:lang w:val="en-GB"/>
                    </w:rPr>
                    <w:t>Knowledge generation and sharing</w:t>
                  </w:r>
                </w:p>
              </w:tc>
              <w:tc>
                <w:tcPr>
                  <w:tcW w:w="2470" w:type="dxa"/>
                </w:tcPr>
                <w:p w14:paraId="132318C0" w14:textId="77777777" w:rsidR="006720AF" w:rsidRPr="001E4188" w:rsidRDefault="006720AF" w:rsidP="006720AF">
                  <w:pPr>
                    <w:pStyle w:val="Footer"/>
                    <w:tabs>
                      <w:tab w:val="clear" w:pos="4320"/>
                      <w:tab w:val="clear" w:pos="8640"/>
                    </w:tabs>
                    <w:snapToGrid w:val="0"/>
                    <w:jc w:val="left"/>
                    <w:rPr>
                      <w:color w:val="000000"/>
                      <w:sz w:val="20"/>
                      <w:szCs w:val="22"/>
                      <w:lang w:val="en-GB"/>
                    </w:rPr>
                  </w:pPr>
                </w:p>
              </w:tc>
              <w:tc>
                <w:tcPr>
                  <w:tcW w:w="2475" w:type="dxa"/>
                </w:tcPr>
                <w:p w14:paraId="44793892" w14:textId="77777777" w:rsidR="006720AF" w:rsidRPr="001E4188" w:rsidRDefault="006720AF" w:rsidP="006720AF">
                  <w:pPr>
                    <w:pStyle w:val="Footer"/>
                    <w:tabs>
                      <w:tab w:val="clear" w:pos="4320"/>
                      <w:tab w:val="clear" w:pos="8640"/>
                    </w:tabs>
                    <w:snapToGrid w:val="0"/>
                    <w:rPr>
                      <w:color w:val="000000"/>
                      <w:sz w:val="20"/>
                      <w:szCs w:val="22"/>
                      <w:lang w:val="en-GB"/>
                    </w:rPr>
                  </w:pPr>
                </w:p>
              </w:tc>
            </w:tr>
            <w:tr w:rsidR="006720AF" w14:paraId="4007D640" w14:textId="77777777" w:rsidTr="003547E9">
              <w:tc>
                <w:tcPr>
                  <w:tcW w:w="2185" w:type="dxa"/>
                  <w:vMerge/>
                </w:tcPr>
                <w:p w14:paraId="258E8EB3" w14:textId="77777777" w:rsidR="006720AF" w:rsidRPr="001E4188" w:rsidRDefault="006720AF" w:rsidP="006720AF">
                  <w:pPr>
                    <w:pStyle w:val="Footer"/>
                    <w:tabs>
                      <w:tab w:val="clear" w:pos="4320"/>
                      <w:tab w:val="clear" w:pos="8640"/>
                    </w:tabs>
                    <w:snapToGrid w:val="0"/>
                    <w:jc w:val="left"/>
                    <w:rPr>
                      <w:color w:val="000000"/>
                      <w:sz w:val="20"/>
                      <w:szCs w:val="22"/>
                      <w:lang w:val="en-GB"/>
                    </w:rPr>
                  </w:pPr>
                </w:p>
              </w:tc>
              <w:tc>
                <w:tcPr>
                  <w:tcW w:w="2892" w:type="dxa"/>
                </w:tcPr>
                <w:p w14:paraId="690535AD" w14:textId="0A805623" w:rsidR="006720AF" w:rsidRPr="001E4188" w:rsidRDefault="006720AF" w:rsidP="006720AF">
                  <w:pPr>
                    <w:pStyle w:val="Footer"/>
                    <w:tabs>
                      <w:tab w:val="clear" w:pos="4320"/>
                      <w:tab w:val="clear" w:pos="8640"/>
                    </w:tabs>
                    <w:snapToGrid w:val="0"/>
                    <w:jc w:val="left"/>
                    <w:rPr>
                      <w:color w:val="000000"/>
                      <w:sz w:val="20"/>
                      <w:szCs w:val="22"/>
                      <w:lang w:val="en-GB"/>
                    </w:rPr>
                  </w:pPr>
                  <w:r>
                    <w:rPr>
                      <w:color w:val="000000"/>
                      <w:sz w:val="20"/>
                      <w:szCs w:val="22"/>
                      <w:lang w:val="en-GB"/>
                    </w:rPr>
                    <w:t>Targeted research</w:t>
                  </w:r>
                </w:p>
              </w:tc>
              <w:tc>
                <w:tcPr>
                  <w:tcW w:w="2470" w:type="dxa"/>
                </w:tcPr>
                <w:p w14:paraId="07E92716" w14:textId="77777777" w:rsidR="006720AF" w:rsidRPr="001E4188" w:rsidRDefault="006720AF" w:rsidP="006720AF">
                  <w:pPr>
                    <w:pStyle w:val="Footer"/>
                    <w:tabs>
                      <w:tab w:val="clear" w:pos="4320"/>
                      <w:tab w:val="clear" w:pos="8640"/>
                    </w:tabs>
                    <w:snapToGrid w:val="0"/>
                    <w:jc w:val="left"/>
                    <w:rPr>
                      <w:color w:val="000000"/>
                      <w:sz w:val="20"/>
                      <w:szCs w:val="22"/>
                      <w:lang w:val="en-GB"/>
                    </w:rPr>
                  </w:pPr>
                </w:p>
              </w:tc>
              <w:tc>
                <w:tcPr>
                  <w:tcW w:w="2475" w:type="dxa"/>
                </w:tcPr>
                <w:p w14:paraId="168D266D" w14:textId="77777777" w:rsidR="006720AF" w:rsidRPr="001E4188" w:rsidRDefault="006720AF" w:rsidP="006720AF">
                  <w:pPr>
                    <w:pStyle w:val="Footer"/>
                    <w:tabs>
                      <w:tab w:val="clear" w:pos="4320"/>
                      <w:tab w:val="clear" w:pos="8640"/>
                    </w:tabs>
                    <w:snapToGrid w:val="0"/>
                    <w:rPr>
                      <w:color w:val="000000"/>
                      <w:sz w:val="20"/>
                      <w:szCs w:val="22"/>
                      <w:lang w:val="en-GB"/>
                    </w:rPr>
                  </w:pPr>
                </w:p>
              </w:tc>
            </w:tr>
            <w:tr w:rsidR="006720AF" w14:paraId="1EAB1AA2" w14:textId="77777777" w:rsidTr="003547E9">
              <w:trPr>
                <w:trHeight w:val="50"/>
              </w:trPr>
              <w:tc>
                <w:tcPr>
                  <w:tcW w:w="2185" w:type="dxa"/>
                  <w:vMerge/>
                  <w:tcBorders>
                    <w:bottom w:val="nil"/>
                  </w:tcBorders>
                </w:tcPr>
                <w:p w14:paraId="4C18057E" w14:textId="77777777" w:rsidR="006720AF" w:rsidRPr="001E4188" w:rsidRDefault="006720AF" w:rsidP="006720AF">
                  <w:pPr>
                    <w:pStyle w:val="Footer"/>
                    <w:tabs>
                      <w:tab w:val="clear" w:pos="4320"/>
                      <w:tab w:val="clear" w:pos="8640"/>
                    </w:tabs>
                    <w:snapToGrid w:val="0"/>
                    <w:jc w:val="left"/>
                    <w:rPr>
                      <w:color w:val="000000"/>
                      <w:sz w:val="20"/>
                      <w:szCs w:val="22"/>
                      <w:lang w:val="en-GB"/>
                    </w:rPr>
                  </w:pPr>
                </w:p>
              </w:tc>
              <w:tc>
                <w:tcPr>
                  <w:tcW w:w="2892" w:type="dxa"/>
                </w:tcPr>
                <w:p w14:paraId="5097A14B" w14:textId="3B384DAA" w:rsidR="006720AF" w:rsidRPr="001E4188" w:rsidRDefault="006720AF" w:rsidP="006720AF">
                  <w:pPr>
                    <w:pStyle w:val="Footer"/>
                    <w:tabs>
                      <w:tab w:val="clear" w:pos="4320"/>
                      <w:tab w:val="clear" w:pos="8640"/>
                    </w:tabs>
                    <w:snapToGrid w:val="0"/>
                    <w:jc w:val="left"/>
                    <w:rPr>
                      <w:color w:val="000000"/>
                      <w:sz w:val="20"/>
                      <w:szCs w:val="22"/>
                      <w:lang w:val="en-GB"/>
                    </w:rPr>
                  </w:pPr>
                  <w:r>
                    <w:rPr>
                      <w:color w:val="000000"/>
                      <w:sz w:val="20"/>
                      <w:szCs w:val="22"/>
                      <w:lang w:val="en-GB"/>
                    </w:rPr>
                    <w:t>Learning</w:t>
                  </w:r>
                </w:p>
              </w:tc>
              <w:tc>
                <w:tcPr>
                  <w:tcW w:w="2470" w:type="dxa"/>
                </w:tcPr>
                <w:p w14:paraId="64139103" w14:textId="44BA8E1A" w:rsidR="006720AF" w:rsidRPr="001E4188" w:rsidRDefault="006720AF" w:rsidP="006720AF">
                  <w:pPr>
                    <w:pStyle w:val="Footer"/>
                    <w:tabs>
                      <w:tab w:val="clear" w:pos="4320"/>
                      <w:tab w:val="clear" w:pos="8640"/>
                    </w:tabs>
                    <w:snapToGrid w:val="0"/>
                    <w:jc w:val="left"/>
                    <w:rPr>
                      <w:color w:val="000000"/>
                      <w:sz w:val="20"/>
                      <w:szCs w:val="22"/>
                      <w:lang w:val="en-GB"/>
                    </w:rPr>
                  </w:pPr>
                  <w:r>
                    <w:rPr>
                      <w:color w:val="000000"/>
                      <w:sz w:val="20"/>
                      <w:szCs w:val="22"/>
                      <w:lang w:val="en-GB"/>
                    </w:rPr>
                    <w:t>Adaptive management</w:t>
                  </w:r>
                </w:p>
              </w:tc>
              <w:tc>
                <w:tcPr>
                  <w:tcW w:w="2475" w:type="dxa"/>
                </w:tcPr>
                <w:p w14:paraId="5DAF06F7" w14:textId="77777777" w:rsidR="006720AF" w:rsidRPr="001E4188" w:rsidRDefault="006720AF" w:rsidP="006720AF">
                  <w:pPr>
                    <w:pStyle w:val="Footer"/>
                    <w:tabs>
                      <w:tab w:val="clear" w:pos="4320"/>
                      <w:tab w:val="clear" w:pos="8640"/>
                    </w:tabs>
                    <w:snapToGrid w:val="0"/>
                    <w:rPr>
                      <w:color w:val="000000"/>
                      <w:sz w:val="20"/>
                      <w:szCs w:val="22"/>
                      <w:lang w:val="en-GB"/>
                    </w:rPr>
                  </w:pPr>
                </w:p>
              </w:tc>
            </w:tr>
            <w:tr w:rsidR="00F01B9E" w14:paraId="25BB6B5D" w14:textId="77777777" w:rsidTr="003547E9">
              <w:tc>
                <w:tcPr>
                  <w:tcW w:w="2185" w:type="dxa"/>
                  <w:vMerge w:val="restart"/>
                  <w:tcBorders>
                    <w:top w:val="nil"/>
                  </w:tcBorders>
                </w:tcPr>
                <w:p w14:paraId="252977B8" w14:textId="6688974F" w:rsidR="00F01B9E" w:rsidRPr="001E4188" w:rsidRDefault="00F01B9E" w:rsidP="00F01B9E">
                  <w:pPr>
                    <w:pStyle w:val="Footer"/>
                    <w:tabs>
                      <w:tab w:val="clear" w:pos="4320"/>
                      <w:tab w:val="clear" w:pos="8640"/>
                    </w:tabs>
                    <w:snapToGrid w:val="0"/>
                    <w:jc w:val="left"/>
                    <w:rPr>
                      <w:color w:val="000000"/>
                      <w:sz w:val="20"/>
                      <w:szCs w:val="22"/>
                      <w:lang w:val="en-GB"/>
                    </w:rPr>
                  </w:pPr>
                </w:p>
              </w:tc>
              <w:tc>
                <w:tcPr>
                  <w:tcW w:w="2892" w:type="dxa"/>
                </w:tcPr>
                <w:p w14:paraId="42E29088" w14:textId="57706235" w:rsidR="00F01B9E" w:rsidRPr="001E4188" w:rsidRDefault="00F01B9E" w:rsidP="00F01B9E">
                  <w:pPr>
                    <w:pStyle w:val="Footer"/>
                    <w:tabs>
                      <w:tab w:val="clear" w:pos="4320"/>
                      <w:tab w:val="clear" w:pos="8640"/>
                    </w:tabs>
                    <w:snapToGrid w:val="0"/>
                    <w:jc w:val="left"/>
                    <w:rPr>
                      <w:color w:val="000000"/>
                      <w:sz w:val="20"/>
                      <w:szCs w:val="22"/>
                      <w:lang w:val="en-GB"/>
                    </w:rPr>
                  </w:pPr>
                  <w:r>
                    <w:rPr>
                      <w:color w:val="000000"/>
                      <w:sz w:val="20"/>
                      <w:szCs w:val="22"/>
                      <w:lang w:val="en-GB"/>
                    </w:rPr>
                    <w:t>Innovation</w:t>
                  </w:r>
                </w:p>
              </w:tc>
              <w:tc>
                <w:tcPr>
                  <w:tcW w:w="2470" w:type="dxa"/>
                </w:tcPr>
                <w:p w14:paraId="08CF7E36" w14:textId="77777777" w:rsidR="00F01B9E" w:rsidRPr="001E4188" w:rsidRDefault="00F01B9E" w:rsidP="00F01B9E">
                  <w:pPr>
                    <w:pStyle w:val="Footer"/>
                    <w:tabs>
                      <w:tab w:val="clear" w:pos="4320"/>
                      <w:tab w:val="clear" w:pos="8640"/>
                    </w:tabs>
                    <w:snapToGrid w:val="0"/>
                    <w:jc w:val="left"/>
                    <w:rPr>
                      <w:color w:val="000000"/>
                      <w:sz w:val="20"/>
                      <w:szCs w:val="22"/>
                      <w:lang w:val="en-GB"/>
                    </w:rPr>
                  </w:pPr>
                </w:p>
              </w:tc>
              <w:tc>
                <w:tcPr>
                  <w:tcW w:w="2475" w:type="dxa"/>
                </w:tcPr>
                <w:p w14:paraId="1B299810" w14:textId="77777777" w:rsidR="00F01B9E" w:rsidRPr="001E4188" w:rsidRDefault="00F01B9E" w:rsidP="00F01B9E">
                  <w:pPr>
                    <w:pStyle w:val="Footer"/>
                    <w:tabs>
                      <w:tab w:val="clear" w:pos="4320"/>
                      <w:tab w:val="clear" w:pos="8640"/>
                    </w:tabs>
                    <w:snapToGrid w:val="0"/>
                    <w:rPr>
                      <w:color w:val="000000"/>
                      <w:sz w:val="20"/>
                      <w:szCs w:val="22"/>
                      <w:lang w:val="en-GB"/>
                    </w:rPr>
                  </w:pPr>
                </w:p>
              </w:tc>
            </w:tr>
            <w:tr w:rsidR="00F01B9E" w14:paraId="50C781F4" w14:textId="77777777" w:rsidTr="003547E9">
              <w:tc>
                <w:tcPr>
                  <w:tcW w:w="2185" w:type="dxa"/>
                  <w:vMerge/>
                </w:tcPr>
                <w:p w14:paraId="2212A88D" w14:textId="77777777" w:rsidR="00F01B9E" w:rsidRPr="001E4188" w:rsidRDefault="00F01B9E" w:rsidP="00F01B9E">
                  <w:pPr>
                    <w:pStyle w:val="Footer"/>
                    <w:tabs>
                      <w:tab w:val="clear" w:pos="4320"/>
                      <w:tab w:val="clear" w:pos="8640"/>
                    </w:tabs>
                    <w:snapToGrid w:val="0"/>
                    <w:jc w:val="left"/>
                    <w:rPr>
                      <w:color w:val="000000"/>
                      <w:sz w:val="20"/>
                      <w:szCs w:val="22"/>
                      <w:lang w:val="en-GB"/>
                    </w:rPr>
                  </w:pPr>
                </w:p>
              </w:tc>
              <w:tc>
                <w:tcPr>
                  <w:tcW w:w="2892" w:type="dxa"/>
                  <w:vMerge w:val="restart"/>
                </w:tcPr>
                <w:p w14:paraId="40D8F3ED" w14:textId="152CD5C3" w:rsidR="00F01B9E" w:rsidRPr="001E4188" w:rsidRDefault="00F01B9E" w:rsidP="00F01B9E">
                  <w:pPr>
                    <w:pStyle w:val="Footer"/>
                    <w:tabs>
                      <w:tab w:val="clear" w:pos="4320"/>
                      <w:tab w:val="clear" w:pos="8640"/>
                    </w:tabs>
                    <w:snapToGrid w:val="0"/>
                    <w:jc w:val="left"/>
                    <w:rPr>
                      <w:color w:val="000000"/>
                      <w:sz w:val="20"/>
                      <w:szCs w:val="22"/>
                      <w:lang w:val="en-GB"/>
                    </w:rPr>
                  </w:pPr>
                  <w:r>
                    <w:rPr>
                      <w:color w:val="000000"/>
                      <w:sz w:val="20"/>
                      <w:szCs w:val="22"/>
                      <w:lang w:val="en-GB"/>
                    </w:rPr>
                    <w:t>Knowledge and learning</w:t>
                  </w:r>
                </w:p>
              </w:tc>
              <w:tc>
                <w:tcPr>
                  <w:tcW w:w="2470" w:type="dxa"/>
                </w:tcPr>
                <w:p w14:paraId="5E12A89B" w14:textId="0BFFF47C" w:rsidR="00F01B9E" w:rsidRPr="001E4188" w:rsidRDefault="00F01B9E" w:rsidP="00F01B9E">
                  <w:pPr>
                    <w:pStyle w:val="Footer"/>
                    <w:tabs>
                      <w:tab w:val="clear" w:pos="4320"/>
                      <w:tab w:val="clear" w:pos="8640"/>
                    </w:tabs>
                    <w:snapToGrid w:val="0"/>
                    <w:jc w:val="left"/>
                    <w:rPr>
                      <w:color w:val="000000"/>
                      <w:sz w:val="20"/>
                      <w:szCs w:val="22"/>
                      <w:lang w:val="en-GB"/>
                    </w:rPr>
                  </w:pPr>
                  <w:r>
                    <w:rPr>
                      <w:color w:val="000000"/>
                      <w:sz w:val="20"/>
                      <w:szCs w:val="22"/>
                      <w:lang w:val="en-GB"/>
                    </w:rPr>
                    <w:t>Knowledge management</w:t>
                  </w:r>
                </w:p>
              </w:tc>
              <w:tc>
                <w:tcPr>
                  <w:tcW w:w="2475" w:type="dxa"/>
                </w:tcPr>
                <w:p w14:paraId="0CDB3687" w14:textId="77777777" w:rsidR="00F01B9E" w:rsidRPr="001E4188" w:rsidRDefault="00F01B9E" w:rsidP="00F01B9E">
                  <w:pPr>
                    <w:pStyle w:val="Footer"/>
                    <w:tabs>
                      <w:tab w:val="clear" w:pos="4320"/>
                      <w:tab w:val="clear" w:pos="8640"/>
                    </w:tabs>
                    <w:snapToGrid w:val="0"/>
                    <w:rPr>
                      <w:color w:val="000000"/>
                      <w:sz w:val="20"/>
                      <w:szCs w:val="22"/>
                      <w:lang w:val="en-GB"/>
                    </w:rPr>
                  </w:pPr>
                </w:p>
              </w:tc>
            </w:tr>
            <w:tr w:rsidR="00F01B9E" w14:paraId="185DDE54" w14:textId="77777777" w:rsidTr="003547E9">
              <w:tc>
                <w:tcPr>
                  <w:tcW w:w="2185" w:type="dxa"/>
                  <w:vMerge/>
                </w:tcPr>
                <w:p w14:paraId="10D14E3A" w14:textId="77777777" w:rsidR="00F01B9E" w:rsidRPr="001E4188" w:rsidRDefault="00F01B9E" w:rsidP="00F01B9E">
                  <w:pPr>
                    <w:pStyle w:val="Footer"/>
                    <w:tabs>
                      <w:tab w:val="clear" w:pos="4320"/>
                      <w:tab w:val="clear" w:pos="8640"/>
                    </w:tabs>
                    <w:snapToGrid w:val="0"/>
                    <w:jc w:val="left"/>
                    <w:rPr>
                      <w:color w:val="000000"/>
                      <w:sz w:val="20"/>
                      <w:szCs w:val="22"/>
                      <w:lang w:val="en-GB"/>
                    </w:rPr>
                  </w:pPr>
                </w:p>
              </w:tc>
              <w:tc>
                <w:tcPr>
                  <w:tcW w:w="2892" w:type="dxa"/>
                  <w:vMerge/>
                </w:tcPr>
                <w:p w14:paraId="48B2BFB7" w14:textId="77777777" w:rsidR="00F01B9E" w:rsidRPr="001E4188" w:rsidRDefault="00F01B9E" w:rsidP="00F01B9E">
                  <w:pPr>
                    <w:pStyle w:val="Footer"/>
                    <w:tabs>
                      <w:tab w:val="clear" w:pos="4320"/>
                      <w:tab w:val="clear" w:pos="8640"/>
                    </w:tabs>
                    <w:snapToGrid w:val="0"/>
                    <w:jc w:val="left"/>
                    <w:rPr>
                      <w:color w:val="000000"/>
                      <w:sz w:val="20"/>
                      <w:szCs w:val="22"/>
                      <w:lang w:val="en-GB"/>
                    </w:rPr>
                  </w:pPr>
                </w:p>
              </w:tc>
              <w:tc>
                <w:tcPr>
                  <w:tcW w:w="2470" w:type="dxa"/>
                </w:tcPr>
                <w:p w14:paraId="0C71B59C" w14:textId="1A321A19" w:rsidR="00F01B9E" w:rsidRPr="001E4188" w:rsidRDefault="00F01B9E" w:rsidP="00F01B9E">
                  <w:pPr>
                    <w:pStyle w:val="Footer"/>
                    <w:tabs>
                      <w:tab w:val="clear" w:pos="4320"/>
                      <w:tab w:val="clear" w:pos="8640"/>
                    </w:tabs>
                    <w:snapToGrid w:val="0"/>
                    <w:jc w:val="left"/>
                    <w:rPr>
                      <w:color w:val="000000"/>
                      <w:sz w:val="20"/>
                      <w:szCs w:val="22"/>
                      <w:lang w:val="en-GB"/>
                    </w:rPr>
                  </w:pPr>
                  <w:r>
                    <w:rPr>
                      <w:color w:val="000000"/>
                      <w:sz w:val="20"/>
                      <w:szCs w:val="22"/>
                      <w:lang w:val="en-GB"/>
                    </w:rPr>
                    <w:t>Innovation</w:t>
                  </w:r>
                </w:p>
              </w:tc>
              <w:tc>
                <w:tcPr>
                  <w:tcW w:w="2475" w:type="dxa"/>
                </w:tcPr>
                <w:p w14:paraId="0150EB41" w14:textId="77777777" w:rsidR="00F01B9E" w:rsidRPr="001E4188" w:rsidRDefault="00F01B9E" w:rsidP="00F01B9E">
                  <w:pPr>
                    <w:pStyle w:val="Footer"/>
                    <w:tabs>
                      <w:tab w:val="clear" w:pos="4320"/>
                      <w:tab w:val="clear" w:pos="8640"/>
                    </w:tabs>
                    <w:snapToGrid w:val="0"/>
                    <w:rPr>
                      <w:color w:val="000000"/>
                      <w:sz w:val="20"/>
                      <w:szCs w:val="22"/>
                      <w:lang w:val="en-GB"/>
                    </w:rPr>
                  </w:pPr>
                </w:p>
              </w:tc>
            </w:tr>
            <w:tr w:rsidR="00F01B9E" w14:paraId="79F1BED9" w14:textId="77777777" w:rsidTr="003547E9">
              <w:tc>
                <w:tcPr>
                  <w:tcW w:w="2185" w:type="dxa"/>
                  <w:vMerge/>
                </w:tcPr>
                <w:p w14:paraId="59F66E44" w14:textId="77777777" w:rsidR="00F01B9E" w:rsidRPr="001E4188" w:rsidRDefault="00F01B9E" w:rsidP="00F01B9E">
                  <w:pPr>
                    <w:pStyle w:val="Footer"/>
                    <w:tabs>
                      <w:tab w:val="clear" w:pos="4320"/>
                      <w:tab w:val="clear" w:pos="8640"/>
                    </w:tabs>
                    <w:snapToGrid w:val="0"/>
                    <w:jc w:val="left"/>
                    <w:rPr>
                      <w:color w:val="000000"/>
                      <w:sz w:val="20"/>
                      <w:szCs w:val="22"/>
                      <w:lang w:val="en-GB"/>
                    </w:rPr>
                  </w:pPr>
                </w:p>
              </w:tc>
              <w:tc>
                <w:tcPr>
                  <w:tcW w:w="2892" w:type="dxa"/>
                  <w:vMerge/>
                </w:tcPr>
                <w:p w14:paraId="5DF1099B" w14:textId="77777777" w:rsidR="00F01B9E" w:rsidRPr="001E4188" w:rsidRDefault="00F01B9E" w:rsidP="00F01B9E">
                  <w:pPr>
                    <w:pStyle w:val="Footer"/>
                    <w:tabs>
                      <w:tab w:val="clear" w:pos="4320"/>
                      <w:tab w:val="clear" w:pos="8640"/>
                    </w:tabs>
                    <w:snapToGrid w:val="0"/>
                    <w:jc w:val="left"/>
                    <w:rPr>
                      <w:color w:val="000000"/>
                      <w:sz w:val="20"/>
                      <w:szCs w:val="22"/>
                      <w:lang w:val="en-GB"/>
                    </w:rPr>
                  </w:pPr>
                </w:p>
              </w:tc>
              <w:tc>
                <w:tcPr>
                  <w:tcW w:w="2470" w:type="dxa"/>
                </w:tcPr>
                <w:p w14:paraId="030A7686" w14:textId="36A30343" w:rsidR="00F01B9E" w:rsidRPr="001E4188" w:rsidRDefault="00F01B9E" w:rsidP="00F01B9E">
                  <w:pPr>
                    <w:pStyle w:val="Footer"/>
                    <w:tabs>
                      <w:tab w:val="clear" w:pos="4320"/>
                      <w:tab w:val="clear" w:pos="8640"/>
                    </w:tabs>
                    <w:snapToGrid w:val="0"/>
                    <w:jc w:val="left"/>
                    <w:rPr>
                      <w:color w:val="000000"/>
                      <w:sz w:val="20"/>
                      <w:szCs w:val="22"/>
                      <w:lang w:val="en-GB"/>
                    </w:rPr>
                  </w:pPr>
                  <w:r>
                    <w:rPr>
                      <w:color w:val="000000"/>
                      <w:sz w:val="20"/>
                      <w:szCs w:val="22"/>
                      <w:lang w:val="en-GB"/>
                    </w:rPr>
                    <w:t>Capacity development</w:t>
                  </w:r>
                </w:p>
              </w:tc>
              <w:tc>
                <w:tcPr>
                  <w:tcW w:w="2475" w:type="dxa"/>
                </w:tcPr>
                <w:p w14:paraId="4371A5C8" w14:textId="77777777" w:rsidR="00F01B9E" w:rsidRPr="001E4188" w:rsidRDefault="00F01B9E" w:rsidP="00F01B9E">
                  <w:pPr>
                    <w:pStyle w:val="Footer"/>
                    <w:tabs>
                      <w:tab w:val="clear" w:pos="4320"/>
                      <w:tab w:val="clear" w:pos="8640"/>
                    </w:tabs>
                    <w:snapToGrid w:val="0"/>
                    <w:rPr>
                      <w:color w:val="000000"/>
                      <w:sz w:val="20"/>
                      <w:szCs w:val="22"/>
                      <w:lang w:val="en-GB"/>
                    </w:rPr>
                  </w:pPr>
                </w:p>
              </w:tc>
            </w:tr>
            <w:tr w:rsidR="00F01B9E" w14:paraId="5A7B97DD" w14:textId="77777777" w:rsidTr="003547E9">
              <w:tc>
                <w:tcPr>
                  <w:tcW w:w="2185" w:type="dxa"/>
                  <w:vMerge/>
                </w:tcPr>
                <w:p w14:paraId="4A338FD4" w14:textId="77777777" w:rsidR="00F01B9E" w:rsidRPr="001E4188" w:rsidRDefault="00F01B9E" w:rsidP="00F01B9E">
                  <w:pPr>
                    <w:pStyle w:val="Footer"/>
                    <w:tabs>
                      <w:tab w:val="clear" w:pos="4320"/>
                      <w:tab w:val="clear" w:pos="8640"/>
                    </w:tabs>
                    <w:snapToGrid w:val="0"/>
                    <w:jc w:val="left"/>
                    <w:rPr>
                      <w:color w:val="000000"/>
                      <w:sz w:val="20"/>
                      <w:szCs w:val="22"/>
                      <w:lang w:val="en-GB"/>
                    </w:rPr>
                  </w:pPr>
                </w:p>
              </w:tc>
              <w:tc>
                <w:tcPr>
                  <w:tcW w:w="2892" w:type="dxa"/>
                  <w:vMerge/>
                </w:tcPr>
                <w:p w14:paraId="3721A1BE" w14:textId="77777777" w:rsidR="00F01B9E" w:rsidRPr="001E4188" w:rsidRDefault="00F01B9E" w:rsidP="00F01B9E">
                  <w:pPr>
                    <w:pStyle w:val="Footer"/>
                    <w:tabs>
                      <w:tab w:val="clear" w:pos="4320"/>
                      <w:tab w:val="clear" w:pos="8640"/>
                    </w:tabs>
                    <w:snapToGrid w:val="0"/>
                    <w:jc w:val="left"/>
                    <w:rPr>
                      <w:color w:val="000000"/>
                      <w:sz w:val="20"/>
                      <w:szCs w:val="22"/>
                      <w:lang w:val="en-GB"/>
                    </w:rPr>
                  </w:pPr>
                </w:p>
              </w:tc>
              <w:tc>
                <w:tcPr>
                  <w:tcW w:w="2470" w:type="dxa"/>
                </w:tcPr>
                <w:p w14:paraId="2046B4D1" w14:textId="5A84019C" w:rsidR="00F01B9E" w:rsidRPr="001E4188" w:rsidRDefault="00F01B9E" w:rsidP="00F01B9E">
                  <w:pPr>
                    <w:pStyle w:val="Footer"/>
                    <w:tabs>
                      <w:tab w:val="clear" w:pos="4320"/>
                      <w:tab w:val="clear" w:pos="8640"/>
                    </w:tabs>
                    <w:snapToGrid w:val="0"/>
                    <w:jc w:val="left"/>
                    <w:rPr>
                      <w:color w:val="000000"/>
                      <w:sz w:val="20"/>
                      <w:szCs w:val="22"/>
                      <w:lang w:val="en-GB"/>
                    </w:rPr>
                  </w:pPr>
                  <w:r>
                    <w:rPr>
                      <w:color w:val="000000"/>
                      <w:sz w:val="20"/>
                      <w:szCs w:val="22"/>
                      <w:lang w:val="en-GB"/>
                    </w:rPr>
                    <w:t>Learning</w:t>
                  </w:r>
                </w:p>
              </w:tc>
              <w:tc>
                <w:tcPr>
                  <w:tcW w:w="2475" w:type="dxa"/>
                </w:tcPr>
                <w:p w14:paraId="539371A5" w14:textId="77777777" w:rsidR="00F01B9E" w:rsidRPr="001E4188" w:rsidRDefault="00F01B9E" w:rsidP="00F01B9E">
                  <w:pPr>
                    <w:pStyle w:val="Footer"/>
                    <w:tabs>
                      <w:tab w:val="clear" w:pos="4320"/>
                      <w:tab w:val="clear" w:pos="8640"/>
                    </w:tabs>
                    <w:snapToGrid w:val="0"/>
                    <w:rPr>
                      <w:color w:val="000000"/>
                      <w:sz w:val="20"/>
                      <w:szCs w:val="22"/>
                      <w:lang w:val="en-GB"/>
                    </w:rPr>
                  </w:pPr>
                </w:p>
              </w:tc>
            </w:tr>
            <w:tr w:rsidR="00F01B9E" w14:paraId="5449944B" w14:textId="77777777" w:rsidTr="003547E9">
              <w:tc>
                <w:tcPr>
                  <w:tcW w:w="2185" w:type="dxa"/>
                  <w:vMerge/>
                </w:tcPr>
                <w:p w14:paraId="527DD9B8" w14:textId="77777777" w:rsidR="00F01B9E" w:rsidRPr="001E4188" w:rsidRDefault="00F01B9E" w:rsidP="00F01B9E">
                  <w:pPr>
                    <w:pStyle w:val="Footer"/>
                    <w:tabs>
                      <w:tab w:val="clear" w:pos="4320"/>
                      <w:tab w:val="clear" w:pos="8640"/>
                    </w:tabs>
                    <w:snapToGrid w:val="0"/>
                    <w:jc w:val="left"/>
                    <w:rPr>
                      <w:color w:val="000000"/>
                      <w:sz w:val="20"/>
                      <w:szCs w:val="22"/>
                      <w:lang w:val="en-GB"/>
                    </w:rPr>
                  </w:pPr>
                </w:p>
              </w:tc>
              <w:tc>
                <w:tcPr>
                  <w:tcW w:w="2892" w:type="dxa"/>
                </w:tcPr>
                <w:p w14:paraId="411638EB" w14:textId="5D0E5240" w:rsidR="00F01B9E" w:rsidRPr="001E4188" w:rsidRDefault="00F01B9E" w:rsidP="00F01B9E">
                  <w:pPr>
                    <w:pStyle w:val="Footer"/>
                    <w:tabs>
                      <w:tab w:val="clear" w:pos="4320"/>
                      <w:tab w:val="clear" w:pos="8640"/>
                    </w:tabs>
                    <w:snapToGrid w:val="0"/>
                    <w:jc w:val="left"/>
                    <w:rPr>
                      <w:color w:val="000000"/>
                      <w:sz w:val="20"/>
                      <w:szCs w:val="22"/>
                      <w:lang w:val="en-GB"/>
                    </w:rPr>
                  </w:pPr>
                  <w:r>
                    <w:rPr>
                      <w:color w:val="000000"/>
                      <w:sz w:val="20"/>
                      <w:szCs w:val="22"/>
                      <w:lang w:val="en-GB"/>
                    </w:rPr>
                    <w:t>Stakeholder engagement plan</w:t>
                  </w:r>
                </w:p>
              </w:tc>
              <w:tc>
                <w:tcPr>
                  <w:tcW w:w="2470" w:type="dxa"/>
                </w:tcPr>
                <w:p w14:paraId="0C925761" w14:textId="77777777" w:rsidR="00F01B9E" w:rsidRPr="001E4188" w:rsidRDefault="00F01B9E" w:rsidP="00F01B9E">
                  <w:pPr>
                    <w:pStyle w:val="Footer"/>
                    <w:tabs>
                      <w:tab w:val="clear" w:pos="4320"/>
                      <w:tab w:val="clear" w:pos="8640"/>
                    </w:tabs>
                    <w:snapToGrid w:val="0"/>
                    <w:jc w:val="left"/>
                    <w:rPr>
                      <w:color w:val="000000"/>
                      <w:sz w:val="20"/>
                      <w:szCs w:val="22"/>
                      <w:lang w:val="en-GB"/>
                    </w:rPr>
                  </w:pPr>
                </w:p>
              </w:tc>
              <w:tc>
                <w:tcPr>
                  <w:tcW w:w="2475" w:type="dxa"/>
                </w:tcPr>
                <w:p w14:paraId="652EED11" w14:textId="77777777" w:rsidR="00F01B9E" w:rsidRPr="001E4188" w:rsidRDefault="00F01B9E" w:rsidP="00F01B9E">
                  <w:pPr>
                    <w:pStyle w:val="Footer"/>
                    <w:tabs>
                      <w:tab w:val="clear" w:pos="4320"/>
                      <w:tab w:val="clear" w:pos="8640"/>
                    </w:tabs>
                    <w:snapToGrid w:val="0"/>
                    <w:rPr>
                      <w:color w:val="000000"/>
                      <w:sz w:val="20"/>
                      <w:szCs w:val="22"/>
                      <w:lang w:val="en-GB"/>
                    </w:rPr>
                  </w:pPr>
                </w:p>
              </w:tc>
            </w:tr>
            <w:tr w:rsidR="00F01B9E" w14:paraId="08D7B537" w14:textId="77777777" w:rsidTr="003547E9">
              <w:tc>
                <w:tcPr>
                  <w:tcW w:w="2185" w:type="dxa"/>
                  <w:vMerge w:val="restart"/>
                </w:tcPr>
                <w:p w14:paraId="25CAE966" w14:textId="3051EAE8" w:rsidR="00F01B9E" w:rsidRPr="001E4188" w:rsidRDefault="00F01B9E" w:rsidP="00F01B9E">
                  <w:pPr>
                    <w:pStyle w:val="Footer"/>
                    <w:tabs>
                      <w:tab w:val="clear" w:pos="4320"/>
                      <w:tab w:val="clear" w:pos="8640"/>
                    </w:tabs>
                    <w:snapToGrid w:val="0"/>
                    <w:rPr>
                      <w:color w:val="000000"/>
                      <w:sz w:val="20"/>
                      <w:szCs w:val="22"/>
                      <w:lang w:val="en-GB"/>
                    </w:rPr>
                  </w:pPr>
                  <w:r w:rsidRPr="001E4188">
                    <w:rPr>
                      <w:color w:val="000000"/>
                      <w:sz w:val="20"/>
                      <w:szCs w:val="22"/>
                      <w:lang w:val="en-GB"/>
                    </w:rPr>
                    <w:t>Gender Equality</w:t>
                  </w:r>
                </w:p>
              </w:tc>
              <w:tc>
                <w:tcPr>
                  <w:tcW w:w="2892" w:type="dxa"/>
                  <w:vMerge w:val="restart"/>
                </w:tcPr>
                <w:p w14:paraId="7468B3F6" w14:textId="6C56B740" w:rsidR="00F01B9E" w:rsidRPr="001E4188" w:rsidRDefault="00F01B9E" w:rsidP="00F01B9E">
                  <w:pPr>
                    <w:pStyle w:val="Footer"/>
                    <w:tabs>
                      <w:tab w:val="clear" w:pos="4320"/>
                      <w:tab w:val="clear" w:pos="8640"/>
                    </w:tabs>
                    <w:snapToGrid w:val="0"/>
                    <w:rPr>
                      <w:color w:val="000000"/>
                      <w:sz w:val="20"/>
                      <w:szCs w:val="22"/>
                      <w:lang w:val="en-GB"/>
                    </w:rPr>
                  </w:pPr>
                  <w:r>
                    <w:rPr>
                      <w:color w:val="000000"/>
                      <w:sz w:val="20"/>
                      <w:szCs w:val="22"/>
                      <w:lang w:val="en-GB"/>
                    </w:rPr>
                    <w:t>Gender mainstreaming</w:t>
                  </w:r>
                </w:p>
              </w:tc>
              <w:tc>
                <w:tcPr>
                  <w:tcW w:w="2470" w:type="dxa"/>
                </w:tcPr>
                <w:p w14:paraId="6FCCD043" w14:textId="475858AC" w:rsidR="00F01B9E" w:rsidRPr="001E4188" w:rsidRDefault="00F01B9E" w:rsidP="00F01B9E">
                  <w:pPr>
                    <w:pStyle w:val="Footer"/>
                    <w:tabs>
                      <w:tab w:val="clear" w:pos="4320"/>
                      <w:tab w:val="clear" w:pos="8640"/>
                    </w:tabs>
                    <w:snapToGrid w:val="0"/>
                    <w:rPr>
                      <w:color w:val="000000"/>
                      <w:sz w:val="20"/>
                      <w:szCs w:val="22"/>
                      <w:lang w:val="en-GB"/>
                    </w:rPr>
                  </w:pPr>
                  <w:r>
                    <w:rPr>
                      <w:color w:val="000000"/>
                      <w:sz w:val="20"/>
                      <w:szCs w:val="22"/>
                      <w:lang w:val="en-GB"/>
                    </w:rPr>
                    <w:t>Beneficiaries</w:t>
                  </w:r>
                </w:p>
              </w:tc>
              <w:tc>
                <w:tcPr>
                  <w:tcW w:w="2475" w:type="dxa"/>
                </w:tcPr>
                <w:p w14:paraId="1F5E89C3" w14:textId="77777777" w:rsidR="00F01B9E" w:rsidRPr="001E4188" w:rsidRDefault="00F01B9E" w:rsidP="00F01B9E">
                  <w:pPr>
                    <w:pStyle w:val="Footer"/>
                    <w:tabs>
                      <w:tab w:val="clear" w:pos="4320"/>
                      <w:tab w:val="clear" w:pos="8640"/>
                    </w:tabs>
                    <w:snapToGrid w:val="0"/>
                    <w:rPr>
                      <w:color w:val="000000"/>
                      <w:sz w:val="20"/>
                      <w:szCs w:val="22"/>
                      <w:lang w:val="en-GB"/>
                    </w:rPr>
                  </w:pPr>
                </w:p>
              </w:tc>
            </w:tr>
            <w:tr w:rsidR="00F01B9E" w14:paraId="3E163021" w14:textId="77777777" w:rsidTr="003547E9">
              <w:tc>
                <w:tcPr>
                  <w:tcW w:w="2185" w:type="dxa"/>
                  <w:vMerge/>
                </w:tcPr>
                <w:p w14:paraId="564FBB5F" w14:textId="77777777" w:rsidR="00F01B9E" w:rsidRPr="001E4188" w:rsidRDefault="00F01B9E" w:rsidP="00F01B9E">
                  <w:pPr>
                    <w:pStyle w:val="Footer"/>
                    <w:tabs>
                      <w:tab w:val="clear" w:pos="4320"/>
                      <w:tab w:val="clear" w:pos="8640"/>
                    </w:tabs>
                    <w:snapToGrid w:val="0"/>
                    <w:rPr>
                      <w:color w:val="000000"/>
                      <w:sz w:val="20"/>
                      <w:szCs w:val="22"/>
                      <w:lang w:val="en-GB"/>
                    </w:rPr>
                  </w:pPr>
                </w:p>
              </w:tc>
              <w:tc>
                <w:tcPr>
                  <w:tcW w:w="2892" w:type="dxa"/>
                  <w:vMerge/>
                </w:tcPr>
                <w:p w14:paraId="4BD414C9" w14:textId="77777777" w:rsidR="00F01B9E" w:rsidRPr="001E4188" w:rsidRDefault="00F01B9E" w:rsidP="00F01B9E">
                  <w:pPr>
                    <w:pStyle w:val="Footer"/>
                    <w:tabs>
                      <w:tab w:val="clear" w:pos="4320"/>
                      <w:tab w:val="clear" w:pos="8640"/>
                    </w:tabs>
                    <w:snapToGrid w:val="0"/>
                    <w:rPr>
                      <w:color w:val="000000"/>
                      <w:sz w:val="20"/>
                      <w:szCs w:val="22"/>
                      <w:lang w:val="en-GB"/>
                    </w:rPr>
                  </w:pPr>
                </w:p>
              </w:tc>
              <w:tc>
                <w:tcPr>
                  <w:tcW w:w="2470" w:type="dxa"/>
                </w:tcPr>
                <w:p w14:paraId="222E44BA" w14:textId="7A5BA888" w:rsidR="00F01B9E" w:rsidRPr="001E4188" w:rsidRDefault="00F01B9E" w:rsidP="00F01B9E">
                  <w:pPr>
                    <w:pStyle w:val="Footer"/>
                    <w:tabs>
                      <w:tab w:val="clear" w:pos="4320"/>
                      <w:tab w:val="clear" w:pos="8640"/>
                    </w:tabs>
                    <w:snapToGrid w:val="0"/>
                    <w:rPr>
                      <w:color w:val="000000"/>
                      <w:sz w:val="20"/>
                      <w:szCs w:val="22"/>
                      <w:lang w:val="en-GB"/>
                    </w:rPr>
                  </w:pPr>
                  <w:r>
                    <w:rPr>
                      <w:color w:val="000000"/>
                      <w:sz w:val="20"/>
                      <w:szCs w:val="22"/>
                      <w:lang w:val="en-GB"/>
                    </w:rPr>
                    <w:t>Women groups</w:t>
                  </w:r>
                </w:p>
              </w:tc>
              <w:tc>
                <w:tcPr>
                  <w:tcW w:w="2475" w:type="dxa"/>
                </w:tcPr>
                <w:p w14:paraId="640F6803" w14:textId="77777777" w:rsidR="00F01B9E" w:rsidRPr="001E4188" w:rsidRDefault="00F01B9E" w:rsidP="00F01B9E">
                  <w:pPr>
                    <w:pStyle w:val="Footer"/>
                    <w:tabs>
                      <w:tab w:val="clear" w:pos="4320"/>
                      <w:tab w:val="clear" w:pos="8640"/>
                    </w:tabs>
                    <w:snapToGrid w:val="0"/>
                    <w:rPr>
                      <w:color w:val="000000"/>
                      <w:sz w:val="20"/>
                      <w:szCs w:val="22"/>
                      <w:lang w:val="en-GB"/>
                    </w:rPr>
                  </w:pPr>
                </w:p>
              </w:tc>
            </w:tr>
            <w:tr w:rsidR="00F01B9E" w14:paraId="13841952" w14:textId="77777777" w:rsidTr="003547E9">
              <w:tc>
                <w:tcPr>
                  <w:tcW w:w="2185" w:type="dxa"/>
                  <w:vMerge/>
                </w:tcPr>
                <w:p w14:paraId="1C9577EC" w14:textId="0EDC3109" w:rsidR="00F01B9E" w:rsidRPr="001E4188" w:rsidRDefault="00F01B9E" w:rsidP="00F01B9E">
                  <w:pPr>
                    <w:pStyle w:val="Footer"/>
                    <w:tabs>
                      <w:tab w:val="clear" w:pos="4320"/>
                      <w:tab w:val="clear" w:pos="8640"/>
                    </w:tabs>
                    <w:snapToGrid w:val="0"/>
                    <w:rPr>
                      <w:color w:val="000000"/>
                      <w:sz w:val="20"/>
                      <w:szCs w:val="22"/>
                      <w:lang w:val="en-GB"/>
                    </w:rPr>
                  </w:pPr>
                </w:p>
              </w:tc>
              <w:tc>
                <w:tcPr>
                  <w:tcW w:w="2892" w:type="dxa"/>
                  <w:vMerge/>
                </w:tcPr>
                <w:p w14:paraId="2D265E32" w14:textId="77777777" w:rsidR="00F01B9E" w:rsidRPr="001E4188" w:rsidRDefault="00F01B9E" w:rsidP="00F01B9E">
                  <w:pPr>
                    <w:pStyle w:val="Footer"/>
                    <w:tabs>
                      <w:tab w:val="clear" w:pos="4320"/>
                      <w:tab w:val="clear" w:pos="8640"/>
                    </w:tabs>
                    <w:snapToGrid w:val="0"/>
                    <w:rPr>
                      <w:color w:val="000000"/>
                      <w:sz w:val="20"/>
                      <w:szCs w:val="22"/>
                      <w:lang w:val="en-GB"/>
                    </w:rPr>
                  </w:pPr>
                </w:p>
              </w:tc>
              <w:tc>
                <w:tcPr>
                  <w:tcW w:w="2470" w:type="dxa"/>
                </w:tcPr>
                <w:p w14:paraId="33F86640" w14:textId="207FF7F7" w:rsidR="00F01B9E" w:rsidRPr="001E4188" w:rsidRDefault="00F01B9E" w:rsidP="00F01B9E">
                  <w:pPr>
                    <w:pStyle w:val="Footer"/>
                    <w:tabs>
                      <w:tab w:val="clear" w:pos="4320"/>
                      <w:tab w:val="clear" w:pos="8640"/>
                    </w:tabs>
                    <w:snapToGrid w:val="0"/>
                    <w:rPr>
                      <w:color w:val="000000"/>
                      <w:sz w:val="20"/>
                      <w:szCs w:val="22"/>
                      <w:lang w:val="en-GB"/>
                    </w:rPr>
                  </w:pPr>
                  <w:r>
                    <w:rPr>
                      <w:color w:val="000000"/>
                      <w:sz w:val="20"/>
                      <w:szCs w:val="22"/>
                      <w:lang w:val="en-GB"/>
                    </w:rPr>
                    <w:t>Sex-disaggregated indicators</w:t>
                  </w:r>
                </w:p>
              </w:tc>
              <w:tc>
                <w:tcPr>
                  <w:tcW w:w="2475" w:type="dxa"/>
                </w:tcPr>
                <w:p w14:paraId="5B778708" w14:textId="77777777" w:rsidR="00F01B9E" w:rsidRPr="001E4188" w:rsidRDefault="00F01B9E" w:rsidP="00F01B9E">
                  <w:pPr>
                    <w:pStyle w:val="Footer"/>
                    <w:tabs>
                      <w:tab w:val="clear" w:pos="4320"/>
                      <w:tab w:val="clear" w:pos="8640"/>
                    </w:tabs>
                    <w:snapToGrid w:val="0"/>
                    <w:rPr>
                      <w:color w:val="000000"/>
                      <w:sz w:val="20"/>
                      <w:szCs w:val="22"/>
                      <w:lang w:val="en-GB"/>
                    </w:rPr>
                  </w:pPr>
                </w:p>
              </w:tc>
            </w:tr>
            <w:tr w:rsidR="00F01B9E" w14:paraId="1604B1E7" w14:textId="77777777" w:rsidTr="003547E9">
              <w:tc>
                <w:tcPr>
                  <w:tcW w:w="2185" w:type="dxa"/>
                  <w:vMerge/>
                </w:tcPr>
                <w:p w14:paraId="7756A867" w14:textId="77777777" w:rsidR="00F01B9E" w:rsidRPr="001E4188" w:rsidRDefault="00F01B9E" w:rsidP="00F01B9E">
                  <w:pPr>
                    <w:pStyle w:val="Footer"/>
                    <w:tabs>
                      <w:tab w:val="clear" w:pos="4320"/>
                      <w:tab w:val="clear" w:pos="8640"/>
                    </w:tabs>
                    <w:snapToGrid w:val="0"/>
                    <w:rPr>
                      <w:color w:val="000000"/>
                      <w:sz w:val="20"/>
                      <w:szCs w:val="22"/>
                      <w:lang w:val="en-GB"/>
                    </w:rPr>
                  </w:pPr>
                </w:p>
              </w:tc>
              <w:tc>
                <w:tcPr>
                  <w:tcW w:w="2892" w:type="dxa"/>
                  <w:vMerge w:val="restart"/>
                </w:tcPr>
                <w:p w14:paraId="52875F58" w14:textId="66DFBBE9" w:rsidR="00F01B9E" w:rsidRPr="001E4188" w:rsidRDefault="00F01B9E" w:rsidP="00F01B9E">
                  <w:pPr>
                    <w:pStyle w:val="Footer"/>
                    <w:tabs>
                      <w:tab w:val="clear" w:pos="4320"/>
                      <w:tab w:val="clear" w:pos="8640"/>
                    </w:tabs>
                    <w:snapToGrid w:val="0"/>
                    <w:rPr>
                      <w:color w:val="000000"/>
                      <w:sz w:val="20"/>
                      <w:szCs w:val="22"/>
                      <w:lang w:val="en-GB"/>
                    </w:rPr>
                  </w:pPr>
                  <w:r>
                    <w:rPr>
                      <w:color w:val="000000"/>
                      <w:sz w:val="20"/>
                      <w:szCs w:val="22"/>
                      <w:lang w:val="en-GB"/>
                    </w:rPr>
                    <w:t>Gender result areas</w:t>
                  </w:r>
                </w:p>
              </w:tc>
              <w:tc>
                <w:tcPr>
                  <w:tcW w:w="2470" w:type="dxa"/>
                </w:tcPr>
                <w:p w14:paraId="2E618A69" w14:textId="6A6FCD91" w:rsidR="00F01B9E" w:rsidRPr="001E4188" w:rsidRDefault="00F01B9E" w:rsidP="00F01B9E">
                  <w:pPr>
                    <w:pStyle w:val="Footer"/>
                    <w:tabs>
                      <w:tab w:val="clear" w:pos="4320"/>
                      <w:tab w:val="clear" w:pos="8640"/>
                    </w:tabs>
                    <w:snapToGrid w:val="0"/>
                    <w:rPr>
                      <w:color w:val="000000"/>
                      <w:sz w:val="20"/>
                      <w:szCs w:val="22"/>
                      <w:lang w:val="en-GB"/>
                    </w:rPr>
                  </w:pPr>
                  <w:r>
                    <w:rPr>
                      <w:color w:val="000000"/>
                      <w:sz w:val="20"/>
                      <w:szCs w:val="22"/>
                      <w:lang w:val="en-GB"/>
                    </w:rPr>
                    <w:t>Participation and leadership</w:t>
                  </w:r>
                </w:p>
              </w:tc>
              <w:tc>
                <w:tcPr>
                  <w:tcW w:w="2475" w:type="dxa"/>
                </w:tcPr>
                <w:p w14:paraId="6F07B702" w14:textId="77777777" w:rsidR="00F01B9E" w:rsidRPr="001E4188" w:rsidRDefault="00F01B9E" w:rsidP="00F01B9E">
                  <w:pPr>
                    <w:pStyle w:val="Footer"/>
                    <w:tabs>
                      <w:tab w:val="clear" w:pos="4320"/>
                      <w:tab w:val="clear" w:pos="8640"/>
                    </w:tabs>
                    <w:snapToGrid w:val="0"/>
                    <w:rPr>
                      <w:color w:val="000000"/>
                      <w:sz w:val="20"/>
                      <w:szCs w:val="22"/>
                      <w:lang w:val="en-GB"/>
                    </w:rPr>
                  </w:pPr>
                </w:p>
              </w:tc>
            </w:tr>
            <w:tr w:rsidR="00F01B9E" w14:paraId="758FD537" w14:textId="77777777" w:rsidTr="003547E9">
              <w:tc>
                <w:tcPr>
                  <w:tcW w:w="2185" w:type="dxa"/>
                  <w:vMerge/>
                </w:tcPr>
                <w:p w14:paraId="4D29AD3B" w14:textId="77777777" w:rsidR="00F01B9E" w:rsidRPr="001E4188" w:rsidRDefault="00F01B9E" w:rsidP="00F01B9E">
                  <w:pPr>
                    <w:pStyle w:val="Footer"/>
                    <w:tabs>
                      <w:tab w:val="clear" w:pos="4320"/>
                      <w:tab w:val="clear" w:pos="8640"/>
                    </w:tabs>
                    <w:snapToGrid w:val="0"/>
                    <w:rPr>
                      <w:color w:val="000000"/>
                      <w:sz w:val="20"/>
                      <w:szCs w:val="22"/>
                      <w:lang w:val="en-GB"/>
                    </w:rPr>
                  </w:pPr>
                </w:p>
              </w:tc>
              <w:tc>
                <w:tcPr>
                  <w:tcW w:w="2892" w:type="dxa"/>
                  <w:vMerge/>
                </w:tcPr>
                <w:p w14:paraId="52E780C2" w14:textId="77777777" w:rsidR="00F01B9E" w:rsidRPr="001E4188" w:rsidRDefault="00F01B9E" w:rsidP="00F01B9E">
                  <w:pPr>
                    <w:pStyle w:val="Footer"/>
                    <w:tabs>
                      <w:tab w:val="clear" w:pos="4320"/>
                      <w:tab w:val="clear" w:pos="8640"/>
                    </w:tabs>
                    <w:snapToGrid w:val="0"/>
                    <w:rPr>
                      <w:color w:val="000000"/>
                      <w:sz w:val="20"/>
                      <w:szCs w:val="22"/>
                      <w:lang w:val="en-GB"/>
                    </w:rPr>
                  </w:pPr>
                </w:p>
              </w:tc>
              <w:tc>
                <w:tcPr>
                  <w:tcW w:w="2470" w:type="dxa"/>
                </w:tcPr>
                <w:p w14:paraId="16436187" w14:textId="55B5D174" w:rsidR="00F01B9E" w:rsidRPr="001E4188" w:rsidRDefault="00F01B9E" w:rsidP="00F01B9E">
                  <w:pPr>
                    <w:pStyle w:val="Footer"/>
                    <w:tabs>
                      <w:tab w:val="clear" w:pos="4320"/>
                      <w:tab w:val="clear" w:pos="8640"/>
                    </w:tabs>
                    <w:snapToGrid w:val="0"/>
                    <w:rPr>
                      <w:color w:val="000000"/>
                      <w:sz w:val="20"/>
                      <w:szCs w:val="22"/>
                      <w:lang w:val="en-GB"/>
                    </w:rPr>
                  </w:pPr>
                  <w:r>
                    <w:rPr>
                      <w:color w:val="000000"/>
                      <w:sz w:val="20"/>
                      <w:szCs w:val="22"/>
                      <w:lang w:val="en-GB"/>
                    </w:rPr>
                    <w:t>Access to benefits and services</w:t>
                  </w:r>
                </w:p>
              </w:tc>
              <w:tc>
                <w:tcPr>
                  <w:tcW w:w="2475" w:type="dxa"/>
                </w:tcPr>
                <w:p w14:paraId="320143B9" w14:textId="77777777" w:rsidR="00F01B9E" w:rsidRPr="001E4188" w:rsidRDefault="00F01B9E" w:rsidP="00F01B9E">
                  <w:pPr>
                    <w:pStyle w:val="Footer"/>
                    <w:tabs>
                      <w:tab w:val="clear" w:pos="4320"/>
                      <w:tab w:val="clear" w:pos="8640"/>
                    </w:tabs>
                    <w:snapToGrid w:val="0"/>
                    <w:rPr>
                      <w:color w:val="000000"/>
                      <w:sz w:val="20"/>
                      <w:szCs w:val="22"/>
                      <w:lang w:val="en-GB"/>
                    </w:rPr>
                  </w:pPr>
                </w:p>
              </w:tc>
            </w:tr>
            <w:tr w:rsidR="00F01B9E" w14:paraId="649989F0" w14:textId="77777777" w:rsidTr="003547E9">
              <w:tc>
                <w:tcPr>
                  <w:tcW w:w="2185" w:type="dxa"/>
                  <w:vMerge/>
                </w:tcPr>
                <w:p w14:paraId="29F383FC" w14:textId="77777777" w:rsidR="00F01B9E" w:rsidRPr="001E4188" w:rsidRDefault="00F01B9E" w:rsidP="00F01B9E">
                  <w:pPr>
                    <w:pStyle w:val="Footer"/>
                    <w:tabs>
                      <w:tab w:val="clear" w:pos="4320"/>
                      <w:tab w:val="clear" w:pos="8640"/>
                    </w:tabs>
                    <w:snapToGrid w:val="0"/>
                    <w:rPr>
                      <w:color w:val="000000"/>
                      <w:sz w:val="20"/>
                      <w:szCs w:val="22"/>
                      <w:lang w:val="en-GB"/>
                    </w:rPr>
                  </w:pPr>
                </w:p>
              </w:tc>
              <w:tc>
                <w:tcPr>
                  <w:tcW w:w="2892" w:type="dxa"/>
                  <w:vMerge/>
                </w:tcPr>
                <w:p w14:paraId="7E1B2EB0" w14:textId="77777777" w:rsidR="00F01B9E" w:rsidRPr="001E4188" w:rsidRDefault="00F01B9E" w:rsidP="00F01B9E">
                  <w:pPr>
                    <w:pStyle w:val="Footer"/>
                    <w:tabs>
                      <w:tab w:val="clear" w:pos="4320"/>
                      <w:tab w:val="clear" w:pos="8640"/>
                    </w:tabs>
                    <w:snapToGrid w:val="0"/>
                    <w:rPr>
                      <w:color w:val="000000"/>
                      <w:sz w:val="20"/>
                      <w:szCs w:val="22"/>
                      <w:lang w:val="en-GB"/>
                    </w:rPr>
                  </w:pPr>
                </w:p>
              </w:tc>
              <w:tc>
                <w:tcPr>
                  <w:tcW w:w="2470" w:type="dxa"/>
                </w:tcPr>
                <w:p w14:paraId="73DB1576" w14:textId="21D39793" w:rsidR="00F01B9E" w:rsidRPr="001E4188" w:rsidRDefault="00F01B9E" w:rsidP="00F01B9E">
                  <w:pPr>
                    <w:pStyle w:val="Footer"/>
                    <w:tabs>
                      <w:tab w:val="clear" w:pos="4320"/>
                      <w:tab w:val="clear" w:pos="8640"/>
                    </w:tabs>
                    <w:snapToGrid w:val="0"/>
                    <w:rPr>
                      <w:color w:val="000000"/>
                      <w:sz w:val="20"/>
                      <w:szCs w:val="22"/>
                      <w:lang w:val="en-GB"/>
                    </w:rPr>
                  </w:pPr>
                  <w:r>
                    <w:rPr>
                      <w:color w:val="000000"/>
                      <w:sz w:val="20"/>
                      <w:szCs w:val="22"/>
                      <w:lang w:val="en-GB"/>
                    </w:rPr>
                    <w:t>Capacity development</w:t>
                  </w:r>
                </w:p>
              </w:tc>
              <w:tc>
                <w:tcPr>
                  <w:tcW w:w="2475" w:type="dxa"/>
                </w:tcPr>
                <w:p w14:paraId="36D35611" w14:textId="77777777" w:rsidR="00F01B9E" w:rsidRPr="001E4188" w:rsidRDefault="00F01B9E" w:rsidP="00F01B9E">
                  <w:pPr>
                    <w:pStyle w:val="Footer"/>
                    <w:tabs>
                      <w:tab w:val="clear" w:pos="4320"/>
                      <w:tab w:val="clear" w:pos="8640"/>
                    </w:tabs>
                    <w:snapToGrid w:val="0"/>
                    <w:rPr>
                      <w:color w:val="000000"/>
                      <w:sz w:val="20"/>
                      <w:szCs w:val="22"/>
                      <w:lang w:val="en-GB"/>
                    </w:rPr>
                  </w:pPr>
                </w:p>
              </w:tc>
            </w:tr>
            <w:tr w:rsidR="00F01B9E" w14:paraId="394EA549" w14:textId="77777777" w:rsidTr="003547E9">
              <w:tc>
                <w:tcPr>
                  <w:tcW w:w="2185" w:type="dxa"/>
                  <w:vMerge/>
                </w:tcPr>
                <w:p w14:paraId="56073328" w14:textId="77777777" w:rsidR="00F01B9E" w:rsidRPr="001E4188" w:rsidRDefault="00F01B9E" w:rsidP="00F01B9E">
                  <w:pPr>
                    <w:pStyle w:val="Footer"/>
                    <w:tabs>
                      <w:tab w:val="clear" w:pos="4320"/>
                      <w:tab w:val="clear" w:pos="8640"/>
                    </w:tabs>
                    <w:snapToGrid w:val="0"/>
                    <w:rPr>
                      <w:color w:val="000000"/>
                      <w:sz w:val="20"/>
                      <w:szCs w:val="22"/>
                      <w:lang w:val="en-GB"/>
                    </w:rPr>
                  </w:pPr>
                </w:p>
              </w:tc>
              <w:tc>
                <w:tcPr>
                  <w:tcW w:w="2892" w:type="dxa"/>
                  <w:vMerge/>
                </w:tcPr>
                <w:p w14:paraId="6D426729" w14:textId="77777777" w:rsidR="00F01B9E" w:rsidRPr="001E4188" w:rsidRDefault="00F01B9E" w:rsidP="00F01B9E">
                  <w:pPr>
                    <w:pStyle w:val="Footer"/>
                    <w:tabs>
                      <w:tab w:val="clear" w:pos="4320"/>
                      <w:tab w:val="clear" w:pos="8640"/>
                    </w:tabs>
                    <w:snapToGrid w:val="0"/>
                    <w:rPr>
                      <w:color w:val="000000"/>
                      <w:sz w:val="20"/>
                      <w:szCs w:val="22"/>
                      <w:lang w:val="en-GB"/>
                    </w:rPr>
                  </w:pPr>
                </w:p>
              </w:tc>
              <w:tc>
                <w:tcPr>
                  <w:tcW w:w="2470" w:type="dxa"/>
                </w:tcPr>
                <w:p w14:paraId="277C83BC" w14:textId="00D4B93D" w:rsidR="00F01B9E" w:rsidRPr="001E4188" w:rsidRDefault="00F01B9E" w:rsidP="00F01B9E">
                  <w:pPr>
                    <w:pStyle w:val="Footer"/>
                    <w:tabs>
                      <w:tab w:val="clear" w:pos="4320"/>
                      <w:tab w:val="clear" w:pos="8640"/>
                    </w:tabs>
                    <w:snapToGrid w:val="0"/>
                    <w:rPr>
                      <w:color w:val="000000"/>
                      <w:sz w:val="20"/>
                      <w:szCs w:val="22"/>
                      <w:lang w:val="en-GB"/>
                    </w:rPr>
                  </w:pPr>
                  <w:r>
                    <w:rPr>
                      <w:color w:val="000000"/>
                      <w:sz w:val="20"/>
                      <w:szCs w:val="22"/>
                      <w:lang w:val="en-GB"/>
                    </w:rPr>
                    <w:t>Awareness-raising</w:t>
                  </w:r>
                </w:p>
              </w:tc>
              <w:tc>
                <w:tcPr>
                  <w:tcW w:w="2475" w:type="dxa"/>
                </w:tcPr>
                <w:p w14:paraId="6ED6963D" w14:textId="77777777" w:rsidR="00F01B9E" w:rsidRPr="001E4188" w:rsidRDefault="00F01B9E" w:rsidP="00F01B9E">
                  <w:pPr>
                    <w:pStyle w:val="Footer"/>
                    <w:tabs>
                      <w:tab w:val="clear" w:pos="4320"/>
                      <w:tab w:val="clear" w:pos="8640"/>
                    </w:tabs>
                    <w:snapToGrid w:val="0"/>
                    <w:rPr>
                      <w:color w:val="000000"/>
                      <w:sz w:val="20"/>
                      <w:szCs w:val="22"/>
                      <w:lang w:val="en-GB"/>
                    </w:rPr>
                  </w:pPr>
                </w:p>
              </w:tc>
            </w:tr>
            <w:tr w:rsidR="00F01B9E" w14:paraId="37707131" w14:textId="77777777" w:rsidTr="003547E9">
              <w:tc>
                <w:tcPr>
                  <w:tcW w:w="2185" w:type="dxa"/>
                  <w:vMerge/>
                </w:tcPr>
                <w:p w14:paraId="1927B691" w14:textId="77777777" w:rsidR="00F01B9E" w:rsidRPr="001E4188" w:rsidRDefault="00F01B9E" w:rsidP="00F01B9E">
                  <w:pPr>
                    <w:pStyle w:val="Footer"/>
                    <w:tabs>
                      <w:tab w:val="clear" w:pos="4320"/>
                      <w:tab w:val="clear" w:pos="8640"/>
                    </w:tabs>
                    <w:snapToGrid w:val="0"/>
                    <w:rPr>
                      <w:color w:val="000000"/>
                      <w:sz w:val="20"/>
                      <w:szCs w:val="22"/>
                      <w:lang w:val="en-GB"/>
                    </w:rPr>
                  </w:pPr>
                </w:p>
              </w:tc>
              <w:tc>
                <w:tcPr>
                  <w:tcW w:w="2892" w:type="dxa"/>
                  <w:vMerge/>
                </w:tcPr>
                <w:p w14:paraId="2393925F" w14:textId="77777777" w:rsidR="00F01B9E" w:rsidRPr="001E4188" w:rsidRDefault="00F01B9E" w:rsidP="00F01B9E">
                  <w:pPr>
                    <w:pStyle w:val="Footer"/>
                    <w:tabs>
                      <w:tab w:val="clear" w:pos="4320"/>
                      <w:tab w:val="clear" w:pos="8640"/>
                    </w:tabs>
                    <w:snapToGrid w:val="0"/>
                    <w:rPr>
                      <w:color w:val="000000"/>
                      <w:sz w:val="20"/>
                      <w:szCs w:val="22"/>
                      <w:lang w:val="en-GB"/>
                    </w:rPr>
                  </w:pPr>
                </w:p>
              </w:tc>
              <w:tc>
                <w:tcPr>
                  <w:tcW w:w="2470" w:type="dxa"/>
                </w:tcPr>
                <w:p w14:paraId="6F631B1A" w14:textId="789935FC" w:rsidR="00F01B9E" w:rsidRPr="001E4188" w:rsidRDefault="00F01B9E" w:rsidP="00F01B9E">
                  <w:pPr>
                    <w:pStyle w:val="Footer"/>
                    <w:tabs>
                      <w:tab w:val="clear" w:pos="4320"/>
                      <w:tab w:val="clear" w:pos="8640"/>
                    </w:tabs>
                    <w:snapToGrid w:val="0"/>
                    <w:rPr>
                      <w:color w:val="000000"/>
                      <w:sz w:val="20"/>
                      <w:szCs w:val="22"/>
                      <w:lang w:val="en-GB"/>
                    </w:rPr>
                  </w:pPr>
                  <w:r>
                    <w:rPr>
                      <w:color w:val="000000"/>
                      <w:sz w:val="20"/>
                      <w:szCs w:val="22"/>
                      <w:lang w:val="en-GB"/>
                    </w:rPr>
                    <w:t>Knowledge generation</w:t>
                  </w:r>
                </w:p>
              </w:tc>
              <w:tc>
                <w:tcPr>
                  <w:tcW w:w="2475" w:type="dxa"/>
                </w:tcPr>
                <w:p w14:paraId="4813B76B" w14:textId="77777777" w:rsidR="00F01B9E" w:rsidRPr="001E4188" w:rsidRDefault="00F01B9E" w:rsidP="00F01B9E">
                  <w:pPr>
                    <w:pStyle w:val="Footer"/>
                    <w:tabs>
                      <w:tab w:val="clear" w:pos="4320"/>
                      <w:tab w:val="clear" w:pos="8640"/>
                    </w:tabs>
                    <w:snapToGrid w:val="0"/>
                    <w:rPr>
                      <w:color w:val="000000"/>
                      <w:sz w:val="20"/>
                      <w:szCs w:val="22"/>
                      <w:lang w:val="en-GB"/>
                    </w:rPr>
                  </w:pPr>
                </w:p>
              </w:tc>
            </w:tr>
            <w:tr w:rsidR="00F01B9E" w14:paraId="130ABC11" w14:textId="77777777" w:rsidTr="003547E9">
              <w:tc>
                <w:tcPr>
                  <w:tcW w:w="2185" w:type="dxa"/>
                  <w:vMerge w:val="restart"/>
                </w:tcPr>
                <w:p w14:paraId="6FB33F29" w14:textId="3206E656" w:rsidR="00F01B9E" w:rsidRPr="001E4188" w:rsidRDefault="00F01B9E" w:rsidP="00F01B9E">
                  <w:pPr>
                    <w:pStyle w:val="Footer"/>
                    <w:tabs>
                      <w:tab w:val="clear" w:pos="4320"/>
                      <w:tab w:val="clear" w:pos="8640"/>
                    </w:tabs>
                    <w:snapToGrid w:val="0"/>
                    <w:rPr>
                      <w:color w:val="000000"/>
                      <w:sz w:val="20"/>
                      <w:szCs w:val="22"/>
                      <w:lang w:val="en-GB"/>
                    </w:rPr>
                  </w:pPr>
                  <w:r w:rsidRPr="001E4188">
                    <w:rPr>
                      <w:color w:val="000000"/>
                      <w:sz w:val="20"/>
                      <w:szCs w:val="22"/>
                      <w:lang w:val="en-GB"/>
                    </w:rPr>
                    <w:t>Focal Area/ Theme</w:t>
                  </w:r>
                </w:p>
              </w:tc>
              <w:tc>
                <w:tcPr>
                  <w:tcW w:w="2892" w:type="dxa"/>
                  <w:vMerge w:val="restart"/>
                </w:tcPr>
                <w:p w14:paraId="4A8B0A58" w14:textId="576A733A" w:rsidR="00F01B9E" w:rsidRPr="001E4188" w:rsidRDefault="00F01B9E" w:rsidP="00F01B9E">
                  <w:pPr>
                    <w:pStyle w:val="Footer"/>
                    <w:tabs>
                      <w:tab w:val="clear" w:pos="4320"/>
                      <w:tab w:val="clear" w:pos="8640"/>
                    </w:tabs>
                    <w:snapToGrid w:val="0"/>
                    <w:rPr>
                      <w:color w:val="000000"/>
                      <w:sz w:val="20"/>
                      <w:szCs w:val="22"/>
                      <w:lang w:val="en-GB"/>
                    </w:rPr>
                  </w:pPr>
                  <w:r>
                    <w:rPr>
                      <w:color w:val="000000"/>
                      <w:sz w:val="20"/>
                      <w:szCs w:val="22"/>
                      <w:lang w:val="en-GB"/>
                    </w:rPr>
                    <w:t>Biodiversity</w:t>
                  </w:r>
                </w:p>
              </w:tc>
              <w:tc>
                <w:tcPr>
                  <w:tcW w:w="2470" w:type="dxa"/>
                </w:tcPr>
                <w:p w14:paraId="5318B4F3" w14:textId="60921ABB" w:rsidR="00F01B9E" w:rsidRPr="001E4188" w:rsidRDefault="00F01B9E" w:rsidP="00F01B9E">
                  <w:pPr>
                    <w:pStyle w:val="Footer"/>
                    <w:tabs>
                      <w:tab w:val="clear" w:pos="4320"/>
                      <w:tab w:val="clear" w:pos="8640"/>
                    </w:tabs>
                    <w:snapToGrid w:val="0"/>
                    <w:rPr>
                      <w:color w:val="000000"/>
                      <w:sz w:val="20"/>
                      <w:szCs w:val="22"/>
                      <w:lang w:val="en-GB"/>
                    </w:rPr>
                  </w:pPr>
                  <w:r>
                    <w:rPr>
                      <w:color w:val="000000"/>
                      <w:sz w:val="20"/>
                      <w:szCs w:val="22"/>
                      <w:lang w:val="en-GB"/>
                    </w:rPr>
                    <w:t>Mainstreaming</w:t>
                  </w:r>
                </w:p>
              </w:tc>
              <w:tc>
                <w:tcPr>
                  <w:tcW w:w="2475" w:type="dxa"/>
                </w:tcPr>
                <w:p w14:paraId="75E2A617" w14:textId="062174D6" w:rsidR="00F01B9E" w:rsidRPr="001E4188" w:rsidRDefault="00F01B9E" w:rsidP="00F01B9E">
                  <w:pPr>
                    <w:pStyle w:val="Footer"/>
                    <w:tabs>
                      <w:tab w:val="clear" w:pos="4320"/>
                      <w:tab w:val="clear" w:pos="8640"/>
                    </w:tabs>
                    <w:snapToGrid w:val="0"/>
                    <w:jc w:val="left"/>
                    <w:rPr>
                      <w:color w:val="000000"/>
                      <w:sz w:val="20"/>
                      <w:szCs w:val="22"/>
                      <w:lang w:val="en-GB"/>
                    </w:rPr>
                  </w:pPr>
                  <w:r>
                    <w:rPr>
                      <w:color w:val="000000"/>
                      <w:sz w:val="20"/>
                      <w:szCs w:val="22"/>
                      <w:lang w:val="en-GB"/>
                    </w:rPr>
                    <w:t>Agriculture and agrobiodiversity</w:t>
                  </w:r>
                </w:p>
              </w:tc>
            </w:tr>
            <w:tr w:rsidR="00F01B9E" w14:paraId="22946660" w14:textId="77777777" w:rsidTr="003547E9">
              <w:tc>
                <w:tcPr>
                  <w:tcW w:w="2185" w:type="dxa"/>
                  <w:vMerge/>
                </w:tcPr>
                <w:p w14:paraId="1DDD8775" w14:textId="77777777" w:rsidR="00F01B9E" w:rsidRPr="001E4188" w:rsidRDefault="00F01B9E" w:rsidP="00F01B9E">
                  <w:pPr>
                    <w:pStyle w:val="Footer"/>
                    <w:tabs>
                      <w:tab w:val="clear" w:pos="4320"/>
                      <w:tab w:val="clear" w:pos="8640"/>
                    </w:tabs>
                    <w:snapToGrid w:val="0"/>
                    <w:rPr>
                      <w:color w:val="000000"/>
                      <w:sz w:val="20"/>
                      <w:szCs w:val="22"/>
                      <w:lang w:val="en-GB"/>
                    </w:rPr>
                  </w:pPr>
                </w:p>
              </w:tc>
              <w:tc>
                <w:tcPr>
                  <w:tcW w:w="2892" w:type="dxa"/>
                  <w:vMerge/>
                </w:tcPr>
                <w:p w14:paraId="56A25E95" w14:textId="77777777" w:rsidR="00F01B9E" w:rsidRPr="001E4188" w:rsidRDefault="00F01B9E" w:rsidP="00F01B9E">
                  <w:pPr>
                    <w:pStyle w:val="Footer"/>
                    <w:tabs>
                      <w:tab w:val="clear" w:pos="4320"/>
                      <w:tab w:val="clear" w:pos="8640"/>
                    </w:tabs>
                    <w:snapToGrid w:val="0"/>
                    <w:rPr>
                      <w:color w:val="000000"/>
                      <w:sz w:val="20"/>
                      <w:szCs w:val="22"/>
                      <w:lang w:val="en-GB"/>
                    </w:rPr>
                  </w:pPr>
                </w:p>
              </w:tc>
              <w:tc>
                <w:tcPr>
                  <w:tcW w:w="2470" w:type="dxa"/>
                </w:tcPr>
                <w:p w14:paraId="2E13541F" w14:textId="5C7AF8A0" w:rsidR="00F01B9E" w:rsidRPr="001E4188" w:rsidRDefault="00F01B9E" w:rsidP="00F01B9E">
                  <w:pPr>
                    <w:pStyle w:val="Footer"/>
                    <w:tabs>
                      <w:tab w:val="clear" w:pos="4320"/>
                      <w:tab w:val="clear" w:pos="8640"/>
                    </w:tabs>
                    <w:snapToGrid w:val="0"/>
                    <w:rPr>
                      <w:color w:val="000000"/>
                      <w:sz w:val="20"/>
                      <w:szCs w:val="22"/>
                      <w:lang w:val="en-GB"/>
                    </w:rPr>
                  </w:pPr>
                  <w:r>
                    <w:rPr>
                      <w:color w:val="000000"/>
                      <w:sz w:val="20"/>
                      <w:szCs w:val="22"/>
                      <w:lang w:val="en-GB"/>
                    </w:rPr>
                    <w:t>Species</w:t>
                  </w:r>
                </w:p>
              </w:tc>
              <w:tc>
                <w:tcPr>
                  <w:tcW w:w="2475" w:type="dxa"/>
                </w:tcPr>
                <w:p w14:paraId="368EE282" w14:textId="1962D198" w:rsidR="00F01B9E" w:rsidRPr="001E4188" w:rsidRDefault="00F01B9E" w:rsidP="00F01B9E">
                  <w:pPr>
                    <w:pStyle w:val="Footer"/>
                    <w:tabs>
                      <w:tab w:val="clear" w:pos="4320"/>
                      <w:tab w:val="clear" w:pos="8640"/>
                    </w:tabs>
                    <w:snapToGrid w:val="0"/>
                    <w:rPr>
                      <w:color w:val="000000"/>
                      <w:sz w:val="20"/>
                      <w:szCs w:val="22"/>
                      <w:lang w:val="en-GB"/>
                    </w:rPr>
                  </w:pPr>
                  <w:r>
                    <w:rPr>
                      <w:color w:val="000000"/>
                      <w:sz w:val="20"/>
                      <w:szCs w:val="22"/>
                      <w:lang w:val="en-GB"/>
                    </w:rPr>
                    <w:t>Plant genetic resources</w:t>
                  </w:r>
                </w:p>
              </w:tc>
            </w:tr>
          </w:tbl>
          <w:p w14:paraId="293AA77E" w14:textId="72322958" w:rsidR="008D71EA" w:rsidRDefault="008D71EA" w:rsidP="00B54DC4">
            <w:pPr>
              <w:pStyle w:val="Footer"/>
              <w:tabs>
                <w:tab w:val="clear" w:pos="4320"/>
                <w:tab w:val="clear" w:pos="8640"/>
              </w:tabs>
              <w:snapToGrid w:val="0"/>
              <w:spacing w:after="80"/>
              <w:rPr>
                <w:smallCaps/>
                <w:color w:val="000000"/>
                <w:sz w:val="22"/>
                <w:szCs w:val="22"/>
                <w:lang w:val="en-GB"/>
              </w:rPr>
            </w:pPr>
          </w:p>
          <w:p w14:paraId="4A385B26" w14:textId="77777777" w:rsidR="00774692" w:rsidRPr="00612D07" w:rsidRDefault="00774692" w:rsidP="00B54DC4">
            <w:pPr>
              <w:pStyle w:val="Footer"/>
              <w:tabs>
                <w:tab w:val="clear" w:pos="4320"/>
                <w:tab w:val="clear" w:pos="8640"/>
              </w:tabs>
              <w:snapToGrid w:val="0"/>
              <w:spacing w:after="80"/>
              <w:rPr>
                <w:b/>
                <w:smallCaps/>
                <w:color w:val="000000"/>
                <w:sz w:val="22"/>
                <w:szCs w:val="22"/>
                <w:lang w:val="en-GB"/>
              </w:rPr>
            </w:pPr>
          </w:p>
        </w:tc>
      </w:tr>
    </w:tbl>
    <w:p w14:paraId="77ECBDDE" w14:textId="77777777" w:rsidR="00591870" w:rsidRPr="00612D07" w:rsidRDefault="001E3C24" w:rsidP="00E63E38">
      <w:pPr>
        <w:pStyle w:val="Heading1"/>
        <w:rPr>
          <w:caps w:val="0"/>
          <w:lang w:val="en-GB"/>
        </w:rPr>
      </w:pPr>
      <w:r w:rsidRPr="00612D07">
        <w:rPr>
          <w:lang w:val="en-GB"/>
        </w:rPr>
        <w:lastRenderedPageBreak/>
        <w:t>PART II:  PROJECT JUSTIFICATION</w:t>
      </w:r>
    </w:p>
    <w:p w14:paraId="503CF5A5" w14:textId="77777777" w:rsidR="00591870" w:rsidRPr="00612D07" w:rsidRDefault="00591870" w:rsidP="00591870">
      <w:pPr>
        <w:tabs>
          <w:tab w:val="num" w:pos="360"/>
          <w:tab w:val="center" w:pos="4320"/>
          <w:tab w:val="right" w:pos="8640"/>
        </w:tabs>
        <w:rPr>
          <w:rFonts w:eastAsia="Times New Roman"/>
          <w:b/>
          <w:caps/>
          <w:color w:val="000000"/>
          <w:lang w:eastAsia="x-none"/>
        </w:rPr>
      </w:pPr>
    </w:p>
    <w:p w14:paraId="4DA8887E" w14:textId="1C2FA764" w:rsidR="00591870" w:rsidRDefault="001E3C24" w:rsidP="00617065">
      <w:pPr>
        <w:pStyle w:val="Heading2"/>
        <w:numPr>
          <w:ilvl w:val="0"/>
          <w:numId w:val="5"/>
        </w:numPr>
        <w:rPr>
          <w:lang w:val="en-GB"/>
        </w:rPr>
      </w:pPr>
      <w:r w:rsidRPr="00612D07">
        <w:rPr>
          <w:lang w:val="en-GB"/>
        </w:rPr>
        <w:t>DESCRIBE ANY CHANGES IN ALIGNMENT WITH THE PROJECT DESIGN WITH THE ORIGINAL PIF</w:t>
      </w:r>
    </w:p>
    <w:p w14:paraId="7535634E" w14:textId="5E724F4E" w:rsidR="00E63E38" w:rsidRDefault="00E63E38" w:rsidP="00E63E38">
      <w:pPr>
        <w:ind w:left="170" w:hanging="170"/>
        <w:rPr>
          <w:lang w:eastAsia="x-none"/>
        </w:rPr>
      </w:pPr>
    </w:p>
    <w:p w14:paraId="62595201" w14:textId="14AC9B36" w:rsidR="00E63E38" w:rsidRDefault="0040003D" w:rsidP="00E63E38">
      <w:pPr>
        <w:ind w:left="170"/>
        <w:rPr>
          <w:lang w:eastAsia="x-none"/>
        </w:rPr>
      </w:pPr>
      <w:r>
        <w:rPr>
          <w:lang w:eastAsia="x-none"/>
        </w:rPr>
        <w:t xml:space="preserve">Some minor </w:t>
      </w:r>
      <w:r w:rsidR="00F11AC2">
        <w:rPr>
          <w:lang w:eastAsia="x-none"/>
        </w:rPr>
        <w:t>changes</w:t>
      </w:r>
      <w:r>
        <w:rPr>
          <w:lang w:eastAsia="x-none"/>
        </w:rPr>
        <w:t xml:space="preserve"> have occurred in the project design</w:t>
      </w:r>
      <w:r w:rsidR="00F11AC2">
        <w:rPr>
          <w:lang w:eastAsia="x-none"/>
        </w:rPr>
        <w:t xml:space="preserve"> from the project concept note</w:t>
      </w:r>
      <w:r>
        <w:rPr>
          <w:lang w:eastAsia="x-none"/>
        </w:rPr>
        <w:t>. These are summarized below with rationale:</w:t>
      </w:r>
    </w:p>
    <w:p w14:paraId="1242283A" w14:textId="0F0DECC6" w:rsidR="00F11AC2" w:rsidRDefault="00F11AC2" w:rsidP="00E63E38">
      <w:pPr>
        <w:ind w:left="170"/>
        <w:rPr>
          <w:lang w:eastAsia="x-none"/>
        </w:rPr>
      </w:pPr>
    </w:p>
    <w:tbl>
      <w:tblPr>
        <w:tblStyle w:val="TableGrid"/>
        <w:tblW w:w="0" w:type="auto"/>
        <w:tblInd w:w="170" w:type="dxa"/>
        <w:tblLook w:val="04A0" w:firstRow="1" w:lastRow="0" w:firstColumn="1" w:lastColumn="0" w:noHBand="0" w:noVBand="1"/>
      </w:tblPr>
      <w:tblGrid>
        <w:gridCol w:w="1911"/>
        <w:gridCol w:w="2179"/>
        <w:gridCol w:w="2307"/>
        <w:gridCol w:w="4036"/>
      </w:tblGrid>
      <w:tr w:rsidR="00996B01" w14:paraId="6DDD771F" w14:textId="77777777" w:rsidTr="00996B01">
        <w:tc>
          <w:tcPr>
            <w:tcW w:w="1911" w:type="dxa"/>
          </w:tcPr>
          <w:p w14:paraId="744C822D" w14:textId="6E059F1B" w:rsidR="00996B01" w:rsidRPr="00F11AC2" w:rsidRDefault="00996B01" w:rsidP="00DE3F58">
            <w:pPr>
              <w:jc w:val="left"/>
              <w:rPr>
                <w:b/>
                <w:lang w:eastAsia="x-none"/>
              </w:rPr>
            </w:pPr>
            <w:r>
              <w:rPr>
                <w:b/>
                <w:lang w:eastAsia="x-none"/>
              </w:rPr>
              <w:t>Project Aspect</w:t>
            </w:r>
          </w:p>
        </w:tc>
        <w:tc>
          <w:tcPr>
            <w:tcW w:w="2179" w:type="dxa"/>
          </w:tcPr>
          <w:p w14:paraId="454C8DA3" w14:textId="101E4512" w:rsidR="00996B01" w:rsidRPr="00F11AC2" w:rsidRDefault="00996B01" w:rsidP="00DE3F58">
            <w:pPr>
              <w:jc w:val="left"/>
              <w:rPr>
                <w:b/>
                <w:lang w:eastAsia="x-none"/>
              </w:rPr>
            </w:pPr>
            <w:r w:rsidRPr="00F11AC2">
              <w:rPr>
                <w:b/>
                <w:lang w:eastAsia="x-none"/>
              </w:rPr>
              <w:t>Project Concept Note</w:t>
            </w:r>
          </w:p>
        </w:tc>
        <w:tc>
          <w:tcPr>
            <w:tcW w:w="2307" w:type="dxa"/>
          </w:tcPr>
          <w:p w14:paraId="24E28FA4" w14:textId="3B7F8B11" w:rsidR="00996B01" w:rsidRPr="00F11AC2" w:rsidRDefault="00996B01" w:rsidP="00E63E38">
            <w:pPr>
              <w:rPr>
                <w:b/>
                <w:lang w:eastAsia="x-none"/>
              </w:rPr>
            </w:pPr>
            <w:r w:rsidRPr="00F11AC2">
              <w:rPr>
                <w:b/>
                <w:lang w:eastAsia="x-none"/>
              </w:rPr>
              <w:t xml:space="preserve">GEF CEO ER </w:t>
            </w:r>
          </w:p>
        </w:tc>
        <w:tc>
          <w:tcPr>
            <w:tcW w:w="4036" w:type="dxa"/>
          </w:tcPr>
          <w:p w14:paraId="22AD4FDC" w14:textId="1F4872F3" w:rsidR="00996B01" w:rsidRPr="00F11AC2" w:rsidRDefault="00996B01" w:rsidP="00E63E38">
            <w:pPr>
              <w:rPr>
                <w:b/>
                <w:lang w:eastAsia="x-none"/>
              </w:rPr>
            </w:pPr>
            <w:r w:rsidRPr="00F11AC2">
              <w:rPr>
                <w:b/>
                <w:lang w:eastAsia="x-none"/>
              </w:rPr>
              <w:t>Rationale</w:t>
            </w:r>
          </w:p>
        </w:tc>
      </w:tr>
      <w:tr w:rsidR="00996B01" w14:paraId="7E1F09BD" w14:textId="77777777" w:rsidTr="00996B01">
        <w:tc>
          <w:tcPr>
            <w:tcW w:w="1911" w:type="dxa"/>
          </w:tcPr>
          <w:p w14:paraId="28B394CD" w14:textId="2D948DDB" w:rsidR="00996B01" w:rsidRDefault="00996B01" w:rsidP="00DE3F58">
            <w:pPr>
              <w:jc w:val="left"/>
              <w:rPr>
                <w:lang w:eastAsia="x-none"/>
              </w:rPr>
            </w:pPr>
            <w:r>
              <w:rPr>
                <w:lang w:eastAsia="x-none"/>
              </w:rPr>
              <w:t>Revision in number of target provinces</w:t>
            </w:r>
          </w:p>
        </w:tc>
        <w:tc>
          <w:tcPr>
            <w:tcW w:w="2179" w:type="dxa"/>
          </w:tcPr>
          <w:p w14:paraId="642FD60C" w14:textId="362AF2DB" w:rsidR="00996B01" w:rsidRDefault="00996B01" w:rsidP="00DE3F58">
            <w:pPr>
              <w:jc w:val="left"/>
              <w:rPr>
                <w:lang w:eastAsia="x-none"/>
              </w:rPr>
            </w:pPr>
            <w:r>
              <w:rPr>
                <w:lang w:eastAsia="x-none"/>
              </w:rPr>
              <w:t>Three target provinces: Hebei for millet and oat; Liaoning for soybean; and Yunnan for rice.</w:t>
            </w:r>
          </w:p>
        </w:tc>
        <w:tc>
          <w:tcPr>
            <w:tcW w:w="2307" w:type="dxa"/>
          </w:tcPr>
          <w:p w14:paraId="1A3378E2" w14:textId="0DF81FD5" w:rsidR="00996B01" w:rsidRDefault="00996B01" w:rsidP="00DE3F58">
            <w:pPr>
              <w:jc w:val="left"/>
              <w:rPr>
                <w:lang w:eastAsia="x-none"/>
              </w:rPr>
            </w:pPr>
            <w:r>
              <w:rPr>
                <w:lang w:eastAsia="x-none"/>
              </w:rPr>
              <w:t>Four target provinces: Heilongjiang has been proposed an additional province for soybean</w:t>
            </w:r>
          </w:p>
        </w:tc>
        <w:tc>
          <w:tcPr>
            <w:tcW w:w="4036" w:type="dxa"/>
          </w:tcPr>
          <w:p w14:paraId="43B12681" w14:textId="0EF47D51" w:rsidR="00996B01" w:rsidRDefault="00996B01" w:rsidP="00895D85">
            <w:pPr>
              <w:jc w:val="left"/>
              <w:rPr>
                <w:lang w:eastAsia="x-none"/>
              </w:rPr>
            </w:pPr>
            <w:r>
              <w:rPr>
                <w:lang w:eastAsia="x-none"/>
              </w:rPr>
              <w:t xml:space="preserve">Heilongjiang </w:t>
            </w:r>
            <w:r>
              <w:t xml:space="preserve">is a key province for the revitalization of China's soybean industry. Characterized by extreme cold, it has a different agro-climatic condition </w:t>
            </w:r>
            <w:r w:rsidR="00895D85">
              <w:t>from</w:t>
            </w:r>
            <w:r>
              <w:t xml:space="preserve"> that of Liaoning and presents the opportunity to conserve different traditional soybean varieties under different planting system. The soybean varieties in Heilongjiang have </w:t>
            </w:r>
            <w:r>
              <w:lastRenderedPageBreak/>
              <w:t>high potential for processed soybean products whereas the ones in Liaoning are primarily meant for consumption as fresh green soybean.</w:t>
            </w:r>
          </w:p>
        </w:tc>
      </w:tr>
      <w:tr w:rsidR="00996B01" w14:paraId="5EF3A46D" w14:textId="77777777" w:rsidTr="00996B01">
        <w:tc>
          <w:tcPr>
            <w:tcW w:w="1911" w:type="dxa"/>
          </w:tcPr>
          <w:p w14:paraId="6307D8D5" w14:textId="4417F3C6" w:rsidR="00996B01" w:rsidRDefault="00996B01" w:rsidP="00DE3F58">
            <w:pPr>
              <w:jc w:val="left"/>
              <w:rPr>
                <w:lang w:eastAsia="x-none"/>
              </w:rPr>
            </w:pPr>
            <w:r>
              <w:rPr>
                <w:lang w:eastAsia="x-none"/>
              </w:rPr>
              <w:lastRenderedPageBreak/>
              <w:t>Budget revisions</w:t>
            </w:r>
          </w:p>
        </w:tc>
        <w:tc>
          <w:tcPr>
            <w:tcW w:w="2179" w:type="dxa"/>
          </w:tcPr>
          <w:p w14:paraId="3C196D08" w14:textId="77777777" w:rsidR="00996B01" w:rsidRDefault="00996B01" w:rsidP="00DE3F58">
            <w:pPr>
              <w:jc w:val="left"/>
              <w:rPr>
                <w:lang w:eastAsia="x-none"/>
              </w:rPr>
            </w:pPr>
            <w:r>
              <w:rPr>
                <w:lang w:eastAsia="x-none"/>
              </w:rPr>
              <w:t>Total GEF project financing projected at USD 2,725,688</w:t>
            </w:r>
          </w:p>
          <w:p w14:paraId="5A7BCE1E" w14:textId="77777777" w:rsidR="00996B01" w:rsidRDefault="00996B01" w:rsidP="00DE3F58">
            <w:pPr>
              <w:jc w:val="left"/>
              <w:rPr>
                <w:lang w:eastAsia="x-none"/>
              </w:rPr>
            </w:pPr>
            <w:r>
              <w:rPr>
                <w:lang w:eastAsia="x-none"/>
              </w:rPr>
              <w:t>C1: 369,000</w:t>
            </w:r>
          </w:p>
          <w:p w14:paraId="349822F1" w14:textId="77777777" w:rsidR="00996B01" w:rsidRDefault="00996B01" w:rsidP="00DE3F58">
            <w:pPr>
              <w:jc w:val="left"/>
              <w:rPr>
                <w:lang w:eastAsia="x-none"/>
              </w:rPr>
            </w:pPr>
            <w:r>
              <w:rPr>
                <w:lang w:eastAsia="x-none"/>
              </w:rPr>
              <w:t>C2: 739,000</w:t>
            </w:r>
          </w:p>
          <w:p w14:paraId="005561EF" w14:textId="77777777" w:rsidR="00996B01" w:rsidRDefault="00996B01" w:rsidP="00DE3F58">
            <w:pPr>
              <w:jc w:val="left"/>
              <w:rPr>
                <w:lang w:eastAsia="x-none"/>
              </w:rPr>
            </w:pPr>
            <w:r>
              <w:rPr>
                <w:lang w:eastAsia="x-none"/>
              </w:rPr>
              <w:t>C3: 1,105,000</w:t>
            </w:r>
          </w:p>
          <w:p w14:paraId="0BE943C2" w14:textId="77777777" w:rsidR="00996B01" w:rsidRDefault="00996B01" w:rsidP="00DE3F58">
            <w:pPr>
              <w:jc w:val="left"/>
              <w:rPr>
                <w:lang w:eastAsia="x-none"/>
              </w:rPr>
            </w:pPr>
            <w:r>
              <w:rPr>
                <w:lang w:eastAsia="x-none"/>
              </w:rPr>
              <w:t>C4: 385,688</w:t>
            </w:r>
          </w:p>
          <w:p w14:paraId="25C5FA39" w14:textId="68CF9DD3" w:rsidR="00996B01" w:rsidRDefault="00996B01" w:rsidP="00DE3F58">
            <w:pPr>
              <w:jc w:val="left"/>
              <w:rPr>
                <w:lang w:eastAsia="x-none"/>
              </w:rPr>
            </w:pPr>
            <w:r>
              <w:rPr>
                <w:lang w:eastAsia="x-none"/>
              </w:rPr>
              <w:t>PMC: 127,000</w:t>
            </w:r>
          </w:p>
        </w:tc>
        <w:tc>
          <w:tcPr>
            <w:tcW w:w="2307" w:type="dxa"/>
          </w:tcPr>
          <w:p w14:paraId="5959AF74" w14:textId="3AC73AC8" w:rsidR="00996B01" w:rsidRDefault="000F5E8E" w:rsidP="00DE3F58">
            <w:pPr>
              <w:jc w:val="left"/>
              <w:rPr>
                <w:lang w:eastAsia="x-none"/>
              </w:rPr>
            </w:pPr>
            <w:r>
              <w:rPr>
                <w:lang w:eastAsia="x-none"/>
              </w:rPr>
              <w:t xml:space="preserve">Total GEF project financing remains USD 2,725,688. However, </w:t>
            </w:r>
            <w:r w:rsidR="00243587">
              <w:rPr>
                <w:lang w:eastAsia="x-none"/>
              </w:rPr>
              <w:t xml:space="preserve">there are </w:t>
            </w:r>
            <w:r>
              <w:rPr>
                <w:lang w:eastAsia="x-none"/>
              </w:rPr>
              <w:t xml:space="preserve">some changes in </w:t>
            </w:r>
            <w:r w:rsidR="00243587">
              <w:rPr>
                <w:lang w:eastAsia="x-none"/>
              </w:rPr>
              <w:t xml:space="preserve">the </w:t>
            </w:r>
            <w:r>
              <w:rPr>
                <w:lang w:eastAsia="x-none"/>
              </w:rPr>
              <w:t>budgets for the components</w:t>
            </w:r>
            <w:r w:rsidR="00243587">
              <w:rPr>
                <w:lang w:eastAsia="x-none"/>
              </w:rPr>
              <w:t xml:space="preserve"> as shown below:</w:t>
            </w:r>
          </w:p>
          <w:p w14:paraId="309EA1A5" w14:textId="0D35573A" w:rsidR="00996B01" w:rsidRDefault="00996B01" w:rsidP="00DE3F58">
            <w:pPr>
              <w:jc w:val="left"/>
              <w:rPr>
                <w:lang w:eastAsia="x-none"/>
              </w:rPr>
            </w:pPr>
            <w:r>
              <w:rPr>
                <w:lang w:eastAsia="x-none"/>
              </w:rPr>
              <w:t>C1: 27</w:t>
            </w:r>
            <w:r w:rsidR="00243587">
              <w:rPr>
                <w:lang w:eastAsia="x-none"/>
              </w:rPr>
              <w:t>7</w:t>
            </w:r>
            <w:r>
              <w:rPr>
                <w:lang w:eastAsia="x-none"/>
              </w:rPr>
              <w:t>,</w:t>
            </w:r>
            <w:r w:rsidR="00243587">
              <w:rPr>
                <w:lang w:eastAsia="x-none"/>
              </w:rPr>
              <w:t>87</w:t>
            </w:r>
            <w:r w:rsidR="000F5E8E">
              <w:rPr>
                <w:lang w:eastAsia="x-none"/>
              </w:rPr>
              <w:t>7</w:t>
            </w:r>
          </w:p>
          <w:p w14:paraId="70C8FE16" w14:textId="44ADA273" w:rsidR="00996B01" w:rsidRDefault="00996B01" w:rsidP="00DE3F58">
            <w:pPr>
              <w:jc w:val="left"/>
              <w:rPr>
                <w:lang w:eastAsia="x-none"/>
              </w:rPr>
            </w:pPr>
            <w:r>
              <w:rPr>
                <w:lang w:eastAsia="x-none"/>
              </w:rPr>
              <w:t xml:space="preserve">C2: </w:t>
            </w:r>
            <w:r w:rsidR="000F5E8E">
              <w:rPr>
                <w:lang w:eastAsia="x-none"/>
              </w:rPr>
              <w:t>9</w:t>
            </w:r>
            <w:r w:rsidR="00243587">
              <w:rPr>
                <w:lang w:eastAsia="x-none"/>
              </w:rPr>
              <w:t>92</w:t>
            </w:r>
            <w:r w:rsidR="000F5E8E">
              <w:rPr>
                <w:lang w:eastAsia="x-none"/>
              </w:rPr>
              <w:t>,7</w:t>
            </w:r>
            <w:r w:rsidR="00243587">
              <w:rPr>
                <w:lang w:eastAsia="x-none"/>
              </w:rPr>
              <w:t>52</w:t>
            </w:r>
          </w:p>
          <w:p w14:paraId="55FB0048" w14:textId="4D7BBE02" w:rsidR="00996B01" w:rsidRDefault="00996B01" w:rsidP="00DE3F58">
            <w:pPr>
              <w:jc w:val="left"/>
              <w:rPr>
                <w:lang w:eastAsia="x-none"/>
              </w:rPr>
            </w:pPr>
            <w:r>
              <w:rPr>
                <w:lang w:eastAsia="x-none"/>
              </w:rPr>
              <w:t xml:space="preserve">C3: </w:t>
            </w:r>
            <w:r w:rsidR="000F5E8E">
              <w:rPr>
                <w:lang w:eastAsia="x-none"/>
              </w:rPr>
              <w:t>97</w:t>
            </w:r>
            <w:r w:rsidR="00243587">
              <w:rPr>
                <w:lang w:eastAsia="x-none"/>
              </w:rPr>
              <w:t>0</w:t>
            </w:r>
            <w:r w:rsidR="000F5E8E">
              <w:rPr>
                <w:lang w:eastAsia="x-none"/>
              </w:rPr>
              <w:t>,</w:t>
            </w:r>
            <w:r w:rsidR="00243587">
              <w:rPr>
                <w:lang w:eastAsia="x-none"/>
              </w:rPr>
              <w:t>12</w:t>
            </w:r>
            <w:r w:rsidR="000F5E8E">
              <w:rPr>
                <w:lang w:eastAsia="x-none"/>
              </w:rPr>
              <w:t>7</w:t>
            </w:r>
          </w:p>
          <w:p w14:paraId="49786B25" w14:textId="29F4E24A" w:rsidR="00996B01" w:rsidRDefault="00996B01" w:rsidP="00DE3F58">
            <w:pPr>
              <w:jc w:val="left"/>
              <w:rPr>
                <w:lang w:eastAsia="x-none"/>
              </w:rPr>
            </w:pPr>
            <w:r>
              <w:rPr>
                <w:lang w:eastAsia="x-none"/>
              </w:rPr>
              <w:t>C4: 3</w:t>
            </w:r>
            <w:r w:rsidR="000F5E8E">
              <w:rPr>
                <w:lang w:eastAsia="x-none"/>
              </w:rPr>
              <w:t>5</w:t>
            </w:r>
            <w:r w:rsidR="00243587">
              <w:rPr>
                <w:lang w:eastAsia="x-none"/>
              </w:rPr>
              <w:t>5</w:t>
            </w:r>
            <w:r>
              <w:rPr>
                <w:lang w:eastAsia="x-none"/>
              </w:rPr>
              <w:t>,</w:t>
            </w:r>
            <w:r w:rsidR="00243587">
              <w:rPr>
                <w:lang w:eastAsia="x-none"/>
              </w:rPr>
              <w:t>432</w:t>
            </w:r>
          </w:p>
          <w:p w14:paraId="371D223E" w14:textId="635A5B65" w:rsidR="00996B01" w:rsidRDefault="00996B01" w:rsidP="00DE3F58">
            <w:pPr>
              <w:jc w:val="left"/>
              <w:rPr>
                <w:lang w:eastAsia="x-none"/>
              </w:rPr>
            </w:pPr>
            <w:r>
              <w:rPr>
                <w:lang w:eastAsia="x-none"/>
              </w:rPr>
              <w:t>PMC: 1</w:t>
            </w:r>
            <w:r w:rsidR="000F5E8E">
              <w:rPr>
                <w:lang w:eastAsia="x-none"/>
              </w:rPr>
              <w:t>29</w:t>
            </w:r>
            <w:r>
              <w:rPr>
                <w:lang w:eastAsia="x-none"/>
              </w:rPr>
              <w:t>,</w:t>
            </w:r>
            <w:r w:rsidR="000F5E8E">
              <w:rPr>
                <w:lang w:eastAsia="x-none"/>
              </w:rPr>
              <w:t>5</w:t>
            </w:r>
            <w:r>
              <w:rPr>
                <w:lang w:eastAsia="x-none"/>
              </w:rPr>
              <w:t>00</w:t>
            </w:r>
          </w:p>
        </w:tc>
        <w:tc>
          <w:tcPr>
            <w:tcW w:w="4036" w:type="dxa"/>
          </w:tcPr>
          <w:p w14:paraId="73B76D93" w14:textId="1B1659DA" w:rsidR="00996B01" w:rsidRPr="00996B01" w:rsidRDefault="00996B01" w:rsidP="00F11AC2">
            <w:pPr>
              <w:jc w:val="left"/>
              <w:rPr>
                <w:lang w:eastAsia="x-none"/>
              </w:rPr>
            </w:pPr>
            <w:r w:rsidRPr="00996B01">
              <w:t xml:space="preserve">Budget reallocations in line with the </w:t>
            </w:r>
            <w:r>
              <w:t>project</w:t>
            </w:r>
            <w:r w:rsidRPr="00996B01">
              <w:t xml:space="preserve"> priorities </w:t>
            </w:r>
            <w:r>
              <w:t>that became clearer during project design.</w:t>
            </w:r>
            <w:r w:rsidR="000D5501">
              <w:t xml:space="preserve"> The most significant change ha</w:t>
            </w:r>
            <w:r w:rsidR="000F5E8E">
              <w:t>s</w:t>
            </w:r>
            <w:r w:rsidR="000D5501">
              <w:t xml:space="preserve"> occurred </w:t>
            </w:r>
            <w:r w:rsidR="000F5E8E">
              <w:t>in</w:t>
            </w:r>
            <w:r w:rsidR="000D5501">
              <w:t xml:space="preserve"> C2. This is primarily because of the need to invest more on capacity development as the capacity scorecards revealed that the baseline capacity at both national and provincial levels were extremely low (ranging between 7% to 31%). If capacity is not sufficiently developed, </w:t>
            </w:r>
            <w:proofErr w:type="gramStart"/>
            <w:r w:rsidR="000D5501">
              <w:t>the  sustainability</w:t>
            </w:r>
            <w:proofErr w:type="gramEnd"/>
            <w:r w:rsidR="000D5501">
              <w:t xml:space="preserve"> of project results will be at stake. </w:t>
            </w:r>
            <w:r w:rsidR="000F5E8E">
              <w:t>Other component</w:t>
            </w:r>
            <w:r w:rsidR="000D5501">
              <w:t xml:space="preserve"> deviations are marginal</w:t>
            </w:r>
            <w:r w:rsidR="000F5E8E">
              <w:t xml:space="preserve"> to moderate</w:t>
            </w:r>
            <w:r w:rsidR="000D5501">
              <w:t xml:space="preserve">. PMC has also increased marginally but remains below 5% of the GEF financing. </w:t>
            </w:r>
            <w:r>
              <w:t xml:space="preserve"> </w:t>
            </w:r>
          </w:p>
        </w:tc>
      </w:tr>
      <w:tr w:rsidR="00996B01" w14:paraId="4124D873" w14:textId="77777777" w:rsidTr="00996B01">
        <w:tc>
          <w:tcPr>
            <w:tcW w:w="1911" w:type="dxa"/>
          </w:tcPr>
          <w:p w14:paraId="56C69605" w14:textId="6D5310A8" w:rsidR="00996B01" w:rsidRDefault="000D5501" w:rsidP="00DE3F58">
            <w:pPr>
              <w:jc w:val="left"/>
              <w:rPr>
                <w:lang w:eastAsia="x-none"/>
              </w:rPr>
            </w:pPr>
            <w:r>
              <w:rPr>
                <w:lang w:eastAsia="x-none"/>
              </w:rPr>
              <w:t>Increase in co-financing</w:t>
            </w:r>
          </w:p>
        </w:tc>
        <w:tc>
          <w:tcPr>
            <w:tcW w:w="2179" w:type="dxa"/>
          </w:tcPr>
          <w:p w14:paraId="01A97B59" w14:textId="49739629" w:rsidR="00996B01" w:rsidRDefault="000D5501" w:rsidP="00DE3F58">
            <w:pPr>
              <w:jc w:val="left"/>
              <w:rPr>
                <w:lang w:eastAsia="x-none"/>
              </w:rPr>
            </w:pPr>
            <w:r>
              <w:rPr>
                <w:lang w:eastAsia="x-none"/>
              </w:rPr>
              <w:t>Total co-financing: USD 18,480,000</w:t>
            </w:r>
          </w:p>
        </w:tc>
        <w:tc>
          <w:tcPr>
            <w:tcW w:w="2307" w:type="dxa"/>
          </w:tcPr>
          <w:p w14:paraId="5DEDC35F" w14:textId="3F49DFDC" w:rsidR="00996B01" w:rsidRDefault="000D5501" w:rsidP="00DE3F58">
            <w:pPr>
              <w:jc w:val="left"/>
              <w:rPr>
                <w:lang w:eastAsia="x-none"/>
              </w:rPr>
            </w:pPr>
            <w:r>
              <w:rPr>
                <w:lang w:eastAsia="x-none"/>
              </w:rPr>
              <w:t xml:space="preserve">Total co-financing: USD </w:t>
            </w:r>
            <w:r w:rsidR="000F5E8E">
              <w:rPr>
                <w:lang w:eastAsia="x-none"/>
              </w:rPr>
              <w:t>20</w:t>
            </w:r>
            <w:r w:rsidR="00C0585B">
              <w:rPr>
                <w:lang w:eastAsia="x-none"/>
              </w:rPr>
              <w:t>,</w:t>
            </w:r>
            <w:r w:rsidR="000F5E8E">
              <w:rPr>
                <w:lang w:eastAsia="x-none"/>
              </w:rPr>
              <w:t>234</w:t>
            </w:r>
            <w:r w:rsidR="00C0585B">
              <w:rPr>
                <w:lang w:eastAsia="x-none"/>
              </w:rPr>
              <w:t>,</w:t>
            </w:r>
            <w:r w:rsidR="000F5E8E">
              <w:rPr>
                <w:lang w:eastAsia="x-none"/>
              </w:rPr>
              <w:t>32</w:t>
            </w:r>
            <w:r w:rsidR="00C0585B">
              <w:rPr>
                <w:lang w:eastAsia="x-none"/>
              </w:rPr>
              <w:t>0</w:t>
            </w:r>
          </w:p>
        </w:tc>
        <w:tc>
          <w:tcPr>
            <w:tcW w:w="4036" w:type="dxa"/>
          </w:tcPr>
          <w:p w14:paraId="056CFCA4" w14:textId="0826D73D" w:rsidR="00996B01" w:rsidRDefault="00C0585B" w:rsidP="00F11AC2">
            <w:pPr>
              <w:jc w:val="left"/>
              <w:rPr>
                <w:lang w:eastAsia="x-none"/>
              </w:rPr>
            </w:pPr>
            <w:r>
              <w:rPr>
                <w:lang w:eastAsia="x-none"/>
              </w:rPr>
              <w:t>Addition of FAO co-financing of USD 250,000 towards project management cost</w:t>
            </w:r>
            <w:r w:rsidR="000F5E8E">
              <w:rPr>
                <w:lang w:eastAsia="x-none"/>
              </w:rPr>
              <w:t xml:space="preserve">, and increased co-financing commitment of USD </w:t>
            </w:r>
            <w:r w:rsidR="000F5E8E">
              <w:rPr>
                <w:rFonts w:cstheme="minorHAnsi"/>
              </w:rPr>
              <w:t>4,969</w:t>
            </w:r>
            <w:r w:rsidR="000F5E8E" w:rsidRPr="00D7333F">
              <w:rPr>
                <w:rFonts w:cstheme="minorHAnsi"/>
              </w:rPr>
              <w:t>,</w:t>
            </w:r>
            <w:r w:rsidR="000F5E8E">
              <w:rPr>
                <w:rFonts w:cstheme="minorHAnsi"/>
              </w:rPr>
              <w:t>32</w:t>
            </w:r>
            <w:r w:rsidR="000F5E8E" w:rsidRPr="00D7333F">
              <w:rPr>
                <w:rFonts w:cstheme="minorHAnsi"/>
              </w:rPr>
              <w:t>0</w:t>
            </w:r>
            <w:r w:rsidR="000F5E8E">
              <w:rPr>
                <w:rFonts w:cstheme="minorHAnsi"/>
              </w:rPr>
              <w:t xml:space="preserve"> from the People’s Government of Kaiyuan County, Liaoning Province</w:t>
            </w:r>
            <w:r w:rsidR="00243587">
              <w:rPr>
                <w:rFonts w:cstheme="minorHAnsi"/>
              </w:rPr>
              <w:t>.</w:t>
            </w:r>
          </w:p>
        </w:tc>
      </w:tr>
    </w:tbl>
    <w:p w14:paraId="24412825" w14:textId="77777777" w:rsidR="00F11AC2" w:rsidRDefault="00F11AC2" w:rsidP="00E63E38">
      <w:pPr>
        <w:ind w:left="170"/>
        <w:rPr>
          <w:lang w:eastAsia="x-none"/>
        </w:rPr>
      </w:pPr>
    </w:p>
    <w:p w14:paraId="55892389" w14:textId="1702CDBB" w:rsidR="00397DEB" w:rsidRDefault="00B257CE" w:rsidP="00397DEB">
      <w:r>
        <w:t>Apart from the above changes, the project design has not deviated from the project concept note as described below:</w:t>
      </w:r>
    </w:p>
    <w:p w14:paraId="6289FA72" w14:textId="77777777" w:rsidR="00B257CE" w:rsidRPr="00612D07" w:rsidRDefault="00B257CE" w:rsidP="00397DEB"/>
    <w:p w14:paraId="09252FD7" w14:textId="77777777" w:rsidR="001E3C24" w:rsidRPr="00612D07" w:rsidRDefault="009F2F74" w:rsidP="001E3C24">
      <w:pPr>
        <w:pStyle w:val="Heading3"/>
        <w:rPr>
          <w:lang w:val="en-GB"/>
        </w:rPr>
      </w:pPr>
      <w:r w:rsidRPr="00612D07">
        <w:rPr>
          <w:lang w:val="en-GB"/>
        </w:rPr>
        <w:t xml:space="preserve"> </w:t>
      </w:r>
      <w:r w:rsidR="007F7CA5" w:rsidRPr="00612D07">
        <w:rPr>
          <w:lang w:val="en-GB"/>
        </w:rPr>
        <w:t xml:space="preserve">A.1. </w:t>
      </w:r>
      <w:r w:rsidR="001E3C24" w:rsidRPr="00612D07">
        <w:rPr>
          <w:lang w:val="en-GB"/>
        </w:rPr>
        <w:t>Project d</w:t>
      </w:r>
      <w:r w:rsidR="007F7CA5" w:rsidRPr="00612D07">
        <w:rPr>
          <w:lang w:val="en-GB"/>
        </w:rPr>
        <w:t>escription</w:t>
      </w:r>
    </w:p>
    <w:p w14:paraId="7AC4704E" w14:textId="77777777" w:rsidR="007A5F5D" w:rsidRDefault="007A5F5D" w:rsidP="008B412A">
      <w:pPr>
        <w:pStyle w:val="Heading4"/>
        <w:rPr>
          <w:lang w:val="en-GB"/>
        </w:rPr>
      </w:pPr>
    </w:p>
    <w:p w14:paraId="58C84576" w14:textId="4CDFA3E4" w:rsidR="001E3C24" w:rsidRPr="00612D07" w:rsidRDefault="004C2385" w:rsidP="00132356">
      <w:pPr>
        <w:pStyle w:val="Heading4"/>
        <w:spacing w:after="120"/>
        <w:rPr>
          <w:lang w:val="en-GB"/>
        </w:rPr>
      </w:pPr>
      <w:r w:rsidRPr="00612D07">
        <w:rPr>
          <w:lang w:val="en-GB"/>
        </w:rPr>
        <w:t>Global environmental problem</w:t>
      </w:r>
      <w:r w:rsidR="00132356">
        <w:rPr>
          <w:lang w:val="en-GB"/>
        </w:rPr>
        <w:t>, root causes and barriers to be addressed</w:t>
      </w:r>
    </w:p>
    <w:p w14:paraId="7584E814" w14:textId="50F47B87" w:rsidR="000D49D0" w:rsidRDefault="0076466F" w:rsidP="000D49D0">
      <w:pPr>
        <w:spacing w:after="120"/>
        <w:rPr>
          <w:lang w:eastAsia="zh-CN"/>
        </w:rPr>
      </w:pPr>
      <w:r>
        <w:rPr>
          <w:lang w:eastAsia="zh-CN"/>
        </w:rPr>
        <w:t>The project</w:t>
      </w:r>
      <w:r w:rsidR="007A5F5D" w:rsidRPr="00CD7492">
        <w:rPr>
          <w:lang w:eastAsia="zh-CN"/>
        </w:rPr>
        <w:t xml:space="preserve"> </w:t>
      </w:r>
      <w:r w:rsidR="007A5F5D">
        <w:rPr>
          <w:lang w:eastAsia="zh-CN"/>
        </w:rPr>
        <w:t xml:space="preserve">seeks </w:t>
      </w:r>
      <w:r w:rsidR="007A5F5D" w:rsidRPr="00CD7492">
        <w:rPr>
          <w:lang w:eastAsia="zh-CN"/>
        </w:rPr>
        <w:t xml:space="preserve">to mainstream in-situ conservation of agrobiodiversity across China and reduce key threats to globally significant genetic resources for food and agriculture. </w:t>
      </w:r>
      <w:r w:rsidR="000D49D0">
        <w:rPr>
          <w:lang w:eastAsia="zh-CN"/>
        </w:rPr>
        <w:t>It</w:t>
      </w:r>
      <w:r w:rsidR="007A5F5D" w:rsidRPr="00CD7492">
        <w:rPr>
          <w:lang w:eastAsia="zh-CN"/>
        </w:rPr>
        <w:t xml:space="preserve"> is designed to remove </w:t>
      </w:r>
      <w:r w:rsidR="007A5F5D">
        <w:rPr>
          <w:lang w:eastAsia="zh-CN"/>
        </w:rPr>
        <w:t xml:space="preserve">key </w:t>
      </w:r>
      <w:r w:rsidR="007A5F5D" w:rsidRPr="00CD7492">
        <w:rPr>
          <w:lang w:eastAsia="zh-CN"/>
        </w:rPr>
        <w:t xml:space="preserve">barriers </w:t>
      </w:r>
      <w:r w:rsidR="00132356">
        <w:rPr>
          <w:lang w:eastAsia="zh-CN"/>
        </w:rPr>
        <w:t xml:space="preserve">of inadequate policy and institutional framework, deficient implementation capacity, </w:t>
      </w:r>
      <w:r w:rsidR="000A6986">
        <w:rPr>
          <w:lang w:eastAsia="zh-CN"/>
        </w:rPr>
        <w:t xml:space="preserve">limited knowledge and awareness, and lack of markets and incentives </w:t>
      </w:r>
      <w:r w:rsidR="007A5F5D" w:rsidRPr="00CD7492">
        <w:rPr>
          <w:lang w:eastAsia="zh-CN"/>
        </w:rPr>
        <w:t xml:space="preserve">currently restricting the </w:t>
      </w:r>
      <w:r w:rsidR="007A5F5D">
        <w:rPr>
          <w:lang w:eastAsia="zh-CN"/>
        </w:rPr>
        <w:t>on-farm conservation</w:t>
      </w:r>
      <w:r w:rsidR="007A5F5D" w:rsidRPr="00CD7492">
        <w:rPr>
          <w:lang w:eastAsia="zh-CN"/>
        </w:rPr>
        <w:t xml:space="preserve"> and sustainable use of </w:t>
      </w:r>
      <w:r w:rsidR="007A5F5D">
        <w:rPr>
          <w:lang w:eastAsia="zh-CN"/>
        </w:rPr>
        <w:t xml:space="preserve">traditional </w:t>
      </w:r>
      <w:r w:rsidR="007A5F5D" w:rsidRPr="00CD7492">
        <w:rPr>
          <w:lang w:eastAsia="zh-CN"/>
        </w:rPr>
        <w:t>genetic diversity</w:t>
      </w:r>
      <w:r w:rsidR="000A6986">
        <w:rPr>
          <w:lang w:eastAsia="zh-CN"/>
        </w:rPr>
        <w:t>.</w:t>
      </w:r>
      <w:r w:rsidR="007A5F5D" w:rsidRPr="00CD7492">
        <w:rPr>
          <w:lang w:eastAsia="zh-CN"/>
        </w:rPr>
        <w:t xml:space="preserve"> </w:t>
      </w:r>
      <w:r w:rsidR="000A6986">
        <w:rPr>
          <w:lang w:eastAsia="zh-CN"/>
        </w:rPr>
        <w:t>It targets</w:t>
      </w:r>
      <w:r w:rsidR="007A5F5D">
        <w:rPr>
          <w:lang w:eastAsia="zh-CN"/>
        </w:rPr>
        <w:t xml:space="preserve"> four key crops, namely millet, oat, rice and soybean, that have originated in China</w:t>
      </w:r>
      <w:r w:rsidR="007A5F5D" w:rsidRPr="00CD7492">
        <w:rPr>
          <w:lang w:eastAsia="zh-CN"/>
        </w:rPr>
        <w:t xml:space="preserve"> contributing towards achievement of the long-term objective of strengthening conservation of </w:t>
      </w:r>
      <w:r w:rsidR="007A5F5D">
        <w:rPr>
          <w:lang w:eastAsia="zh-CN"/>
        </w:rPr>
        <w:t>China’s</w:t>
      </w:r>
      <w:r w:rsidR="007A5F5D" w:rsidRPr="00CD7492">
        <w:rPr>
          <w:lang w:eastAsia="zh-CN"/>
        </w:rPr>
        <w:t xml:space="preserve"> globally </w:t>
      </w:r>
      <w:r w:rsidR="007A5F5D">
        <w:rPr>
          <w:lang w:eastAsia="zh-CN"/>
        </w:rPr>
        <w:t>important</w:t>
      </w:r>
      <w:r w:rsidR="007A5F5D" w:rsidRPr="00CD7492">
        <w:rPr>
          <w:lang w:eastAsia="zh-CN"/>
        </w:rPr>
        <w:t xml:space="preserve"> agrobiodiversity</w:t>
      </w:r>
      <w:r w:rsidR="007A5F5D">
        <w:rPr>
          <w:lang w:eastAsia="zh-CN"/>
        </w:rPr>
        <w:t xml:space="preserve">. </w:t>
      </w:r>
    </w:p>
    <w:p w14:paraId="6831C35C" w14:textId="6D24069C" w:rsidR="000A6986" w:rsidRDefault="000A6986" w:rsidP="000D49D0">
      <w:pPr>
        <w:spacing w:after="120"/>
        <w:rPr>
          <w:lang w:eastAsia="zh-CN"/>
        </w:rPr>
      </w:pPr>
      <w:r>
        <w:t xml:space="preserve">The project will enhance existing policy and strategic frameworks at the national level and in the four target provinces, focusing on promoting incentivized mechanisms and the role of women and youth in agrobiodiversity conservation. Institutional mechanisms will also be strengthened at the central level and in the target provinces to ensure a coordinated and holistic approach to on-farm conservation of agrobiodiversity. Capacity of institutional staff with responsibilities for agricultural development planning, research and extension services, as well as farmers and farm cooperatives will be built through training, awareness-raising, exchange programs, and field guidelines and toolkits for participatory agricultural research and extension services. At least </w:t>
      </w:r>
      <w:r w:rsidR="00A62560">
        <w:t>3</w:t>
      </w:r>
      <w:r>
        <w:t xml:space="preserve">00 institutional staff in government agencies at central, provincial, county and township levels </w:t>
      </w:r>
      <w:r w:rsidR="0076466F">
        <w:t xml:space="preserve">with responsibilities for agricultural development </w:t>
      </w:r>
      <w:r>
        <w:t>are expected to be benefitted from various capacity development activities under the project. Product development and market access for traditional crop varieties will be enhanced through strengthening of value chains and development of business and marketing plans for farmers</w:t>
      </w:r>
      <w:r w:rsidR="0076466F">
        <w:t>’</w:t>
      </w:r>
      <w:r>
        <w:t xml:space="preserve"> cooperatives/ farmers in the project demonstration sites. Knowledge management will be intrinsic to the project and it will be actively pursued through strengthening of databases, case studies on key concepts, approaches and practices </w:t>
      </w:r>
      <w:r>
        <w:lastRenderedPageBreak/>
        <w:t>employed by the project, information and knowledge-sharing within and with other child projects. A knowledge management strategy will be developed based on a knowledge, attitude and practice (KAP) survey carried out in the initial year of the project, and changes in KAP as a result of the project will be assessed towards the end of the project.</w:t>
      </w:r>
    </w:p>
    <w:p w14:paraId="606E9DDB" w14:textId="77777777" w:rsidR="000D49D0" w:rsidRDefault="000D49D0" w:rsidP="000D49D0">
      <w:pPr>
        <w:spacing w:before="120" w:after="120"/>
      </w:pPr>
      <w:r w:rsidRPr="00CD7492">
        <w:t xml:space="preserve">A </w:t>
      </w:r>
      <w:r>
        <w:t>key</w:t>
      </w:r>
      <w:r w:rsidRPr="00CD7492">
        <w:t xml:space="preserve"> focus of the project is demonstration of innovative, </w:t>
      </w:r>
      <w:r>
        <w:t>community</w:t>
      </w:r>
      <w:r w:rsidRPr="00CD7492">
        <w:t>-based and incentivized approaches that support the achievement of long-term agrobiodiversity conservation and sustainable development outcomes.</w:t>
      </w:r>
      <w:r>
        <w:t xml:space="preserve"> Participatory approaches that integrate sustainable management of traditional crop varieties and enhanced socio-economic benefits for local communities will be implemented in five project demonstration sites namely: </w:t>
      </w:r>
      <w:proofErr w:type="spellStart"/>
      <w:r>
        <w:t>Shuangyinzi</w:t>
      </w:r>
      <w:proofErr w:type="spellEnd"/>
      <w:r>
        <w:t xml:space="preserve"> village, </w:t>
      </w:r>
      <w:proofErr w:type="spellStart"/>
      <w:r>
        <w:t>Xuanhua</w:t>
      </w:r>
      <w:proofErr w:type="spellEnd"/>
      <w:r>
        <w:t xml:space="preserve"> county, for millet and </w:t>
      </w:r>
      <w:proofErr w:type="spellStart"/>
      <w:r>
        <w:t>Zhonghua</w:t>
      </w:r>
      <w:proofErr w:type="spellEnd"/>
      <w:r>
        <w:t xml:space="preserve"> village, </w:t>
      </w:r>
      <w:proofErr w:type="spellStart"/>
      <w:r>
        <w:t>Zhangbei</w:t>
      </w:r>
      <w:proofErr w:type="spellEnd"/>
      <w:r>
        <w:t xml:space="preserve"> county, for oat in Hebei province; Shandong village, </w:t>
      </w:r>
      <w:proofErr w:type="spellStart"/>
      <w:r>
        <w:t>Muling</w:t>
      </w:r>
      <w:proofErr w:type="spellEnd"/>
      <w:r>
        <w:t xml:space="preserve"> city, for soybean in Heilongjiang province; </w:t>
      </w:r>
      <w:proofErr w:type="spellStart"/>
      <w:r>
        <w:t>Sandaogou</w:t>
      </w:r>
      <w:proofErr w:type="spellEnd"/>
      <w:r>
        <w:t xml:space="preserve"> village, </w:t>
      </w:r>
      <w:proofErr w:type="spellStart"/>
      <w:r>
        <w:t>Kaiyuan</w:t>
      </w:r>
      <w:proofErr w:type="spellEnd"/>
      <w:r>
        <w:t xml:space="preserve"> county, also for soybean in Liaoning; and </w:t>
      </w:r>
      <w:proofErr w:type="spellStart"/>
      <w:r>
        <w:t>Yangjie</w:t>
      </w:r>
      <w:proofErr w:type="spellEnd"/>
      <w:r>
        <w:t xml:space="preserve"> village, </w:t>
      </w:r>
      <w:proofErr w:type="spellStart"/>
      <w:r>
        <w:t>Yuanjiang</w:t>
      </w:r>
      <w:proofErr w:type="spellEnd"/>
      <w:r>
        <w:t xml:space="preserve"> county, for rice in Yunnan province. </w:t>
      </w:r>
      <w:r w:rsidRPr="00CD7492">
        <w:t xml:space="preserve"> </w:t>
      </w:r>
      <w:r>
        <w:t xml:space="preserve">The selected traditional crop varieties include </w:t>
      </w:r>
      <w:proofErr w:type="spellStart"/>
      <w:r>
        <w:t>DaBaigu</w:t>
      </w:r>
      <w:proofErr w:type="spellEnd"/>
      <w:r>
        <w:t xml:space="preserve"> (for millet), </w:t>
      </w:r>
      <w:proofErr w:type="spellStart"/>
      <w:r>
        <w:t>Sanfensan</w:t>
      </w:r>
      <w:proofErr w:type="spellEnd"/>
      <w:r>
        <w:t xml:space="preserve"> (for oat), Suinong4 (for soybean in Heilongjiang), Kaiyu9, Kai8157 and </w:t>
      </w:r>
      <w:proofErr w:type="spellStart"/>
      <w:r>
        <w:t>Dabaimei</w:t>
      </w:r>
      <w:proofErr w:type="spellEnd"/>
      <w:r>
        <w:t xml:space="preserve"> (for soybean in Liaoning), and </w:t>
      </w:r>
      <w:proofErr w:type="spellStart"/>
      <w:r>
        <w:t>Mazha</w:t>
      </w:r>
      <w:proofErr w:type="spellEnd"/>
      <w:r>
        <w:t xml:space="preserve"> Gu and </w:t>
      </w:r>
      <w:proofErr w:type="spellStart"/>
      <w:r>
        <w:t>Hongehzi</w:t>
      </w:r>
      <w:proofErr w:type="spellEnd"/>
      <w:r>
        <w:t xml:space="preserve"> Gu (for rice in Yunnan). </w:t>
      </w:r>
    </w:p>
    <w:p w14:paraId="2579BEB6" w14:textId="1EEBF96E" w:rsidR="000D49D0" w:rsidRPr="000D49D0" w:rsidRDefault="000D49D0" w:rsidP="000D49D0">
      <w:pPr>
        <w:spacing w:before="120" w:after="120"/>
        <w:rPr>
          <w:b/>
        </w:rPr>
      </w:pPr>
      <w:r w:rsidRPr="000D49D0">
        <w:rPr>
          <w:b/>
        </w:rPr>
        <w:t>Baseline scenario</w:t>
      </w:r>
    </w:p>
    <w:p w14:paraId="3336D19E" w14:textId="5B6DE765" w:rsidR="00BA6F74" w:rsidRDefault="005C115B" w:rsidP="00BA6F74">
      <w:pPr>
        <w:spacing w:before="120" w:after="120"/>
      </w:pPr>
      <w:r>
        <w:t>Under</w:t>
      </w:r>
      <w:r w:rsidR="000D49D0">
        <w:t xml:space="preserve"> baseline scenario</w:t>
      </w:r>
      <w:r>
        <w:t xml:space="preserve">, traditional crop diversity will continue to diminish as local farming systems increasingly focus on </w:t>
      </w:r>
      <w:r w:rsidR="00823305">
        <w:t xml:space="preserve">few </w:t>
      </w:r>
      <w:r>
        <w:t>high-yielding modern crop varieties</w:t>
      </w:r>
      <w:r w:rsidR="00823305">
        <w:t>.</w:t>
      </w:r>
      <w:r w:rsidR="00132356">
        <w:t xml:space="preserve"> </w:t>
      </w:r>
      <w:r w:rsidR="000A6986">
        <w:t xml:space="preserve">Current policy framework and institutional mechanisms, at national level as well as provincial level, are inadequate for on-farm conservation and sustainable use of traditional crop genetic diversity. Existing agrobiodiversity conservation policies and legislations do not clearly encompass aspects related to </w:t>
      </w:r>
      <w:r w:rsidR="0076466F">
        <w:t xml:space="preserve">on-farm </w:t>
      </w:r>
      <w:r w:rsidR="000A6986">
        <w:t xml:space="preserve">conservation of traditional crop varieties. </w:t>
      </w:r>
      <w:r w:rsidR="00566F9F">
        <w:t>The level of s</w:t>
      </w:r>
      <w:r w:rsidR="000A6986">
        <w:t>taff capacity</w:t>
      </w:r>
      <w:r w:rsidR="00566F9F">
        <w:t>,</w:t>
      </w:r>
      <w:r w:rsidR="000A6986">
        <w:t xml:space="preserve"> </w:t>
      </w:r>
      <w:r w:rsidR="00566F9F">
        <w:t>stakeholder</w:t>
      </w:r>
      <w:r w:rsidR="000A6986">
        <w:t xml:space="preserve"> awareness</w:t>
      </w:r>
      <w:r w:rsidR="00566F9F">
        <w:t xml:space="preserve"> and knowledge</w:t>
      </w:r>
      <w:r w:rsidR="000A6986">
        <w:t xml:space="preserve"> </w:t>
      </w:r>
      <w:r w:rsidR="00823305">
        <w:t xml:space="preserve">for conservation of traditional crop diversity </w:t>
      </w:r>
      <w:r w:rsidR="00566F9F">
        <w:t>is</w:t>
      </w:r>
      <w:r w:rsidR="000A6986">
        <w:t xml:space="preserve"> extremely low</w:t>
      </w:r>
      <w:r w:rsidR="00566F9F">
        <w:t xml:space="preserve"> as reflected by the capacity scorecards (see </w:t>
      </w:r>
      <w:proofErr w:type="spellStart"/>
      <w:r w:rsidR="00566F9F">
        <w:t>prodoc</w:t>
      </w:r>
      <w:proofErr w:type="spellEnd"/>
      <w:r w:rsidR="00566F9F">
        <w:t xml:space="preserve"> appendices 10a-10d).</w:t>
      </w:r>
      <w:r w:rsidR="00823305">
        <w:t xml:space="preserve"> There are no incentives, either market or non-market, for farmers to engage in sustainable agrobiodiversity management and conservation of traditional crop varieties. Without market access and incentives, local communities are unlikely to continue with the cultivation </w:t>
      </w:r>
      <w:r w:rsidR="00F04517">
        <w:t xml:space="preserve">of traditional crop varieties despite their better </w:t>
      </w:r>
      <w:proofErr w:type="spellStart"/>
      <w:r w:rsidR="00F04517">
        <w:t>nutrional</w:t>
      </w:r>
      <w:proofErr w:type="spellEnd"/>
      <w:r w:rsidR="00F04517">
        <w:t xml:space="preserve">, health and environmental values, as they are generally low-yielding and </w:t>
      </w:r>
      <w:proofErr w:type="spellStart"/>
      <w:r w:rsidR="00F04517">
        <w:t>labor-intensive</w:t>
      </w:r>
      <w:proofErr w:type="spellEnd"/>
      <w:r w:rsidR="00F04517">
        <w:t>.</w:t>
      </w:r>
      <w:r w:rsidR="00823305">
        <w:t xml:space="preserve"> </w:t>
      </w:r>
      <w:r w:rsidR="00F04517">
        <w:t>Low</w:t>
      </w:r>
      <w:r w:rsidR="00823305">
        <w:t xml:space="preserve"> capacity</w:t>
      </w:r>
      <w:r w:rsidR="00F04517">
        <w:t xml:space="preserve"> of government</w:t>
      </w:r>
      <w:r w:rsidR="00823305">
        <w:t xml:space="preserve"> </w:t>
      </w:r>
      <w:r w:rsidR="00F04517">
        <w:t>staff will mean inadequate delivery of agricultural research and extension services to farmers for sustainable agrobiodiversity management and conservation of traditional crop varieties. These</w:t>
      </w:r>
      <w:r w:rsidR="00823305">
        <w:t xml:space="preserve"> will consequently </w:t>
      </w:r>
      <w:r w:rsidR="00F04517">
        <w:t>lead to</w:t>
      </w:r>
      <w:r w:rsidR="00823305">
        <w:t xml:space="preserve"> </w:t>
      </w:r>
      <w:r w:rsidR="00F04517">
        <w:t>deterioration of traditional agrobiodiversity systems and the surviving traditional varieties may disappear altogether</w:t>
      </w:r>
      <w:r w:rsidR="00823305">
        <w:t xml:space="preserve">. </w:t>
      </w:r>
      <w:r w:rsidR="00566F9F">
        <w:t>On the positive side</w:t>
      </w:r>
      <w:r w:rsidR="00132356">
        <w:t>, previous initiatives such as GIAHS/ NIAHS and farmer field schools have gained strength and recognition</w:t>
      </w:r>
      <w:r w:rsidR="00566F9F">
        <w:t>. These present</w:t>
      </w:r>
      <w:r w:rsidR="00132356">
        <w:t xml:space="preserve"> opportunities to integrate lessons in the project implementation especially in terms of participatory agrobiodiversity management based on traditional systems and one that generates improved economic benefits</w:t>
      </w:r>
      <w:r w:rsidR="00AC6F41">
        <w:t xml:space="preserve"> and espouses community-based learning.</w:t>
      </w:r>
    </w:p>
    <w:p w14:paraId="415D402B" w14:textId="66653EE5" w:rsidR="000D49D0" w:rsidRDefault="00BA6F74" w:rsidP="000D49D0">
      <w:r w:rsidRPr="00612D07">
        <w:t xml:space="preserve">Without the incremental GEF contribution, the baseline will result in further loss to global environmental values. The Government will not be capacitated to promote </w:t>
      </w:r>
      <w:r>
        <w:t xml:space="preserve">on-farm conservation and sustainable </w:t>
      </w:r>
      <w:r w:rsidR="0076466F">
        <w:t xml:space="preserve">use </w:t>
      </w:r>
      <w:r>
        <w:t>of traditional agrobiodiversity</w:t>
      </w:r>
      <w:r w:rsidRPr="00612D07">
        <w:t xml:space="preserve"> and communities will continue to </w:t>
      </w:r>
      <w:r>
        <w:t>undermine</w:t>
      </w:r>
      <w:r w:rsidRPr="00612D07">
        <w:t xml:space="preserve"> </w:t>
      </w:r>
      <w:r>
        <w:t xml:space="preserve">traditional genetic </w:t>
      </w:r>
      <w:r w:rsidRPr="00612D07">
        <w:t xml:space="preserve">diversity </w:t>
      </w:r>
      <w:r>
        <w:t>of globally important crops that have originated in China</w:t>
      </w:r>
      <w:r w:rsidRPr="00612D07">
        <w:t xml:space="preserve">. This will result in continued: </w:t>
      </w:r>
      <w:r>
        <w:t>(</w:t>
      </w:r>
      <w:proofErr w:type="spellStart"/>
      <w:r w:rsidRPr="00612D07">
        <w:t>i</w:t>
      </w:r>
      <w:proofErr w:type="spellEnd"/>
      <w:r w:rsidRPr="00612D07">
        <w:t xml:space="preserve">) losses of globally valued </w:t>
      </w:r>
      <w:r>
        <w:t>agro</w:t>
      </w:r>
      <w:r w:rsidRPr="00612D07">
        <w:t>biodiversity</w:t>
      </w:r>
      <w:r>
        <w:t xml:space="preserve"> in China</w:t>
      </w:r>
      <w:r w:rsidRPr="00612D07">
        <w:t xml:space="preserve">; </w:t>
      </w:r>
      <w:r>
        <w:t>and (</w:t>
      </w:r>
      <w:r w:rsidRPr="00612D07">
        <w:t xml:space="preserve">ii) loss of </w:t>
      </w:r>
      <w:r>
        <w:t xml:space="preserve">social, </w:t>
      </w:r>
      <w:r w:rsidRPr="00612D07">
        <w:t>e</w:t>
      </w:r>
      <w:r>
        <w:t>conomic and environmental benefits that traditional crop varieties can offer local communities through incentivized approach and sustainable management</w:t>
      </w:r>
      <w:r w:rsidR="002123C9">
        <w:t xml:space="preserve"> practices.</w:t>
      </w:r>
      <w:r>
        <w:t xml:space="preserve">  </w:t>
      </w:r>
      <w:r w:rsidR="00132356">
        <w:t xml:space="preserve"> </w:t>
      </w:r>
    </w:p>
    <w:p w14:paraId="1B05B574" w14:textId="450EEAFF" w:rsidR="00BA6F74" w:rsidRDefault="00BA6F74" w:rsidP="000D49D0"/>
    <w:p w14:paraId="685A19E4" w14:textId="77777777" w:rsidR="00BA6F74" w:rsidRPr="00612D07" w:rsidRDefault="00BA6F74" w:rsidP="000D49D0"/>
    <w:p w14:paraId="4BDB3624" w14:textId="760FF2F6" w:rsidR="009158CF" w:rsidRDefault="004C2385" w:rsidP="00566F9F">
      <w:pPr>
        <w:pStyle w:val="Heading4"/>
        <w:spacing w:after="120"/>
        <w:rPr>
          <w:lang w:val="en-GB"/>
        </w:rPr>
      </w:pPr>
      <w:r w:rsidRPr="00612D07">
        <w:rPr>
          <w:lang w:val="en-GB"/>
        </w:rPr>
        <w:t>Proposed alternative scenario</w:t>
      </w:r>
    </w:p>
    <w:p w14:paraId="66A7F7EB" w14:textId="48097333" w:rsidR="00782362" w:rsidRDefault="00B3534E" w:rsidP="00782362">
      <w:pPr>
        <w:spacing w:after="120"/>
        <w:rPr>
          <w:lang w:eastAsia="zh-CN"/>
        </w:rPr>
      </w:pPr>
      <w:r w:rsidRPr="0069019E">
        <w:rPr>
          <w:lang w:eastAsia="zh-CN"/>
        </w:rPr>
        <w:t xml:space="preserve">The </w:t>
      </w:r>
      <w:r w:rsidRPr="00AC6F41">
        <w:rPr>
          <w:b/>
          <w:lang w:eastAsia="zh-CN"/>
        </w:rPr>
        <w:t>overall development goal</w:t>
      </w:r>
      <w:r w:rsidRPr="0069019E">
        <w:rPr>
          <w:lang w:eastAsia="zh-CN"/>
        </w:rPr>
        <w:t xml:space="preserve"> of the project is to strengthen sustainable livelihoods through improved management and utilization of crop genetic diversity. The </w:t>
      </w:r>
      <w:r w:rsidRPr="00AC6F41">
        <w:rPr>
          <w:b/>
          <w:lang w:eastAsia="zh-CN"/>
        </w:rPr>
        <w:t>project objective</w:t>
      </w:r>
      <w:r w:rsidRPr="0069019E">
        <w:rPr>
          <w:lang w:eastAsia="zh-CN"/>
        </w:rPr>
        <w:t xml:space="preserve"> is to improve the </w:t>
      </w:r>
      <w:r w:rsidR="0076466F">
        <w:rPr>
          <w:lang w:eastAsia="zh-CN"/>
        </w:rPr>
        <w:t xml:space="preserve">on-farm </w:t>
      </w:r>
      <w:r w:rsidRPr="0069019E">
        <w:rPr>
          <w:lang w:eastAsia="zh-CN"/>
        </w:rPr>
        <w:t xml:space="preserve">conservation and </w:t>
      </w:r>
      <w:r w:rsidR="0076466F">
        <w:rPr>
          <w:lang w:eastAsia="zh-CN"/>
        </w:rPr>
        <w:t xml:space="preserve">sustainable </w:t>
      </w:r>
      <w:r w:rsidRPr="0069019E">
        <w:rPr>
          <w:lang w:eastAsia="zh-CN"/>
        </w:rPr>
        <w:t xml:space="preserve">use of </w:t>
      </w:r>
      <w:r w:rsidRPr="0069019E">
        <w:rPr>
          <w:rFonts w:hint="eastAsia"/>
          <w:lang w:eastAsia="zh-CN"/>
        </w:rPr>
        <w:t xml:space="preserve">globally </w:t>
      </w:r>
      <w:r w:rsidRPr="0069019E">
        <w:rPr>
          <w:lang w:eastAsia="zh-CN"/>
        </w:rPr>
        <w:t xml:space="preserve">important genetic diversity </w:t>
      </w:r>
      <w:r w:rsidRPr="0069019E">
        <w:rPr>
          <w:rFonts w:hint="eastAsia"/>
          <w:lang w:eastAsia="zh-CN"/>
        </w:rPr>
        <w:t xml:space="preserve">of crops originated </w:t>
      </w:r>
      <w:r w:rsidRPr="0069019E">
        <w:rPr>
          <w:lang w:eastAsia="zh-CN"/>
        </w:rPr>
        <w:t>in China</w:t>
      </w:r>
      <w:r>
        <w:rPr>
          <w:lang w:eastAsia="zh-CN"/>
        </w:rPr>
        <w:t>.</w:t>
      </w:r>
      <w:r w:rsidR="00515BBA">
        <w:rPr>
          <w:lang w:eastAsia="zh-CN"/>
        </w:rPr>
        <w:t xml:space="preserve"> The proposed project is designed around the focal area of biodiversity conservation. It is designed to address the existing barriers to conservation of traditional agrobiodiversity through an integrated and holistic approach which fosters </w:t>
      </w:r>
      <w:r w:rsidR="00782362">
        <w:rPr>
          <w:lang w:eastAsia="zh-CN"/>
        </w:rPr>
        <w:t>better linkages between improved agricultural livelihoods and on-farm conservation of traditional crop varieties through conducive policies and legislations, better institutional mechanisms, enhanced capacity of government staff as well as local communities, increased stakeholder awareness, improved market access and incentive mechanisms, and strengthened knowledge management.</w:t>
      </w:r>
    </w:p>
    <w:p w14:paraId="4BBC32F5" w14:textId="78F9C27A" w:rsidR="00782362" w:rsidRDefault="00782362" w:rsidP="00782362">
      <w:pPr>
        <w:spacing w:after="120"/>
        <w:rPr>
          <w:lang w:eastAsia="zh-CN"/>
        </w:rPr>
      </w:pPr>
      <w:r>
        <w:rPr>
          <w:lang w:eastAsia="zh-CN"/>
        </w:rPr>
        <w:t>The project component can be summarized as below:</w:t>
      </w:r>
    </w:p>
    <w:p w14:paraId="37BDE939" w14:textId="77777777" w:rsidR="005C115B" w:rsidRDefault="005C115B" w:rsidP="005C115B">
      <w:pPr>
        <w:spacing w:before="120" w:after="120"/>
      </w:pPr>
      <w:r w:rsidRPr="002A69EB">
        <w:rPr>
          <w:b/>
        </w:rPr>
        <w:lastRenderedPageBreak/>
        <w:t>Component 1:</w:t>
      </w:r>
      <w:r>
        <w:t xml:space="preserve"> S</w:t>
      </w:r>
      <w:r w:rsidRPr="002B5AA0">
        <w:t>trengthening the enabling environmen</w:t>
      </w:r>
      <w:r w:rsidRPr="002B5AA0">
        <w:rPr>
          <w:rFonts w:hint="eastAsia"/>
        </w:rPr>
        <w:t xml:space="preserve">t </w:t>
      </w:r>
      <w:r w:rsidRPr="002B5AA0">
        <w:t>to promote mainstreaming of on-farm conservation and sustainable use of the genetic diversity of important indigenous local crops and varieties</w:t>
      </w:r>
      <w:r>
        <w:t>.</w:t>
      </w:r>
    </w:p>
    <w:p w14:paraId="0BA8F565" w14:textId="4C05049D" w:rsidR="005C115B" w:rsidRPr="0069019E" w:rsidRDefault="005C115B" w:rsidP="005C115B">
      <w:pPr>
        <w:spacing w:before="120" w:after="120"/>
        <w:rPr>
          <w:lang w:eastAsia="zh-CN"/>
        </w:rPr>
      </w:pPr>
      <w:r w:rsidRPr="0069019E">
        <w:rPr>
          <w:lang w:eastAsia="zh-CN"/>
        </w:rPr>
        <w:t xml:space="preserve">The project will support the mainstreaming </w:t>
      </w:r>
      <w:r w:rsidR="0076466F">
        <w:rPr>
          <w:lang w:eastAsia="zh-CN"/>
        </w:rPr>
        <w:t xml:space="preserve">of </w:t>
      </w:r>
      <w:r w:rsidRPr="0069019E">
        <w:rPr>
          <w:lang w:eastAsia="zh-CN"/>
        </w:rPr>
        <w:t xml:space="preserve">conservation and sustainable use of </w:t>
      </w:r>
      <w:r w:rsidRPr="0069019E">
        <w:rPr>
          <w:rFonts w:hint="eastAsia"/>
          <w:lang w:eastAsia="zh-CN"/>
        </w:rPr>
        <w:t xml:space="preserve">local </w:t>
      </w:r>
      <w:r w:rsidR="0076466F">
        <w:rPr>
          <w:lang w:eastAsia="zh-CN"/>
        </w:rPr>
        <w:t xml:space="preserve">crop </w:t>
      </w:r>
      <w:r w:rsidRPr="0069019E">
        <w:rPr>
          <w:rFonts w:hint="eastAsia"/>
          <w:lang w:eastAsia="zh-CN"/>
        </w:rPr>
        <w:t>varieties</w:t>
      </w:r>
      <w:r w:rsidRPr="0069019E">
        <w:rPr>
          <w:lang w:eastAsia="zh-CN"/>
        </w:rPr>
        <w:t xml:space="preserve"> indicated as </w:t>
      </w:r>
      <w:r>
        <w:rPr>
          <w:lang w:eastAsia="zh-CN"/>
        </w:rPr>
        <w:t xml:space="preserve">a </w:t>
      </w:r>
      <w:r w:rsidRPr="0069019E">
        <w:rPr>
          <w:lang w:eastAsia="zh-CN"/>
        </w:rPr>
        <w:t xml:space="preserve">priority area in the National Biodiversity Strategies and Action Plans (NBSAP) for 2011-2030 submitted to the </w:t>
      </w:r>
      <w:r>
        <w:rPr>
          <w:lang w:eastAsia="zh-CN"/>
        </w:rPr>
        <w:t xml:space="preserve">Secretariat of the </w:t>
      </w:r>
      <w:r w:rsidRPr="0069019E">
        <w:rPr>
          <w:lang w:eastAsia="zh-CN"/>
        </w:rPr>
        <w:t xml:space="preserve">Convention </w:t>
      </w:r>
      <w:r>
        <w:rPr>
          <w:lang w:eastAsia="zh-CN"/>
        </w:rPr>
        <w:t>on</w:t>
      </w:r>
      <w:r w:rsidRPr="0069019E">
        <w:rPr>
          <w:lang w:eastAsia="zh-CN"/>
        </w:rPr>
        <w:t xml:space="preserve"> Biological Diversity, as well as other national development plans such </w:t>
      </w:r>
      <w:r>
        <w:rPr>
          <w:lang w:eastAsia="zh-CN"/>
        </w:rPr>
        <w:t xml:space="preserve">as </w:t>
      </w:r>
      <w:r w:rsidRPr="0069019E">
        <w:rPr>
          <w:lang w:eastAsia="zh-CN"/>
        </w:rPr>
        <w:t>the</w:t>
      </w:r>
      <w:r>
        <w:rPr>
          <w:lang w:eastAsia="zh-CN"/>
        </w:rPr>
        <w:t xml:space="preserve"> </w:t>
      </w:r>
      <w:r w:rsidRPr="0069019E">
        <w:rPr>
          <w:rFonts w:hint="eastAsia"/>
          <w:lang w:eastAsia="zh-CN"/>
        </w:rPr>
        <w:t>13</w:t>
      </w:r>
      <w:r w:rsidRPr="0069019E">
        <w:rPr>
          <w:vertAlign w:val="superscript"/>
          <w:lang w:eastAsia="zh-CN"/>
        </w:rPr>
        <w:t>th</w:t>
      </w:r>
      <w:r w:rsidRPr="0069019E">
        <w:rPr>
          <w:rFonts w:hint="eastAsia"/>
          <w:lang w:eastAsia="zh-CN"/>
        </w:rPr>
        <w:t xml:space="preserve"> Five</w:t>
      </w:r>
      <w:r>
        <w:rPr>
          <w:lang w:eastAsia="zh-CN"/>
        </w:rPr>
        <w:t>-</w:t>
      </w:r>
      <w:r w:rsidRPr="0069019E">
        <w:rPr>
          <w:rFonts w:hint="eastAsia"/>
          <w:lang w:eastAsia="zh-CN"/>
        </w:rPr>
        <w:t>Y</w:t>
      </w:r>
      <w:r w:rsidRPr="0069019E">
        <w:rPr>
          <w:lang w:eastAsia="zh-CN"/>
        </w:rPr>
        <w:t xml:space="preserve">ear </w:t>
      </w:r>
      <w:r w:rsidRPr="0069019E">
        <w:rPr>
          <w:rFonts w:hint="eastAsia"/>
          <w:lang w:eastAsia="zh-CN"/>
        </w:rPr>
        <w:t>Plan</w:t>
      </w:r>
      <w:r w:rsidRPr="0069019E">
        <w:rPr>
          <w:lang w:eastAsia="zh-CN"/>
        </w:rPr>
        <w:t xml:space="preserve"> (2016 -2020) which underlines the importance of environmental protection and the creation of China as an ‘ecological civilization’.</w:t>
      </w:r>
    </w:p>
    <w:p w14:paraId="6BDAD451" w14:textId="77777777" w:rsidR="005C115B" w:rsidRDefault="005C115B" w:rsidP="005C115B">
      <w:pPr>
        <w:spacing w:before="120" w:after="120"/>
      </w:pPr>
      <w:r w:rsidRPr="0069019E">
        <w:rPr>
          <w:lang w:eastAsia="zh-CN"/>
        </w:rPr>
        <w:t>This component will l</w:t>
      </w:r>
      <w:r w:rsidRPr="0069019E">
        <w:t xml:space="preserve">end support to the strengthening of conservation </w:t>
      </w:r>
      <w:r w:rsidRPr="0069019E">
        <w:rPr>
          <w:rFonts w:hint="eastAsia"/>
          <w:lang w:eastAsia="zh-CN"/>
        </w:rPr>
        <w:t xml:space="preserve">and sustainable utilization of local varieties </w:t>
      </w:r>
      <w:r w:rsidRPr="0069019E">
        <w:t xml:space="preserve">into </w:t>
      </w:r>
      <w:r w:rsidRPr="0069019E">
        <w:rPr>
          <w:rFonts w:hint="eastAsia"/>
          <w:lang w:eastAsia="zh-CN"/>
        </w:rPr>
        <w:t>strategies/</w:t>
      </w:r>
      <w:r w:rsidRPr="0069019E">
        <w:t xml:space="preserve">policies </w:t>
      </w:r>
      <w:r w:rsidRPr="0069019E">
        <w:rPr>
          <w:rFonts w:hint="eastAsia"/>
          <w:lang w:eastAsia="zh-CN"/>
        </w:rPr>
        <w:t>at national/provincial levels;</w:t>
      </w:r>
      <w:r w:rsidRPr="0069019E">
        <w:t xml:space="preserve"> to make recommendations for streamlining into the national leg</w:t>
      </w:r>
      <w:r w:rsidRPr="0069019E">
        <w:rPr>
          <w:rFonts w:hint="eastAsia"/>
          <w:lang w:eastAsia="zh-CN"/>
        </w:rPr>
        <w:t>islation</w:t>
      </w:r>
      <w:r w:rsidRPr="0069019E">
        <w:t xml:space="preserve"> framework. The efforts under this component will directly benefit the activities under component 2</w:t>
      </w:r>
      <w:r w:rsidRPr="0069019E">
        <w:rPr>
          <w:rFonts w:hint="eastAsia"/>
          <w:lang w:eastAsia="zh-CN"/>
        </w:rPr>
        <w:t xml:space="preserve"> and 3</w:t>
      </w:r>
      <w:r w:rsidRPr="0069019E">
        <w:t xml:space="preserve">. Beyond establishing conservation </w:t>
      </w:r>
      <w:r w:rsidRPr="0069019E">
        <w:rPr>
          <w:rFonts w:hint="eastAsia"/>
          <w:lang w:eastAsia="zh-CN"/>
        </w:rPr>
        <w:t xml:space="preserve">and sustainable utilization of local </w:t>
      </w:r>
      <w:r>
        <w:rPr>
          <w:lang w:eastAsia="zh-CN"/>
        </w:rPr>
        <w:t xml:space="preserve">crop </w:t>
      </w:r>
      <w:r w:rsidRPr="0069019E">
        <w:rPr>
          <w:rFonts w:hint="eastAsia"/>
          <w:lang w:eastAsia="zh-CN"/>
        </w:rPr>
        <w:t>varieties</w:t>
      </w:r>
      <w:r w:rsidRPr="0069019E">
        <w:t xml:space="preserve"> as a </w:t>
      </w:r>
      <w:r>
        <w:t xml:space="preserve">policy-level </w:t>
      </w:r>
      <w:r w:rsidRPr="0069019E">
        <w:t>priority, this component is also envisioned to create the necessary policy and legal conditions for premium market development for the activities under component 2</w:t>
      </w:r>
      <w:r w:rsidRPr="0069019E">
        <w:rPr>
          <w:rFonts w:hint="eastAsia"/>
          <w:lang w:eastAsia="zh-CN"/>
        </w:rPr>
        <w:t xml:space="preserve"> and 3</w:t>
      </w:r>
      <w:r w:rsidRPr="0069019E">
        <w:t>.</w:t>
      </w:r>
    </w:p>
    <w:p w14:paraId="45102335" w14:textId="77777777" w:rsidR="005C115B" w:rsidRDefault="005C115B" w:rsidP="005C115B">
      <w:pPr>
        <w:spacing w:before="120" w:after="120"/>
      </w:pPr>
      <w:r>
        <w:t>In-depth analysis of existing policies and legislations relevant to agrobiodiversity conservation with emphasis on traditional crop varieties and incentive mechanisms for their in-situ conservation will be carried out to develop recommendations for formulation of suitable policies/ strategies at the national and provincial levels.  Socio-cultural and economic evaluations of traditional crop varieties and studies on appropriate market/ non-market incentive mechanisms will be carried out to inform the formulation of the national and provincial policies/ strategies. These evaluations and studies will also closely examine the role of women and youth in sustaining traditional agrobiodiversity systems and offer necessary policy recommendations for enhancing their roles.</w:t>
      </w:r>
    </w:p>
    <w:p w14:paraId="20A6BD6E" w14:textId="61E536B5" w:rsidR="005C115B" w:rsidRDefault="005C115B" w:rsidP="005C115B">
      <w:pPr>
        <w:spacing w:before="120" w:after="120"/>
      </w:pPr>
      <w:r>
        <w:t>This component will also focus on</w:t>
      </w:r>
      <w:r w:rsidRPr="000F10A2">
        <w:t xml:space="preserve"> creating inter-institutional mechanisms for agrobiodiversity conservation at the national level and in the target provinces based on detailed studies of existing institution</w:t>
      </w:r>
      <w:r>
        <w:t>al</w:t>
      </w:r>
      <w:r w:rsidRPr="000F10A2">
        <w:t xml:space="preserve"> mechanisms and gaps for coordinated and inter-sectoral approach</w:t>
      </w:r>
      <w:r>
        <w:rPr>
          <w:sz w:val="20"/>
          <w:szCs w:val="20"/>
        </w:rPr>
        <w:t xml:space="preserve">. </w:t>
      </w:r>
      <w:r>
        <w:t>With vastly improved policy and institutional frameworks at the national level and in the target provinces, this component will be instrumental in creating an enabling environment for successful implementation of other project components and the sustainability of project results in the long term.</w:t>
      </w:r>
    </w:p>
    <w:p w14:paraId="48A24650" w14:textId="77777777" w:rsidR="005C115B" w:rsidRDefault="005C115B" w:rsidP="005C115B">
      <w:pPr>
        <w:spacing w:before="120" w:after="120"/>
      </w:pPr>
      <w:r w:rsidRPr="002A69EB">
        <w:rPr>
          <w:b/>
        </w:rPr>
        <w:t>Component 2</w:t>
      </w:r>
      <w:r>
        <w:t>: C</w:t>
      </w:r>
      <w:r w:rsidRPr="002B5AA0">
        <w:t>apacity building to promote adaptive management and improved conservation and sustainable use of crop diversity for resilient agriculture and sustainable production</w:t>
      </w:r>
      <w:r>
        <w:t>.</w:t>
      </w:r>
    </w:p>
    <w:p w14:paraId="147039BD" w14:textId="4B2F507D" w:rsidR="005C115B" w:rsidRDefault="005C115B" w:rsidP="005C115B">
      <w:pPr>
        <w:spacing w:before="120" w:after="120"/>
      </w:pPr>
      <w:r w:rsidRPr="0069019E">
        <w:rPr>
          <w:lang w:eastAsia="zh-CN"/>
        </w:rPr>
        <w:t>Component 2</w:t>
      </w:r>
      <w:r w:rsidRPr="0069019E">
        <w:rPr>
          <w:rFonts w:hint="eastAsia"/>
          <w:lang w:eastAsia="zh-CN"/>
        </w:rPr>
        <w:t xml:space="preserve"> is</w:t>
      </w:r>
      <w:r w:rsidRPr="0069019E">
        <w:rPr>
          <w:lang w:eastAsia="zh-CN"/>
        </w:rPr>
        <w:t xml:space="preserve"> aimed at </w:t>
      </w:r>
      <w:r>
        <w:rPr>
          <w:lang w:eastAsia="zh-CN"/>
        </w:rPr>
        <w:t xml:space="preserve">developing the </w:t>
      </w:r>
      <w:r w:rsidRPr="0069019E">
        <w:rPr>
          <w:rFonts w:hint="eastAsia"/>
          <w:lang w:eastAsia="zh-CN"/>
        </w:rPr>
        <w:t xml:space="preserve">capacity </w:t>
      </w:r>
      <w:r>
        <w:rPr>
          <w:lang w:eastAsia="zh-CN"/>
        </w:rPr>
        <w:t>of</w:t>
      </w:r>
      <w:r w:rsidRPr="0069019E">
        <w:rPr>
          <w:rFonts w:hint="eastAsia"/>
          <w:lang w:eastAsia="zh-CN"/>
        </w:rPr>
        <w:t xml:space="preserve"> government </w:t>
      </w:r>
      <w:r>
        <w:rPr>
          <w:lang w:eastAsia="zh-CN"/>
        </w:rPr>
        <w:t>agencies at the national level and in the provinces</w:t>
      </w:r>
      <w:r w:rsidRPr="0069019E">
        <w:rPr>
          <w:rFonts w:hint="eastAsia"/>
          <w:lang w:eastAsia="zh-CN"/>
        </w:rPr>
        <w:t xml:space="preserve">, research </w:t>
      </w:r>
      <w:r w:rsidRPr="0069019E">
        <w:rPr>
          <w:lang w:eastAsia="zh-CN"/>
        </w:rPr>
        <w:t>institutions, local communities</w:t>
      </w:r>
      <w:r>
        <w:rPr>
          <w:lang w:eastAsia="zh-CN"/>
        </w:rPr>
        <w:t>,</w:t>
      </w:r>
      <w:r w:rsidRPr="0069019E">
        <w:rPr>
          <w:lang w:eastAsia="zh-CN"/>
        </w:rPr>
        <w:t xml:space="preserve"> and farmers. </w:t>
      </w:r>
      <w:r>
        <w:rPr>
          <w:lang w:eastAsia="zh-CN"/>
        </w:rPr>
        <w:t xml:space="preserve">Training needs assessment of national institutions and various agencies in the provinces for participatory </w:t>
      </w:r>
      <w:r w:rsidR="0076466F">
        <w:rPr>
          <w:lang w:eastAsia="zh-CN"/>
        </w:rPr>
        <w:t xml:space="preserve">agricultural </w:t>
      </w:r>
      <w:r>
        <w:rPr>
          <w:lang w:eastAsia="zh-CN"/>
        </w:rPr>
        <w:t>research and extension services will be carried</w:t>
      </w:r>
      <w:r w:rsidR="0076466F">
        <w:rPr>
          <w:lang w:eastAsia="zh-CN"/>
        </w:rPr>
        <w:t xml:space="preserve"> out</w:t>
      </w:r>
      <w:r>
        <w:rPr>
          <w:lang w:eastAsia="zh-CN"/>
        </w:rPr>
        <w:t>. Based on this assessment, a training module will be developed. Based on this module, training materials will be developed and training of trainers (</w:t>
      </w:r>
      <w:proofErr w:type="spellStart"/>
      <w:r>
        <w:rPr>
          <w:lang w:eastAsia="zh-CN"/>
        </w:rPr>
        <w:t>ToT</w:t>
      </w:r>
      <w:proofErr w:type="spellEnd"/>
      <w:r>
        <w:rPr>
          <w:lang w:eastAsia="zh-CN"/>
        </w:rPr>
        <w:t xml:space="preserve">) will be conducted to create a core team of well-trained professionals with training skills to impart training on participatory agricultural research and extension services for the local agricultural staff in all the four target provinces. </w:t>
      </w:r>
      <w:r w:rsidRPr="0069019E">
        <w:rPr>
          <w:rFonts w:hint="eastAsia"/>
          <w:lang w:eastAsia="zh-CN"/>
        </w:rPr>
        <w:t>F</w:t>
      </w:r>
      <w:r w:rsidRPr="0069019E">
        <w:rPr>
          <w:lang w:eastAsia="zh-CN"/>
        </w:rPr>
        <w:t xml:space="preserve">armers will be encouraged to put social value to their own roles in the society for empowerment by creating </w:t>
      </w:r>
      <w:r>
        <w:rPr>
          <w:lang w:eastAsia="zh-CN"/>
        </w:rPr>
        <w:t>co-</w:t>
      </w:r>
      <w:r w:rsidRPr="0069019E">
        <w:rPr>
          <w:lang w:eastAsia="zh-CN"/>
        </w:rPr>
        <w:t>management mechanism</w:t>
      </w:r>
      <w:r>
        <w:rPr>
          <w:lang w:eastAsia="zh-CN"/>
        </w:rPr>
        <w:t>s</w:t>
      </w:r>
      <w:r w:rsidRPr="0069019E">
        <w:rPr>
          <w:lang w:eastAsia="zh-CN"/>
        </w:rPr>
        <w:t xml:space="preserve"> t</w:t>
      </w:r>
      <w:r>
        <w:rPr>
          <w:lang w:eastAsia="zh-CN"/>
        </w:rPr>
        <w:t>o</w:t>
      </w:r>
      <w:r w:rsidRPr="0069019E">
        <w:rPr>
          <w:lang w:eastAsia="zh-CN"/>
        </w:rPr>
        <w:t xml:space="preserve"> carry out self-sustained planning, management and evaluation for the </w:t>
      </w:r>
      <w:r w:rsidRPr="0069019E">
        <w:rPr>
          <w:i/>
          <w:lang w:eastAsia="zh-CN"/>
        </w:rPr>
        <w:t>on-farm</w:t>
      </w:r>
      <w:r w:rsidRPr="0069019E">
        <w:rPr>
          <w:lang w:eastAsia="zh-CN"/>
        </w:rPr>
        <w:t xml:space="preserve"> conservation and use of </w:t>
      </w:r>
      <w:r w:rsidRPr="0069019E">
        <w:rPr>
          <w:rFonts w:hint="eastAsia"/>
          <w:lang w:eastAsia="zh-CN"/>
        </w:rPr>
        <w:t xml:space="preserve">local </w:t>
      </w:r>
      <w:r w:rsidRPr="0069019E">
        <w:rPr>
          <w:lang w:eastAsia="zh-CN"/>
        </w:rPr>
        <w:t xml:space="preserve">varieties. </w:t>
      </w:r>
      <w:r w:rsidRPr="0069019E">
        <w:t xml:space="preserve">Organization of </w:t>
      </w:r>
      <w:r w:rsidR="0076466F">
        <w:t>inter-provincial exchange workshops</w:t>
      </w:r>
      <w:r w:rsidRPr="0069019E">
        <w:rPr>
          <w:lang w:eastAsia="zh-CN"/>
        </w:rPr>
        <w:t xml:space="preserve"> will promote information sharing among farmers</w:t>
      </w:r>
      <w:r w:rsidRPr="0069019E">
        <w:rPr>
          <w:rFonts w:hint="eastAsia"/>
          <w:lang w:eastAsia="zh-CN"/>
        </w:rPr>
        <w:t xml:space="preserve"> </w:t>
      </w:r>
      <w:r w:rsidR="0076466F">
        <w:rPr>
          <w:lang w:eastAsia="zh-CN"/>
        </w:rPr>
        <w:t xml:space="preserve">and agriculturists </w:t>
      </w:r>
      <w:r w:rsidRPr="0069019E">
        <w:t xml:space="preserve">to learn from </w:t>
      </w:r>
      <w:r w:rsidR="0076466F">
        <w:t xml:space="preserve">each </w:t>
      </w:r>
      <w:r w:rsidRPr="0069019E">
        <w:t>other</w:t>
      </w:r>
      <w:r w:rsidR="0076466F">
        <w:t>’s</w:t>
      </w:r>
      <w:r w:rsidRPr="0069019E">
        <w:t xml:space="preserve"> successful experiences. The outputs from component 2 are envisioned to provide a base for the activities in component 3.</w:t>
      </w:r>
    </w:p>
    <w:p w14:paraId="3063D6DC" w14:textId="30E45964" w:rsidR="005C115B" w:rsidRPr="0069019E" w:rsidRDefault="005C115B" w:rsidP="005C115B">
      <w:pPr>
        <w:spacing w:before="120" w:after="120"/>
        <w:rPr>
          <w:lang w:eastAsia="zh-CN"/>
        </w:rPr>
      </w:pPr>
      <w:r>
        <w:rPr>
          <w:lang w:eastAsia="zh-CN"/>
        </w:rPr>
        <w:t>P</w:t>
      </w:r>
      <w:r w:rsidRPr="0069019E">
        <w:rPr>
          <w:lang w:eastAsia="zh-CN"/>
        </w:rPr>
        <w:t xml:space="preserve">ublic awareness of </w:t>
      </w:r>
      <w:r>
        <w:rPr>
          <w:lang w:eastAsia="zh-CN"/>
        </w:rPr>
        <w:t>the importance and benefits of traditional crop varieties and of sustainable methods and practices to improve the management and production of traditional crop varieties will be increased t</w:t>
      </w:r>
      <w:r w:rsidRPr="0069019E">
        <w:rPr>
          <w:rFonts w:hint="eastAsia"/>
          <w:lang w:eastAsia="zh-CN"/>
        </w:rPr>
        <w:t xml:space="preserve">hrough </w:t>
      </w:r>
      <w:r>
        <w:rPr>
          <w:lang w:eastAsia="zh-CN"/>
        </w:rPr>
        <w:t xml:space="preserve">a </w:t>
      </w:r>
      <w:r w:rsidRPr="0069019E">
        <w:rPr>
          <w:rFonts w:hint="eastAsia"/>
          <w:lang w:eastAsia="zh-CN"/>
        </w:rPr>
        <w:t>s</w:t>
      </w:r>
      <w:r w:rsidRPr="0069019E">
        <w:rPr>
          <w:lang w:eastAsia="zh-CN"/>
        </w:rPr>
        <w:t xml:space="preserve">eries of </w:t>
      </w:r>
      <w:r>
        <w:rPr>
          <w:lang w:eastAsia="zh-CN"/>
        </w:rPr>
        <w:t xml:space="preserve">communication and information activities in partnership with media agencies. </w:t>
      </w:r>
      <w:r w:rsidR="0076466F">
        <w:rPr>
          <w:lang w:eastAsia="zh-CN"/>
        </w:rPr>
        <w:t xml:space="preserve">Overseas </w:t>
      </w:r>
      <w:r w:rsidR="0076466F">
        <w:t>s</w:t>
      </w:r>
      <w:r>
        <w:t xml:space="preserve">tudy tours will be organized by the project to secure wider exposure and knowledge from international institutions to supplement knowledge and skills in participatory training and extension acquired from in-country training workshops. </w:t>
      </w:r>
    </w:p>
    <w:p w14:paraId="31709F76" w14:textId="402F69E0" w:rsidR="005C115B" w:rsidRDefault="005C115B" w:rsidP="005C115B">
      <w:pPr>
        <w:spacing w:before="120" w:after="120"/>
      </w:pPr>
      <w:r w:rsidRPr="0069019E">
        <w:rPr>
          <w:rFonts w:hint="eastAsia"/>
          <w:lang w:eastAsia="zh-CN"/>
        </w:rPr>
        <w:t>With implementation of component 2, i</w:t>
      </w:r>
      <w:r w:rsidRPr="0069019E">
        <w:t xml:space="preserve">t is expected that by the end of the project, at least 50% increase in awareness of the importance of crop genetic diversity amongst </w:t>
      </w:r>
      <w:r>
        <w:rPr>
          <w:lang w:eastAsia="zh-CN"/>
        </w:rPr>
        <w:t>key</w:t>
      </w:r>
      <w:r w:rsidRPr="0069019E">
        <w:rPr>
          <w:rFonts w:hint="eastAsia"/>
          <w:lang w:eastAsia="zh-CN"/>
        </w:rPr>
        <w:t xml:space="preserve"> stakeholders</w:t>
      </w:r>
      <w:r w:rsidRPr="0069019E">
        <w:t xml:space="preserve">, compared to baseline established at year 1 of the project and </w:t>
      </w:r>
      <w:r w:rsidRPr="0069019E">
        <w:rPr>
          <w:rFonts w:hint="eastAsia"/>
          <w:lang w:eastAsia="zh-CN"/>
        </w:rPr>
        <w:t xml:space="preserve">no less than 15% of </w:t>
      </w:r>
      <w:r w:rsidRPr="0069019E">
        <w:t xml:space="preserve">new households (men and women) involved in the </w:t>
      </w:r>
      <w:r w:rsidRPr="0069019E">
        <w:rPr>
          <w:i/>
        </w:rPr>
        <w:t>on-farm</w:t>
      </w:r>
      <w:r w:rsidRPr="0069019E">
        <w:t xml:space="preserve"> conservation and sustainable use of </w:t>
      </w:r>
      <w:r w:rsidRPr="0069019E">
        <w:rPr>
          <w:rFonts w:hint="eastAsia"/>
          <w:lang w:eastAsia="zh-CN"/>
        </w:rPr>
        <w:t xml:space="preserve">local varieties </w:t>
      </w:r>
      <w:r w:rsidRPr="0069019E">
        <w:t>will have increased significantly.</w:t>
      </w:r>
    </w:p>
    <w:p w14:paraId="21EEC87D" w14:textId="77777777" w:rsidR="00314AEA" w:rsidRDefault="005C115B" w:rsidP="005C115B">
      <w:r w:rsidRPr="002A69EB">
        <w:rPr>
          <w:b/>
        </w:rPr>
        <w:lastRenderedPageBreak/>
        <w:t>Component 3:</w:t>
      </w:r>
      <w:r>
        <w:t xml:space="preserve"> M</w:t>
      </w:r>
      <w:r w:rsidRPr="002B5AA0">
        <w:t xml:space="preserve">ainstreaming diversity of </w:t>
      </w:r>
      <w:r w:rsidRPr="002B5AA0">
        <w:rPr>
          <w:rFonts w:hint="eastAsia"/>
        </w:rPr>
        <w:t>local varieties</w:t>
      </w:r>
      <w:r w:rsidRPr="002B5AA0">
        <w:t xml:space="preserve"> through biological, socio-cultural and economic </w:t>
      </w:r>
      <w:r w:rsidRPr="002B5AA0">
        <w:rPr>
          <w:rFonts w:hint="eastAsia"/>
        </w:rPr>
        <w:t>e</w:t>
      </w:r>
      <w:r w:rsidRPr="002B5AA0">
        <w:t>valuation and the development of market/non-market incentives and linkages in target sites</w:t>
      </w:r>
      <w:r>
        <w:t>.</w:t>
      </w:r>
    </w:p>
    <w:p w14:paraId="4BA63537" w14:textId="08EA97D0" w:rsidR="005C115B" w:rsidRPr="0069019E" w:rsidRDefault="005C115B" w:rsidP="00314AEA">
      <w:pPr>
        <w:spacing w:before="120"/>
      </w:pPr>
      <w:r w:rsidRPr="0069019E">
        <w:rPr>
          <w:lang w:eastAsia="zh-CN"/>
        </w:rPr>
        <w:t>This component will support farmers and</w:t>
      </w:r>
      <w:r w:rsidR="00314AEA">
        <w:rPr>
          <w:lang w:eastAsia="zh-CN"/>
        </w:rPr>
        <w:t>/or</w:t>
      </w:r>
      <w:r w:rsidRPr="0069019E">
        <w:rPr>
          <w:lang w:eastAsia="zh-CN"/>
        </w:rPr>
        <w:t xml:space="preserve"> farmers’ cooperatives and demonstrate the effectiveness of a market/non-market</w:t>
      </w:r>
      <w:r w:rsidRPr="0069019E">
        <w:rPr>
          <w:rFonts w:hint="eastAsia"/>
          <w:lang w:eastAsia="zh-CN"/>
        </w:rPr>
        <w:t xml:space="preserve"> </w:t>
      </w:r>
      <w:r w:rsidRPr="0069019E">
        <w:rPr>
          <w:lang w:eastAsia="zh-CN"/>
        </w:rPr>
        <w:t>incentive mechanism</w:t>
      </w:r>
      <w:r w:rsidRPr="0069019E">
        <w:rPr>
          <w:rFonts w:hint="eastAsia"/>
          <w:lang w:eastAsia="zh-CN"/>
        </w:rPr>
        <w:t xml:space="preserve"> </w:t>
      </w:r>
      <w:r w:rsidRPr="0069019E">
        <w:rPr>
          <w:lang w:eastAsia="zh-CN"/>
        </w:rPr>
        <w:t>to make agrobiodiversity conservation economically profitable for local communities.</w:t>
      </w:r>
      <w:r w:rsidRPr="0069019E">
        <w:rPr>
          <w:rFonts w:hint="eastAsia"/>
          <w:lang w:eastAsia="zh-CN"/>
        </w:rPr>
        <w:t xml:space="preserve"> </w:t>
      </w:r>
      <w:r w:rsidRPr="0069019E">
        <w:rPr>
          <w:lang w:eastAsia="zh-CN"/>
        </w:rPr>
        <w:t>Such incentives will derive from providing special recognition to farmers who maintain local diversity (“custodian” or “heritage farmers”), improving market access and prices for products that follow good practices. When market mechanisms alone are not adequately effective,</w:t>
      </w:r>
      <w:r w:rsidRPr="0069019E">
        <w:rPr>
          <w:rFonts w:hint="eastAsia"/>
          <w:lang w:eastAsia="zh-CN"/>
        </w:rPr>
        <w:t xml:space="preserve"> </w:t>
      </w:r>
      <w:r w:rsidRPr="0069019E">
        <w:rPr>
          <w:lang w:eastAsia="zh-CN"/>
        </w:rPr>
        <w:t xml:space="preserve">incentives through </w:t>
      </w:r>
      <w:r w:rsidRPr="0069019E">
        <w:rPr>
          <w:rFonts w:hint="eastAsia"/>
          <w:lang w:eastAsia="zh-CN"/>
        </w:rPr>
        <w:t>non-market</w:t>
      </w:r>
      <w:r w:rsidRPr="0069019E">
        <w:rPr>
          <w:lang w:eastAsia="zh-CN"/>
        </w:rPr>
        <w:t xml:space="preserve"> such as “eco-compensation” </w:t>
      </w:r>
      <w:r w:rsidR="00314AEA">
        <w:rPr>
          <w:lang w:eastAsia="zh-CN"/>
        </w:rPr>
        <w:t xml:space="preserve">and “eco-labelling” </w:t>
      </w:r>
      <w:r w:rsidRPr="0069019E">
        <w:rPr>
          <w:lang w:eastAsia="zh-CN"/>
        </w:rPr>
        <w:t>will enable complementarity. Involvement of farmers’ cooperatives and companies that use local crop diversity will be encouraged to participate in detailing the market incentive schemes.</w:t>
      </w:r>
      <w:r w:rsidRPr="0069019E">
        <w:rPr>
          <w:rFonts w:hint="eastAsia"/>
          <w:lang w:eastAsia="zh-CN"/>
        </w:rPr>
        <w:t xml:space="preserve"> </w:t>
      </w:r>
      <w:r w:rsidRPr="0069019E">
        <w:rPr>
          <w:lang w:eastAsia="zh-CN"/>
        </w:rPr>
        <w:t xml:space="preserve">The market demand and future potential for products like </w:t>
      </w:r>
      <w:r w:rsidRPr="0069019E">
        <w:rPr>
          <w:rFonts w:hint="eastAsia"/>
          <w:lang w:eastAsia="zh-CN"/>
        </w:rPr>
        <w:t xml:space="preserve">local </w:t>
      </w:r>
      <w:r w:rsidRPr="0069019E">
        <w:rPr>
          <w:lang w:eastAsia="zh-CN"/>
        </w:rPr>
        <w:t xml:space="preserve">varieties and species that contribute to the conservation of </w:t>
      </w:r>
      <w:r w:rsidRPr="0069019E">
        <w:rPr>
          <w:rFonts w:hint="eastAsia"/>
          <w:lang w:eastAsia="zh-CN"/>
        </w:rPr>
        <w:t xml:space="preserve">local varieties </w:t>
      </w:r>
      <w:r w:rsidRPr="0069019E">
        <w:rPr>
          <w:lang w:eastAsia="zh-CN"/>
        </w:rPr>
        <w:t>is an important aspect of the proposed project.</w:t>
      </w:r>
      <w:r>
        <w:rPr>
          <w:lang w:eastAsia="zh-CN"/>
        </w:rPr>
        <w:t xml:space="preserve"> This component will benefit from improved policy and institutional frameworks created through Component 1 and capacity built for participatory agricultural research and extension services through Component 2.</w:t>
      </w:r>
      <w:r w:rsidRPr="0069019E">
        <w:rPr>
          <w:lang w:eastAsia="zh-CN"/>
        </w:rPr>
        <w:t xml:space="preserve"> </w:t>
      </w:r>
    </w:p>
    <w:p w14:paraId="75FD8E7D" w14:textId="581A86EF" w:rsidR="005C115B" w:rsidRDefault="005C115B" w:rsidP="005C115B">
      <w:pPr>
        <w:spacing w:before="120" w:after="120"/>
        <w:rPr>
          <w:lang w:eastAsia="zh-CN"/>
        </w:rPr>
      </w:pPr>
      <w:r w:rsidRPr="0069019E">
        <w:rPr>
          <w:lang w:eastAsia="zh-CN"/>
        </w:rPr>
        <w:t xml:space="preserve">This project will </w:t>
      </w:r>
      <w:r w:rsidRPr="0069019E">
        <w:rPr>
          <w:rFonts w:hint="eastAsia"/>
          <w:lang w:eastAsia="zh-CN"/>
        </w:rPr>
        <w:t xml:space="preserve">also </w:t>
      </w:r>
      <w:r w:rsidRPr="0069019E">
        <w:rPr>
          <w:lang w:eastAsia="zh-CN"/>
        </w:rPr>
        <w:t>support the combination of traditional and modern technolog</w:t>
      </w:r>
      <w:r w:rsidRPr="0069019E">
        <w:rPr>
          <w:rFonts w:hint="eastAsia"/>
          <w:lang w:eastAsia="zh-CN"/>
        </w:rPr>
        <w:t>ies</w:t>
      </w:r>
      <w:r w:rsidRPr="0069019E">
        <w:rPr>
          <w:lang w:eastAsia="zh-CN"/>
        </w:rPr>
        <w:t>, as well as conservation and sustainable technolog</w:t>
      </w:r>
      <w:r w:rsidRPr="0069019E">
        <w:rPr>
          <w:rFonts w:hint="eastAsia"/>
          <w:lang w:eastAsia="zh-CN"/>
        </w:rPr>
        <w:t>ies</w:t>
      </w:r>
      <w:r w:rsidRPr="0069019E">
        <w:rPr>
          <w:lang w:eastAsia="zh-CN"/>
        </w:rPr>
        <w:t>, comprehensively integrate the existing technolog</w:t>
      </w:r>
      <w:r w:rsidRPr="0069019E">
        <w:rPr>
          <w:rFonts w:hint="eastAsia"/>
          <w:lang w:eastAsia="zh-CN"/>
        </w:rPr>
        <w:t>ies</w:t>
      </w:r>
      <w:r w:rsidRPr="0069019E">
        <w:rPr>
          <w:lang w:eastAsia="zh-CN"/>
        </w:rPr>
        <w:t xml:space="preserve"> adapting to the farmers’ needs</w:t>
      </w:r>
      <w:r w:rsidRPr="0069019E">
        <w:rPr>
          <w:rFonts w:hint="eastAsia"/>
          <w:lang w:eastAsia="zh-CN"/>
        </w:rPr>
        <w:t xml:space="preserve"> by </w:t>
      </w:r>
      <w:r w:rsidRPr="0069019E">
        <w:rPr>
          <w:lang w:eastAsia="zh-CN"/>
        </w:rPr>
        <w:t>enhanc</w:t>
      </w:r>
      <w:r w:rsidRPr="0069019E">
        <w:rPr>
          <w:rFonts w:hint="eastAsia"/>
          <w:lang w:eastAsia="zh-CN"/>
        </w:rPr>
        <w:t>ing researchers</w:t>
      </w:r>
      <w:r w:rsidRPr="0069019E">
        <w:rPr>
          <w:lang w:eastAsia="zh-CN"/>
        </w:rPr>
        <w:t>’</w:t>
      </w:r>
      <w:r w:rsidRPr="0069019E">
        <w:rPr>
          <w:rFonts w:hint="eastAsia"/>
          <w:lang w:eastAsia="zh-CN"/>
        </w:rPr>
        <w:t xml:space="preserve"> </w:t>
      </w:r>
      <w:r w:rsidRPr="0069019E">
        <w:rPr>
          <w:lang w:eastAsia="zh-CN"/>
        </w:rPr>
        <w:t xml:space="preserve">ability to understand what processes underlie the generation and maintenance of </w:t>
      </w:r>
      <w:r w:rsidRPr="0069019E">
        <w:rPr>
          <w:rFonts w:hint="eastAsia"/>
          <w:lang w:eastAsia="zh-CN"/>
        </w:rPr>
        <w:t xml:space="preserve">local </w:t>
      </w:r>
      <w:r>
        <w:rPr>
          <w:lang w:eastAsia="zh-CN"/>
        </w:rPr>
        <w:t xml:space="preserve">crop </w:t>
      </w:r>
      <w:r w:rsidRPr="0069019E">
        <w:rPr>
          <w:rFonts w:hint="eastAsia"/>
          <w:lang w:eastAsia="zh-CN"/>
        </w:rPr>
        <w:t>varieties</w:t>
      </w:r>
      <w:r w:rsidRPr="0069019E">
        <w:rPr>
          <w:lang w:eastAsia="zh-CN"/>
        </w:rPr>
        <w:t>.</w:t>
      </w:r>
      <w:r>
        <w:rPr>
          <w:lang w:eastAsia="zh-CN"/>
        </w:rPr>
        <w:t xml:space="preserve"> Farmer field schools (FFS) will be established and operated at the project demonstration sites to facilitate community-based learning and farmer-to-farmer transfer of knowledge</w:t>
      </w:r>
      <w:r w:rsidRPr="0069019E">
        <w:rPr>
          <w:lang w:eastAsia="zh-CN"/>
        </w:rPr>
        <w:t xml:space="preserve"> </w:t>
      </w:r>
      <w:r>
        <w:rPr>
          <w:lang w:eastAsia="zh-CN"/>
        </w:rPr>
        <w:t>on sustainable methods and practices for improved management and production of traditional crop varieties. Improved on-farm conservation practices developed through the FFS will be linked to strengthening of value chains and marketing of the products from traditional crop varieties. Value chain analysis and market studies will be conducted</w:t>
      </w:r>
      <w:r w:rsidRPr="0069019E">
        <w:rPr>
          <w:rFonts w:hint="eastAsia"/>
          <w:lang w:eastAsia="zh-CN"/>
        </w:rPr>
        <w:t xml:space="preserve"> </w:t>
      </w:r>
      <w:r>
        <w:rPr>
          <w:lang w:eastAsia="zh-CN"/>
        </w:rPr>
        <w:t xml:space="preserve">to help </w:t>
      </w:r>
      <w:r w:rsidRPr="0069019E">
        <w:rPr>
          <w:lang w:eastAsia="zh-CN"/>
        </w:rPr>
        <w:t>farmers</w:t>
      </w:r>
      <w:r>
        <w:rPr>
          <w:lang w:eastAsia="zh-CN"/>
        </w:rPr>
        <w:t>/ farm cooperatives</w:t>
      </w:r>
      <w:r w:rsidRPr="0069019E">
        <w:rPr>
          <w:lang w:eastAsia="zh-CN"/>
        </w:rPr>
        <w:t xml:space="preserve"> </w:t>
      </w:r>
      <w:r>
        <w:rPr>
          <w:lang w:eastAsia="zh-CN"/>
        </w:rPr>
        <w:t>develop</w:t>
      </w:r>
      <w:r w:rsidRPr="0069019E">
        <w:rPr>
          <w:lang w:eastAsia="zh-CN"/>
        </w:rPr>
        <w:t xml:space="preserve"> marketing and business plans</w:t>
      </w:r>
      <w:r>
        <w:rPr>
          <w:lang w:eastAsia="zh-CN"/>
        </w:rPr>
        <w:t xml:space="preserve"> to identify and</w:t>
      </w:r>
      <w:r w:rsidRPr="0069019E">
        <w:rPr>
          <w:lang w:eastAsia="zh-CN"/>
        </w:rPr>
        <w:t xml:space="preserve"> secure market</w:t>
      </w:r>
      <w:r>
        <w:rPr>
          <w:lang w:eastAsia="zh-CN"/>
        </w:rPr>
        <w:t>s</w:t>
      </w:r>
      <w:r w:rsidRPr="0069019E">
        <w:rPr>
          <w:lang w:eastAsia="zh-CN"/>
        </w:rPr>
        <w:t xml:space="preserve"> and develop products in accordance with location-specific comparative advantages and market situation. </w:t>
      </w:r>
      <w:r>
        <w:rPr>
          <w:lang w:eastAsia="zh-CN"/>
        </w:rPr>
        <w:t>Small grants will be disbursed to farmers/ farm cooperatives to</w:t>
      </w:r>
      <w:r w:rsidR="00314AEA">
        <w:rPr>
          <w:lang w:eastAsia="zh-CN"/>
        </w:rPr>
        <w:t xml:space="preserve"> be used as collaterals to secure loans to</w:t>
      </w:r>
      <w:r>
        <w:rPr>
          <w:lang w:eastAsia="zh-CN"/>
        </w:rPr>
        <w:t xml:space="preserve"> implement their business/ marketing plans. Partnerships between private companies and local farmers/ farm cooperatives will be fostered to improve product development and marketing. </w:t>
      </w:r>
      <w:r w:rsidRPr="0069019E">
        <w:rPr>
          <w:lang w:eastAsia="zh-CN"/>
        </w:rPr>
        <w:t>These activities will maximize farmers’ economic benefits from conservation, providing not only incentives to expand corresponding practices, but also sustainable financing to maintain, replicate and scale up dynamic conservation beyond the project itself.</w:t>
      </w:r>
      <w:r w:rsidRPr="0069019E">
        <w:rPr>
          <w:rFonts w:hint="eastAsia"/>
          <w:lang w:eastAsia="zh-CN"/>
        </w:rPr>
        <w:t xml:space="preserve"> At the end of the project, </w:t>
      </w:r>
      <w:r w:rsidRPr="0069019E">
        <w:rPr>
          <w:lang w:eastAsia="zh-CN"/>
        </w:rPr>
        <w:t xml:space="preserve">pilot communities </w:t>
      </w:r>
      <w:r>
        <w:rPr>
          <w:lang w:eastAsia="zh-CN"/>
        </w:rPr>
        <w:t xml:space="preserve">will </w:t>
      </w:r>
      <w:r w:rsidRPr="0069019E">
        <w:rPr>
          <w:lang w:eastAsia="zh-CN"/>
        </w:rPr>
        <w:t xml:space="preserve">have the necessary knowledge and </w:t>
      </w:r>
      <w:r>
        <w:rPr>
          <w:lang w:eastAsia="zh-CN"/>
        </w:rPr>
        <w:t>skills and access to markets</w:t>
      </w:r>
      <w:r w:rsidRPr="0069019E">
        <w:rPr>
          <w:lang w:eastAsia="zh-CN"/>
        </w:rPr>
        <w:t xml:space="preserve"> to derive </w:t>
      </w:r>
      <w:r>
        <w:rPr>
          <w:lang w:eastAsia="zh-CN"/>
        </w:rPr>
        <w:t>substantial</w:t>
      </w:r>
      <w:r w:rsidRPr="0069019E">
        <w:rPr>
          <w:lang w:eastAsia="zh-CN"/>
        </w:rPr>
        <w:t xml:space="preserve"> economic benefits</w:t>
      </w:r>
      <w:r w:rsidRPr="0069019E">
        <w:rPr>
          <w:rFonts w:hint="eastAsia"/>
          <w:lang w:eastAsia="zh-CN"/>
        </w:rPr>
        <w:t xml:space="preserve"> </w:t>
      </w:r>
      <w:r w:rsidRPr="0069019E">
        <w:rPr>
          <w:lang w:eastAsia="zh-CN"/>
        </w:rPr>
        <w:t xml:space="preserve">from </w:t>
      </w:r>
      <w:r>
        <w:rPr>
          <w:lang w:eastAsia="zh-CN"/>
        </w:rPr>
        <w:t>on-farm conservation of traditional crop varieties</w:t>
      </w:r>
      <w:r w:rsidRPr="0069019E">
        <w:rPr>
          <w:lang w:eastAsia="zh-CN"/>
        </w:rPr>
        <w:t>.</w:t>
      </w:r>
    </w:p>
    <w:p w14:paraId="3398F410" w14:textId="77777777" w:rsidR="005C115B" w:rsidRDefault="005C115B" w:rsidP="005C115B">
      <w:pPr>
        <w:spacing w:before="120" w:after="120"/>
      </w:pPr>
      <w:r w:rsidRPr="007934B8">
        <w:rPr>
          <w:b/>
        </w:rPr>
        <w:t>Component 4:</w:t>
      </w:r>
      <w:r>
        <w:t xml:space="preserve"> S</w:t>
      </w:r>
      <w:r w:rsidRPr="002B5AA0">
        <w:t>trengthen</w:t>
      </w:r>
      <w:r>
        <w:t>ed</w:t>
      </w:r>
      <w:r w:rsidRPr="002B5AA0">
        <w:t xml:space="preserve"> knowledge management</w:t>
      </w:r>
      <w:r>
        <w:t>.</w:t>
      </w:r>
    </w:p>
    <w:p w14:paraId="0DD7DB43" w14:textId="77777777" w:rsidR="005C115B" w:rsidRPr="0069019E" w:rsidRDefault="005C115B" w:rsidP="005C115B">
      <w:pPr>
        <w:spacing w:before="120" w:after="120"/>
        <w:rPr>
          <w:lang w:eastAsia="zh-CN"/>
        </w:rPr>
      </w:pPr>
      <w:r w:rsidRPr="0069019E">
        <w:rPr>
          <w:lang w:eastAsia="zh-CN"/>
        </w:rPr>
        <w:t xml:space="preserve">Component 4 will </w:t>
      </w:r>
      <w:r>
        <w:rPr>
          <w:lang w:eastAsia="zh-CN"/>
        </w:rPr>
        <w:t>seek to</w:t>
      </w:r>
      <w:r w:rsidRPr="0069019E">
        <w:rPr>
          <w:lang w:eastAsia="zh-CN"/>
        </w:rPr>
        <w:t xml:space="preserve"> strengthen the linkages between the critical stakeholders, identifying, validating, documenting and promoting the knowledge base that underpin traditional agro</w:t>
      </w:r>
      <w:r>
        <w:rPr>
          <w:lang w:eastAsia="zh-CN"/>
        </w:rPr>
        <w:t xml:space="preserve">biodiversity </w:t>
      </w:r>
      <w:r w:rsidRPr="0069019E">
        <w:rPr>
          <w:lang w:eastAsia="zh-CN"/>
        </w:rPr>
        <w:t xml:space="preserve">ecosystems and the traditional practices and research that maintain </w:t>
      </w:r>
      <w:r w:rsidRPr="0069019E">
        <w:rPr>
          <w:rFonts w:hint="eastAsia"/>
          <w:lang w:eastAsia="zh-CN"/>
        </w:rPr>
        <w:t>local varieties</w:t>
      </w:r>
      <w:r w:rsidRPr="0069019E">
        <w:rPr>
          <w:lang w:eastAsia="zh-CN"/>
        </w:rPr>
        <w:t xml:space="preserve">. There is little recognition of the important role of traditional crops in sustainable agricultural development in China and little recognition of the importance of </w:t>
      </w:r>
      <w:r w:rsidRPr="0069019E">
        <w:rPr>
          <w:i/>
          <w:lang w:eastAsia="zh-CN"/>
        </w:rPr>
        <w:t>on-farm</w:t>
      </w:r>
      <w:r w:rsidRPr="0069019E">
        <w:rPr>
          <w:lang w:eastAsia="zh-CN"/>
        </w:rPr>
        <w:t xml:space="preserve"> conservation</w:t>
      </w:r>
      <w:r w:rsidRPr="0069019E">
        <w:rPr>
          <w:rFonts w:hint="eastAsia"/>
          <w:lang w:eastAsia="zh-CN"/>
        </w:rPr>
        <w:t xml:space="preserve"> of </w:t>
      </w:r>
      <w:r w:rsidRPr="0069019E">
        <w:rPr>
          <w:lang w:eastAsia="zh-CN"/>
        </w:rPr>
        <w:t>local varieties</w:t>
      </w:r>
      <w:r w:rsidRPr="0069019E">
        <w:rPr>
          <w:rFonts w:hint="eastAsia"/>
          <w:lang w:eastAsia="zh-CN"/>
        </w:rPr>
        <w:t xml:space="preserve"> for </w:t>
      </w:r>
      <w:r w:rsidRPr="0069019E">
        <w:rPr>
          <w:lang w:eastAsia="zh-CN"/>
        </w:rPr>
        <w:t xml:space="preserve">long term food security, and thus </w:t>
      </w:r>
      <w:r w:rsidRPr="0069019E">
        <w:rPr>
          <w:rFonts w:hint="eastAsia"/>
          <w:lang w:eastAsia="zh-CN"/>
        </w:rPr>
        <w:t xml:space="preserve">for </w:t>
      </w:r>
      <w:r w:rsidRPr="0069019E">
        <w:rPr>
          <w:lang w:eastAsia="zh-CN"/>
        </w:rPr>
        <w:t>poverty alleviation and sustainable development.</w:t>
      </w:r>
    </w:p>
    <w:p w14:paraId="2D035DD3" w14:textId="77777777" w:rsidR="005C115B" w:rsidRDefault="005C115B" w:rsidP="005C115B">
      <w:pPr>
        <w:spacing w:before="120" w:after="120"/>
        <w:rPr>
          <w:lang w:eastAsia="zh-CN"/>
        </w:rPr>
      </w:pPr>
      <w:r w:rsidRPr="0069019E">
        <w:rPr>
          <w:lang w:eastAsia="zh-CN"/>
        </w:rPr>
        <w:t xml:space="preserve">This component will improve the accessibility of information </w:t>
      </w:r>
      <w:r>
        <w:rPr>
          <w:lang w:eastAsia="zh-CN"/>
        </w:rPr>
        <w:t xml:space="preserve">and knowledge </w:t>
      </w:r>
      <w:r w:rsidRPr="0069019E">
        <w:rPr>
          <w:lang w:eastAsia="zh-CN"/>
        </w:rPr>
        <w:t>on agrobiodiversity</w:t>
      </w:r>
      <w:r w:rsidRPr="0069019E">
        <w:rPr>
          <w:rFonts w:hint="eastAsia"/>
          <w:lang w:eastAsia="zh-CN"/>
        </w:rPr>
        <w:t xml:space="preserve"> including local </w:t>
      </w:r>
      <w:r>
        <w:rPr>
          <w:lang w:eastAsia="zh-CN"/>
        </w:rPr>
        <w:t xml:space="preserve">crop </w:t>
      </w:r>
      <w:r w:rsidRPr="0069019E">
        <w:rPr>
          <w:rFonts w:hint="eastAsia"/>
          <w:lang w:eastAsia="zh-CN"/>
        </w:rPr>
        <w:t>varieties</w:t>
      </w:r>
      <w:r w:rsidRPr="0069019E">
        <w:rPr>
          <w:lang w:eastAsia="zh-CN"/>
        </w:rPr>
        <w:t xml:space="preserve">, effective approaches for </w:t>
      </w:r>
      <w:r w:rsidRPr="0069019E">
        <w:rPr>
          <w:i/>
          <w:lang w:eastAsia="zh-CN"/>
        </w:rPr>
        <w:t>on-farm</w:t>
      </w:r>
      <w:r w:rsidRPr="0069019E">
        <w:rPr>
          <w:lang w:eastAsia="zh-CN"/>
        </w:rPr>
        <w:t xml:space="preserve"> conservation and sustainable use of </w:t>
      </w:r>
      <w:r w:rsidRPr="0069019E">
        <w:rPr>
          <w:rFonts w:hint="eastAsia"/>
          <w:lang w:eastAsia="zh-CN"/>
        </w:rPr>
        <w:t>local varieties</w:t>
      </w:r>
      <w:r w:rsidRPr="0069019E">
        <w:rPr>
          <w:lang w:eastAsia="zh-CN"/>
        </w:rPr>
        <w:t xml:space="preserve"> and tools and guidelines, in order to support up-scaling of approaches and impacts across China.</w:t>
      </w:r>
      <w:r w:rsidRPr="0069019E">
        <w:rPr>
          <w:rFonts w:hint="eastAsia"/>
          <w:lang w:eastAsia="zh-CN"/>
        </w:rPr>
        <w:t xml:space="preserve"> </w:t>
      </w:r>
      <w:r w:rsidRPr="0069019E">
        <w:rPr>
          <w:lang w:eastAsia="zh-CN"/>
        </w:rPr>
        <w:t>Multi-sectoral information sharing networks, databases, monitoring networks and web</w:t>
      </w:r>
      <w:r>
        <w:rPr>
          <w:lang w:eastAsia="zh-CN"/>
        </w:rPr>
        <w:t>-</w:t>
      </w:r>
      <w:r w:rsidRPr="0069019E">
        <w:rPr>
          <w:lang w:eastAsia="zh-CN"/>
        </w:rPr>
        <w:t xml:space="preserve"> based information platforms for conservation</w:t>
      </w:r>
      <w:r w:rsidRPr="0069019E">
        <w:rPr>
          <w:rFonts w:hint="eastAsia"/>
          <w:lang w:eastAsia="zh-CN"/>
        </w:rPr>
        <w:t xml:space="preserve"> of local varieties </w:t>
      </w:r>
      <w:r w:rsidRPr="0069019E">
        <w:rPr>
          <w:lang w:eastAsia="zh-CN"/>
        </w:rPr>
        <w:t>will be developed.</w:t>
      </w:r>
      <w:r w:rsidRPr="0069019E">
        <w:rPr>
          <w:rFonts w:hint="eastAsia"/>
          <w:lang w:eastAsia="zh-CN"/>
        </w:rPr>
        <w:t xml:space="preserve"> </w:t>
      </w:r>
      <w:r w:rsidRPr="0069019E">
        <w:rPr>
          <w:lang w:eastAsia="zh-CN"/>
        </w:rPr>
        <w:t>These will be institutionali</w:t>
      </w:r>
      <w:r w:rsidRPr="0069019E">
        <w:rPr>
          <w:rFonts w:hint="eastAsia"/>
          <w:lang w:eastAsia="zh-CN"/>
        </w:rPr>
        <w:t>z</w:t>
      </w:r>
      <w:r w:rsidRPr="0069019E">
        <w:rPr>
          <w:lang w:eastAsia="zh-CN"/>
        </w:rPr>
        <w:t>ed within M</w:t>
      </w:r>
      <w:r>
        <w:rPr>
          <w:lang w:eastAsia="zh-CN"/>
        </w:rPr>
        <w:t>ARA</w:t>
      </w:r>
      <w:r w:rsidRPr="0069019E">
        <w:rPr>
          <w:lang w:eastAsia="zh-CN"/>
        </w:rPr>
        <w:t xml:space="preserve"> and within </w:t>
      </w:r>
      <w:r w:rsidRPr="0069019E">
        <w:rPr>
          <w:rFonts w:hint="eastAsia"/>
          <w:lang w:eastAsia="zh-CN"/>
        </w:rPr>
        <w:t>p</w:t>
      </w:r>
      <w:r w:rsidRPr="0069019E">
        <w:rPr>
          <w:lang w:eastAsia="zh-CN"/>
        </w:rPr>
        <w:t xml:space="preserve">rovincial level departments of agriculture in target provinces to enable the exchange of knowledge and information between </w:t>
      </w:r>
      <w:r>
        <w:rPr>
          <w:lang w:eastAsia="zh-CN"/>
        </w:rPr>
        <w:t>c</w:t>
      </w:r>
      <w:r w:rsidRPr="0069019E">
        <w:rPr>
          <w:lang w:eastAsia="zh-CN"/>
        </w:rPr>
        <w:t xml:space="preserve">hild </w:t>
      </w:r>
      <w:r>
        <w:rPr>
          <w:lang w:eastAsia="zh-CN"/>
        </w:rPr>
        <w:t>p</w:t>
      </w:r>
      <w:r w:rsidRPr="0069019E">
        <w:rPr>
          <w:lang w:eastAsia="zh-CN"/>
        </w:rPr>
        <w:t xml:space="preserve">rojects, the exchange of information with other initiatives outside the program, and will ensure that resources and experiences developed within </w:t>
      </w:r>
      <w:r>
        <w:rPr>
          <w:lang w:eastAsia="zh-CN"/>
        </w:rPr>
        <w:t>c</w:t>
      </w:r>
      <w:r w:rsidRPr="0069019E">
        <w:rPr>
          <w:lang w:eastAsia="zh-CN"/>
        </w:rPr>
        <w:t xml:space="preserve">hild </w:t>
      </w:r>
      <w:r>
        <w:rPr>
          <w:lang w:eastAsia="zh-CN"/>
        </w:rPr>
        <w:t>p</w:t>
      </w:r>
      <w:r w:rsidRPr="0069019E">
        <w:rPr>
          <w:lang w:eastAsia="zh-CN"/>
        </w:rPr>
        <w:t>rojects are captured, stored and shared, to support scaling up of program results.</w:t>
      </w:r>
      <w:r w:rsidRPr="0069019E">
        <w:rPr>
          <w:rFonts w:hint="eastAsia"/>
          <w:lang w:eastAsia="zh-CN"/>
        </w:rPr>
        <w:t xml:space="preserve"> </w:t>
      </w:r>
      <w:r w:rsidRPr="0069019E">
        <w:rPr>
          <w:lang w:eastAsia="zh-CN"/>
        </w:rPr>
        <w:t>Independent evaluations and regular feedback from stakeholders will be used to ensure that the project undergoes adaptive management</w:t>
      </w:r>
      <w:r w:rsidRPr="0069019E">
        <w:rPr>
          <w:rFonts w:hint="eastAsia"/>
          <w:lang w:eastAsia="zh-CN"/>
        </w:rPr>
        <w:t xml:space="preserve"> </w:t>
      </w:r>
      <w:r w:rsidRPr="0069019E">
        <w:rPr>
          <w:lang w:eastAsia="zh-CN"/>
        </w:rPr>
        <w:t>and can provide support to the real-time dynamic platform for decision making.</w:t>
      </w:r>
    </w:p>
    <w:p w14:paraId="18226854" w14:textId="5A5F3ED2" w:rsidR="005C115B" w:rsidRDefault="005C115B" w:rsidP="005C115B">
      <w:pPr>
        <w:spacing w:before="120" w:after="120"/>
      </w:pPr>
      <w:r>
        <w:rPr>
          <w:lang w:eastAsia="zh-CN"/>
        </w:rPr>
        <w:t xml:space="preserve">A knowledge, attitude and practice (KAP) survey will be conducted at the initial stage of the project, leading to the development of a knowledge management strategy in concert with other child projects under the C-SAP program. </w:t>
      </w:r>
      <w:r>
        <w:t xml:space="preserve">Also, an end-of-project KAP survey will be conducted in the final year of the project to assess actual changes realized through the project. </w:t>
      </w:r>
      <w:r w:rsidRPr="006818B8">
        <w:t>The</w:t>
      </w:r>
      <w:r>
        <w:t xml:space="preserve"> KAP</w:t>
      </w:r>
      <w:r w:rsidRPr="006818B8">
        <w:t xml:space="preserve"> survey</w:t>
      </w:r>
      <w:r>
        <w:t>s</w:t>
      </w:r>
      <w:r w:rsidRPr="006818B8">
        <w:t xml:space="preserve"> will be conducted </w:t>
      </w:r>
      <w:r>
        <w:t xml:space="preserve">and the knowledge management strategy will be developed </w:t>
      </w:r>
      <w:r w:rsidRPr="006818B8">
        <w:t xml:space="preserve">by a qualified </w:t>
      </w:r>
      <w:r w:rsidRPr="006818B8">
        <w:lastRenderedPageBreak/>
        <w:t>service provider/institute recruited through a competitive procurement process</w:t>
      </w:r>
      <w:r>
        <w:t>. Indicative targets for measuring changes to knowledge, attitudes and practices are presented in the project results framework; these will be reviewed and finalized as part of the baseline KAP survey.</w:t>
      </w:r>
    </w:p>
    <w:p w14:paraId="12F9F56E" w14:textId="77777777" w:rsidR="003D6732" w:rsidRPr="003D6732" w:rsidRDefault="003D6732" w:rsidP="005C115B">
      <w:pPr>
        <w:spacing w:before="120" w:after="120"/>
        <w:rPr>
          <w:sz w:val="6"/>
          <w:szCs w:val="6"/>
          <w:lang w:eastAsia="zh-CN"/>
        </w:rPr>
      </w:pPr>
    </w:p>
    <w:p w14:paraId="213EE1F9" w14:textId="5F4CDC03" w:rsidR="00B03BB0" w:rsidRPr="00612D07" w:rsidRDefault="00B03BB0" w:rsidP="003D6732">
      <w:pPr>
        <w:pStyle w:val="Heading4"/>
        <w:spacing w:before="120" w:after="120"/>
        <w:rPr>
          <w:lang w:val="en-GB"/>
        </w:rPr>
      </w:pPr>
      <w:bookmarkStart w:id="14" w:name="_Toc488753792"/>
      <w:r w:rsidRPr="00612D07">
        <w:rPr>
          <w:lang w:val="en-GB"/>
        </w:rPr>
        <w:t>Innovativeness</w:t>
      </w:r>
      <w:bookmarkEnd w:id="14"/>
    </w:p>
    <w:p w14:paraId="7FC13175" w14:textId="77777777" w:rsidR="003B3835" w:rsidRDefault="003B3835" w:rsidP="003B3835">
      <w:pPr>
        <w:spacing w:after="120"/>
      </w:pPr>
      <w:r>
        <w:t xml:space="preserve">At the policy level, the project is designed to create conducive policies/ strategies that among other things will focus on fostering incentivize mechanisms and creating better economic opportunities for local communities, especially women and youth in the conservation and sustainable use of indigenous crop diversity. The project will develop and institute inter-institutional coordination mechanisms at the national as well as provincial levels to facilitate a collaborative and holistic approach, conduct community-based learning to infuse sustainable on-farm crop diversity management methods and practices in local agricultural systems, promote local community partnerships with private sector for better product development and marketing, and introduce incentive mechanisms to offset the higher production costs, e.g. due to </w:t>
      </w:r>
      <w:proofErr w:type="spellStart"/>
      <w:r>
        <w:t>labor-intensive</w:t>
      </w:r>
      <w:proofErr w:type="spellEnd"/>
      <w:r>
        <w:t xml:space="preserve"> practices and low yields, associated with the cultivation traditional crop varieties. In this respect, the project will not only address market-based incentives but also explore and demonstrate how non-market incentives, e.g. eco-compensation and eco-labelling, can be effectively employed in the on-farm conservation of traditional crop varieties.</w:t>
      </w:r>
    </w:p>
    <w:p w14:paraId="31935D6D" w14:textId="77777777" w:rsidR="003B3835" w:rsidRDefault="003B3835" w:rsidP="003B3835">
      <w:pPr>
        <w:spacing w:after="120"/>
      </w:pPr>
      <w:r>
        <w:t xml:space="preserve">Building on FAO’s experience in FFS in China and elsewhere, the project will develop and operationalize FFS customized to the local circumstances and needs in the project sites and create a hands-on community-based learning environment based on interactions between agricultural researchers, extension workers and farmers and between farmers themselves. It will also employ </w:t>
      </w:r>
      <w:proofErr w:type="spellStart"/>
      <w:r>
        <w:t>ToT</w:t>
      </w:r>
      <w:proofErr w:type="spellEnd"/>
      <w:r>
        <w:t xml:space="preserve"> approach to training, which will have a multiplier effect and is more sustainable.</w:t>
      </w:r>
    </w:p>
    <w:p w14:paraId="5CCBFEEF" w14:textId="7D73E540" w:rsidR="00B03BB0" w:rsidRPr="00612D07" w:rsidRDefault="003B3835" w:rsidP="003B3835">
      <w:pPr>
        <w:pStyle w:val="NumberedParagraph"/>
        <w:numPr>
          <w:ilvl w:val="0"/>
          <w:numId w:val="0"/>
        </w:numPr>
        <w:spacing w:after="120"/>
      </w:pPr>
      <w:r>
        <w:t>The project will maintain close linkages with other individual child projects of C-SAP to learn and share knowledge, ideas and experiences. It will take turn with other child projects to organize the program steering committee meeting, which will enable it to facilitate exchange of knowledge and information with other projects.</w:t>
      </w:r>
    </w:p>
    <w:p w14:paraId="18FFFF47" w14:textId="77777777" w:rsidR="00B03BB0" w:rsidRPr="00612D07" w:rsidRDefault="00B03BB0" w:rsidP="00B03BB0"/>
    <w:p w14:paraId="2FF10236" w14:textId="77777777" w:rsidR="00B03BB0" w:rsidRPr="00612D07" w:rsidRDefault="00B03BB0" w:rsidP="0050471A">
      <w:pPr>
        <w:pStyle w:val="Heading4"/>
        <w:rPr>
          <w:lang w:val="en-GB"/>
        </w:rPr>
      </w:pPr>
      <w:bookmarkStart w:id="15" w:name="_Toc488753793"/>
      <w:r w:rsidRPr="00612D07">
        <w:rPr>
          <w:lang w:val="en-GB"/>
        </w:rPr>
        <w:t>Potential for scaling up</w:t>
      </w:r>
      <w:bookmarkEnd w:id="15"/>
    </w:p>
    <w:p w14:paraId="4BEEAD08" w14:textId="77777777" w:rsidR="00B03BB0" w:rsidRPr="00612D07" w:rsidRDefault="00B03BB0" w:rsidP="00B03BB0"/>
    <w:p w14:paraId="5A7B9124" w14:textId="38149533" w:rsidR="00B03BB0" w:rsidRPr="00612D07" w:rsidRDefault="00B03BB0" w:rsidP="0050471A">
      <w:pPr>
        <w:pStyle w:val="NumberedParagraph"/>
        <w:numPr>
          <w:ilvl w:val="0"/>
          <w:numId w:val="0"/>
        </w:numPr>
      </w:pPr>
      <w:r w:rsidRPr="00612D07">
        <w:t xml:space="preserve">The potential scaling up of the proposed project approach will be promoted in various ways through project implementation. </w:t>
      </w:r>
      <w:r w:rsidR="00473E60">
        <w:t>Pilot activities in the projected sites are expected to have high demonstration value through the FFS, providing</w:t>
      </w:r>
      <w:r w:rsidRPr="00612D07">
        <w:t xml:space="preserve"> opportunities </w:t>
      </w:r>
      <w:r w:rsidR="00473E60">
        <w:t xml:space="preserve">to spread out to the other </w:t>
      </w:r>
      <w:proofErr w:type="spellStart"/>
      <w:r w:rsidR="00473E60">
        <w:t>neighboring</w:t>
      </w:r>
      <w:proofErr w:type="spellEnd"/>
      <w:r w:rsidR="00473E60">
        <w:t xml:space="preserve"> villages in the townships</w:t>
      </w:r>
      <w:r w:rsidRPr="00612D07">
        <w:t xml:space="preserve">. </w:t>
      </w:r>
      <w:r w:rsidR="00473E60">
        <w:t xml:space="preserve">The integration of economic incentives </w:t>
      </w:r>
      <w:r w:rsidR="00436F6E">
        <w:t xml:space="preserve">will likely </w:t>
      </w:r>
      <w:r w:rsidR="00473E60">
        <w:t xml:space="preserve">enthuse </w:t>
      </w:r>
      <w:proofErr w:type="spellStart"/>
      <w:r w:rsidR="00473E60">
        <w:t>neighboring</w:t>
      </w:r>
      <w:proofErr w:type="spellEnd"/>
      <w:r w:rsidR="00473E60">
        <w:t xml:space="preserve"> communities to embark</w:t>
      </w:r>
      <w:r w:rsidR="00436F6E">
        <w:t xml:space="preserve"> on similar activities and the pr</w:t>
      </w:r>
      <w:r w:rsidRPr="00612D07">
        <w:t>oposed project will generate positive collaboration between communities and local</w:t>
      </w:r>
      <w:r w:rsidRPr="00612D07">
        <w:noBreakHyphen/>
        <w:t>level government</w:t>
      </w:r>
      <w:r w:rsidR="00436F6E">
        <w:t xml:space="preserve"> through participatory agricultural research and extension services.</w:t>
      </w:r>
      <w:r w:rsidRPr="00612D07">
        <w:t xml:space="preserve"> This increased collaboration will benefit the sustainability of the project</w:t>
      </w:r>
      <w:r w:rsidR="00436F6E">
        <w:t xml:space="preserve"> results</w:t>
      </w:r>
      <w:r w:rsidRPr="00612D07">
        <w:t xml:space="preserve"> and subsequently promote the upscaling of </w:t>
      </w:r>
      <w:r w:rsidR="00436F6E">
        <w:t>similar interventions</w:t>
      </w:r>
      <w:r w:rsidRPr="00612D07">
        <w:t xml:space="preserve"> </w:t>
      </w:r>
      <w:r w:rsidR="00436F6E">
        <w:t>to other</w:t>
      </w:r>
      <w:r w:rsidRPr="00612D07">
        <w:t xml:space="preserve"> </w:t>
      </w:r>
      <w:r w:rsidR="00436F6E">
        <w:t>farming</w:t>
      </w:r>
      <w:r w:rsidRPr="00612D07">
        <w:t xml:space="preserve"> communities</w:t>
      </w:r>
      <w:r w:rsidR="00436F6E">
        <w:t xml:space="preserve"> in China</w:t>
      </w:r>
      <w:r w:rsidRPr="00612D07">
        <w:t>.</w:t>
      </w:r>
    </w:p>
    <w:p w14:paraId="517C06F7" w14:textId="77777777" w:rsidR="00B03BB0" w:rsidRPr="00612D07" w:rsidRDefault="00B03BB0" w:rsidP="00B03BB0"/>
    <w:p w14:paraId="1E24195C" w14:textId="1329E7E6" w:rsidR="00B03BB0" w:rsidRPr="00612D07" w:rsidRDefault="00436F6E" w:rsidP="0050471A">
      <w:pPr>
        <w:pStyle w:val="NumberedParagraph"/>
        <w:numPr>
          <w:ilvl w:val="0"/>
          <w:numId w:val="0"/>
        </w:numPr>
      </w:pPr>
      <w:r>
        <w:t>Case studies to highlight specific concepts, approaches, practices and issues addressed by the project will be conducted, and l</w:t>
      </w:r>
      <w:r w:rsidR="00B03BB0" w:rsidRPr="00612D07">
        <w:t xml:space="preserve">essons learned and best practices from </w:t>
      </w:r>
      <w:r>
        <w:t>the</w:t>
      </w:r>
      <w:r w:rsidR="00B03BB0" w:rsidRPr="00612D07">
        <w:t xml:space="preserve"> project activities will be collated</w:t>
      </w:r>
      <w:r>
        <w:t>, analysed, documented and</w:t>
      </w:r>
      <w:r w:rsidR="00B03BB0" w:rsidRPr="00612D07">
        <w:t xml:space="preserve"> disseminated through the </w:t>
      </w:r>
      <w:r>
        <w:t xml:space="preserve">information and communication platforms and knowledge events conducted under component 4. Partnerships between private sector and farming communities will be fostered, which will among other things help the project interventions to extend out to other villages where the concerned private agencies are active or will become active. </w:t>
      </w:r>
    </w:p>
    <w:p w14:paraId="69ED99EA" w14:textId="77777777" w:rsidR="00B03BB0" w:rsidRPr="00612D07" w:rsidRDefault="00B03BB0" w:rsidP="00B03BB0"/>
    <w:p w14:paraId="5B368863" w14:textId="77777777" w:rsidR="00B03BB0" w:rsidRPr="00612D07" w:rsidRDefault="00B03BB0" w:rsidP="0050471A">
      <w:pPr>
        <w:pStyle w:val="Heading4"/>
        <w:rPr>
          <w:lang w:val="en-GB"/>
        </w:rPr>
      </w:pPr>
      <w:bookmarkStart w:id="16" w:name="_Toc488753794"/>
      <w:r w:rsidRPr="00612D07">
        <w:rPr>
          <w:lang w:val="en-GB"/>
        </w:rPr>
        <w:t>Sustainability</w:t>
      </w:r>
      <w:bookmarkEnd w:id="16"/>
    </w:p>
    <w:p w14:paraId="5E603459" w14:textId="77777777" w:rsidR="003D6732" w:rsidRDefault="003D6732" w:rsidP="003D6732">
      <w:pPr>
        <w:spacing w:before="120" w:after="120"/>
      </w:pPr>
      <w:r>
        <w:t xml:space="preserve">To sustain the project results over a long term, capacity will be developed within the government at the central and provincial levels. </w:t>
      </w:r>
      <w:r w:rsidRPr="00904DC7">
        <w:rPr>
          <w:u w:val="single"/>
        </w:rPr>
        <w:t>Systemic capacity</w:t>
      </w:r>
      <w:r>
        <w:t xml:space="preserve"> will be built through development of </w:t>
      </w:r>
      <w:proofErr w:type="spellStart"/>
      <w:r>
        <w:t>favorable</w:t>
      </w:r>
      <w:proofErr w:type="spellEnd"/>
      <w:r>
        <w:t xml:space="preserve"> policies and strategies, </w:t>
      </w:r>
      <w:r w:rsidRPr="00904DC7">
        <w:rPr>
          <w:u w:val="single"/>
        </w:rPr>
        <w:t>institutional capacity</w:t>
      </w:r>
      <w:r>
        <w:t xml:space="preserve"> will be strengthened through better inter-institutional coordination mechanisms, development of technical guidelines and toolkits, and knowledge management including improved databases and communication platforms, and </w:t>
      </w:r>
      <w:r w:rsidRPr="00C67B15">
        <w:rPr>
          <w:u w:val="single"/>
        </w:rPr>
        <w:t>individual capacity</w:t>
      </w:r>
      <w:r>
        <w:t xml:space="preserve"> will be developed through trainings to improve knowledge and skills of government staff as well farmers and other stakeholders. Capacity development at systemic, institutional and individual levels will complement each other and create a larger capacity environment for sustainability of project results.</w:t>
      </w:r>
    </w:p>
    <w:p w14:paraId="1D86E8BB" w14:textId="1EE8707E" w:rsidR="001E3C24" w:rsidRDefault="003D6732" w:rsidP="003D6732">
      <w:pPr>
        <w:pStyle w:val="GEFFieldtoFillout"/>
        <w:spacing w:before="120" w:after="120"/>
        <w:ind w:left="0"/>
      </w:pPr>
      <w:r>
        <w:lastRenderedPageBreak/>
        <w:t xml:space="preserve">The approach of the project will be to engage with a wide range of stakeholders so that there is broad-based ownership of the project interventions. Inter-institutional coordination mechanisms developed and instituted through the project are expected to contribute to a holistic and inter-disciplinary approach to the delivery and management of project interventions, which in turn will enhance the sustainability of the project. Participatory approaches and practices such as through farmer field schools will create a community-based learning environment which is linked to the lives and livelihoods of the local communities in a very practical manner. These are expected to stimulate the interest and engagement of the local communities and built their capacity for the long-term management of traditional crop varieties. The </w:t>
      </w:r>
      <w:proofErr w:type="spellStart"/>
      <w:r>
        <w:t>ToT</w:t>
      </w:r>
      <w:proofErr w:type="spellEnd"/>
      <w:r>
        <w:t xml:space="preserve"> approach for participatory research and extension services for on-farm conservation of traditional agrobiodiversity will create in-house training capacity, which will be valuable beyond the conclusion of the project. By the end of the project, at least 300 institutional staff in relevant government agencies at the national, provincial, county and township levels will have received training in one or more subjects addressed by the project. At the same time, widespread public awareness will be built through a series of communication and public awareness-building activities. An increased public and professional understanding will contribute to improved public and professional support for the conservation of traditional crop varieties.</w:t>
      </w:r>
    </w:p>
    <w:p w14:paraId="56305429" w14:textId="762F2A3B" w:rsidR="003D6732" w:rsidRDefault="003D6732" w:rsidP="003D6732">
      <w:pPr>
        <w:pStyle w:val="GEFFieldtoFillout"/>
        <w:spacing w:before="120" w:after="120"/>
        <w:ind w:left="0"/>
      </w:pPr>
      <w:r w:rsidRPr="001C2B7D">
        <w:t>With respect to the financial dimension of sustainability, the project will help facilitate improved and broader uptake of incentive mechanisms, both market-based and non-market-based.</w:t>
      </w:r>
      <w:r>
        <w:t xml:space="preserve"> Partnerships will be built with the private sector and corporate social responsibility mechanisms will be pursued to promote domestic financing over the long-term. The project will help the communities/ farmers cooperatives in project demonstration sites to come up with business and marketing plans that generates economic benefits, which can be ploughed back to financially sustain the on-farm conservation of traditional crop varieties. Policy-level advocacy will be pursued to increase government budget allocation for the conservation of indigenous agrobiodiversity (reflected as an indicator under Outcome 1.1, see Appendix I). The project will avoid expensive technology and focus on low-cost technology which can be sustained at the community level over a long term.</w:t>
      </w:r>
    </w:p>
    <w:p w14:paraId="6009D4D8" w14:textId="77777777" w:rsidR="003D6732" w:rsidRPr="00612D07" w:rsidRDefault="003D6732" w:rsidP="003D6732">
      <w:pPr>
        <w:pStyle w:val="GEFFieldtoFillout"/>
        <w:ind w:left="0"/>
      </w:pPr>
    </w:p>
    <w:p w14:paraId="5B9B16FD" w14:textId="77777777" w:rsidR="001E3C24" w:rsidRPr="00612D07" w:rsidRDefault="007F7CA5" w:rsidP="004C2385">
      <w:pPr>
        <w:pStyle w:val="Heading3"/>
        <w:rPr>
          <w:lang w:val="en-GB"/>
        </w:rPr>
      </w:pPr>
      <w:r w:rsidRPr="00612D07">
        <w:rPr>
          <w:lang w:val="en-GB"/>
        </w:rPr>
        <w:t>A.2.</w:t>
      </w:r>
      <w:r w:rsidR="00FB0AD0" w:rsidRPr="00612D07">
        <w:rPr>
          <w:lang w:val="en-GB"/>
        </w:rPr>
        <w:t xml:space="preserve"> </w:t>
      </w:r>
      <w:r w:rsidR="004C2385" w:rsidRPr="00612D07">
        <w:rPr>
          <w:lang w:val="en-GB"/>
        </w:rPr>
        <w:t>Child p</w:t>
      </w:r>
      <w:r w:rsidR="001E3C24" w:rsidRPr="00612D07">
        <w:rPr>
          <w:lang w:val="en-GB"/>
        </w:rPr>
        <w:t>roject?</w:t>
      </w:r>
    </w:p>
    <w:p w14:paraId="67CDC592" w14:textId="77777777" w:rsidR="001E3C24" w:rsidRPr="00612D07" w:rsidRDefault="001E3C24" w:rsidP="004C2385"/>
    <w:p w14:paraId="5C214DD3" w14:textId="3FCCA996" w:rsidR="001E3C24" w:rsidRDefault="003D6732" w:rsidP="001E3C24">
      <w:pPr>
        <w:rPr>
          <w:sz w:val="21"/>
          <w:szCs w:val="21"/>
        </w:rPr>
      </w:pPr>
      <w:r>
        <w:t xml:space="preserve">The proposed is one of the five child projects proposed under the </w:t>
      </w:r>
      <w:r w:rsidRPr="00A95FB7">
        <w:rPr>
          <w:sz w:val="21"/>
          <w:szCs w:val="21"/>
        </w:rPr>
        <w:t>PRC-GEF Partnership Program for Sustainable Agricultural Development</w:t>
      </w:r>
      <w:r>
        <w:rPr>
          <w:sz w:val="21"/>
          <w:szCs w:val="21"/>
        </w:rPr>
        <w:t xml:space="preserve"> (C-SAP).</w:t>
      </w:r>
    </w:p>
    <w:p w14:paraId="2992B2BD" w14:textId="77777777" w:rsidR="000D6C14" w:rsidRPr="00612D07" w:rsidRDefault="000D6C14" w:rsidP="001E3C24"/>
    <w:p w14:paraId="54126B3C" w14:textId="77777777" w:rsidR="000D6C14" w:rsidRPr="00612D07" w:rsidRDefault="000D6C14" w:rsidP="001E3C24"/>
    <w:p w14:paraId="7603FEB0" w14:textId="77777777" w:rsidR="0050471A" w:rsidRPr="00612D07" w:rsidRDefault="0050471A">
      <w:pPr>
        <w:pStyle w:val="Heading3"/>
        <w:rPr>
          <w:lang w:val="en-GB"/>
        </w:rPr>
      </w:pPr>
      <w:r w:rsidRPr="00612D07">
        <w:rPr>
          <w:lang w:val="en-GB"/>
        </w:rPr>
        <w:t>A.3.  Stakeholders</w:t>
      </w:r>
    </w:p>
    <w:p w14:paraId="124EA445" w14:textId="77777777" w:rsidR="0050471A" w:rsidRPr="00612D07" w:rsidRDefault="0050471A" w:rsidP="0050471A"/>
    <w:p w14:paraId="6E00A821" w14:textId="77777777" w:rsidR="006D230B" w:rsidRPr="00612D07" w:rsidRDefault="006D230B" w:rsidP="0050471A">
      <w:r w:rsidRPr="00612D07">
        <w:t>Will project design include the participation of relevant stakeho</w:t>
      </w:r>
      <w:r w:rsidR="008D71EA" w:rsidRPr="00612D07">
        <w:t>lders from civil society organis</w:t>
      </w:r>
      <w:r w:rsidRPr="00612D07">
        <w:t>ations</w:t>
      </w:r>
      <w:r w:rsidRPr="00612D07">
        <w:rPr>
          <w:i/>
        </w:rPr>
        <w:t xml:space="preserve"> </w:t>
      </w:r>
      <w:r w:rsidRPr="00612D07">
        <w:t xml:space="preserve">(yes </w:t>
      </w:r>
      <w:r w:rsidRPr="00612D07">
        <w:rPr>
          <w:sz w:val="20"/>
          <w:szCs w:val="20"/>
        </w:rPr>
        <w:fldChar w:fldCharType="begin">
          <w:ffData>
            <w:name w:val=""/>
            <w:enabled/>
            <w:calcOnExit w:val="0"/>
            <w:checkBox>
              <w:sizeAuto/>
              <w:default w:val="1"/>
            </w:checkBox>
          </w:ffData>
        </w:fldChar>
      </w:r>
      <w:r w:rsidRPr="00612D07">
        <w:rPr>
          <w:sz w:val="20"/>
          <w:szCs w:val="20"/>
        </w:rPr>
        <w:instrText xml:space="preserve"> FORMCHECKBOX </w:instrText>
      </w:r>
      <w:r w:rsidR="006A7B46">
        <w:rPr>
          <w:sz w:val="20"/>
          <w:szCs w:val="20"/>
        </w:rPr>
      </w:r>
      <w:r w:rsidR="006A7B46">
        <w:rPr>
          <w:sz w:val="20"/>
          <w:szCs w:val="20"/>
        </w:rPr>
        <w:fldChar w:fldCharType="separate"/>
      </w:r>
      <w:r w:rsidRPr="00612D07">
        <w:rPr>
          <w:sz w:val="20"/>
          <w:szCs w:val="20"/>
        </w:rPr>
        <w:fldChar w:fldCharType="end"/>
      </w:r>
      <w:r w:rsidRPr="00612D07">
        <w:rPr>
          <w:sz w:val="20"/>
          <w:szCs w:val="20"/>
        </w:rPr>
        <w:t xml:space="preserve"> /no</w:t>
      </w:r>
      <w:r w:rsidRPr="00612D07">
        <w:fldChar w:fldCharType="begin">
          <w:ffData>
            <w:name w:val="incl_civil_no"/>
            <w:enabled/>
            <w:calcOnExit w:val="0"/>
            <w:checkBox>
              <w:sizeAuto/>
              <w:default w:val="0"/>
              <w:checked w:val="0"/>
            </w:checkBox>
          </w:ffData>
        </w:fldChar>
      </w:r>
      <w:r w:rsidRPr="00612D07">
        <w:instrText xml:space="preserve"> FORMCHECKBOX </w:instrText>
      </w:r>
      <w:r w:rsidR="006A7B46">
        <w:fldChar w:fldCharType="separate"/>
      </w:r>
      <w:r w:rsidRPr="00612D07">
        <w:fldChar w:fldCharType="end"/>
      </w:r>
      <w:r w:rsidRPr="00612D07">
        <w:t>) and indigenous peoples</w:t>
      </w:r>
      <w:r w:rsidRPr="00612D07">
        <w:rPr>
          <w:sz w:val="20"/>
          <w:szCs w:val="20"/>
        </w:rPr>
        <w:t xml:space="preserve"> </w:t>
      </w:r>
      <w:r w:rsidRPr="00612D07">
        <w:t xml:space="preserve">(yes </w:t>
      </w:r>
      <w:r w:rsidRPr="00612D07">
        <w:rPr>
          <w:sz w:val="20"/>
          <w:szCs w:val="20"/>
        </w:rPr>
        <w:fldChar w:fldCharType="begin">
          <w:ffData>
            <w:name w:val="incl_civil_yes"/>
            <w:enabled/>
            <w:calcOnExit w:val="0"/>
            <w:checkBox>
              <w:sizeAuto/>
              <w:default w:val="1"/>
            </w:checkBox>
          </w:ffData>
        </w:fldChar>
      </w:r>
      <w:r w:rsidRPr="00612D07">
        <w:rPr>
          <w:sz w:val="20"/>
          <w:szCs w:val="20"/>
        </w:rPr>
        <w:instrText xml:space="preserve"> FORMCHECKBOX </w:instrText>
      </w:r>
      <w:r w:rsidR="006A7B46">
        <w:rPr>
          <w:sz w:val="20"/>
          <w:szCs w:val="20"/>
        </w:rPr>
      </w:r>
      <w:r w:rsidR="006A7B46">
        <w:rPr>
          <w:sz w:val="20"/>
          <w:szCs w:val="20"/>
        </w:rPr>
        <w:fldChar w:fldCharType="separate"/>
      </w:r>
      <w:r w:rsidRPr="00612D07">
        <w:rPr>
          <w:sz w:val="20"/>
          <w:szCs w:val="20"/>
        </w:rPr>
        <w:fldChar w:fldCharType="end"/>
      </w:r>
      <w:r w:rsidRPr="00612D07">
        <w:rPr>
          <w:sz w:val="20"/>
          <w:szCs w:val="20"/>
        </w:rPr>
        <w:t xml:space="preserve"> /no</w:t>
      </w:r>
      <w:r w:rsidRPr="00612D07">
        <w:rPr>
          <w:sz w:val="20"/>
          <w:szCs w:val="20"/>
        </w:rPr>
        <w:fldChar w:fldCharType="begin">
          <w:ffData>
            <w:name w:val="incl_civil_no"/>
            <w:enabled/>
            <w:calcOnExit w:val="0"/>
            <w:checkBox>
              <w:sizeAuto/>
              <w:default w:val="0"/>
            </w:checkBox>
          </w:ffData>
        </w:fldChar>
      </w:r>
      <w:r w:rsidRPr="00612D07">
        <w:rPr>
          <w:sz w:val="20"/>
          <w:szCs w:val="20"/>
        </w:rPr>
        <w:instrText xml:space="preserve"> FORMCHECKBOX </w:instrText>
      </w:r>
      <w:r w:rsidR="006A7B46">
        <w:rPr>
          <w:sz w:val="20"/>
          <w:szCs w:val="20"/>
        </w:rPr>
      </w:r>
      <w:r w:rsidR="006A7B46">
        <w:rPr>
          <w:sz w:val="20"/>
          <w:szCs w:val="20"/>
        </w:rPr>
        <w:fldChar w:fldCharType="separate"/>
      </w:r>
      <w:r w:rsidRPr="00612D07">
        <w:rPr>
          <w:sz w:val="20"/>
          <w:szCs w:val="20"/>
        </w:rPr>
        <w:fldChar w:fldCharType="end"/>
      </w:r>
      <w:r w:rsidRPr="00612D07">
        <w:rPr>
          <w:sz w:val="20"/>
          <w:szCs w:val="20"/>
        </w:rPr>
        <w:t>)?</w:t>
      </w:r>
    </w:p>
    <w:p w14:paraId="2A3EFB9E" w14:textId="77777777" w:rsidR="007F7CA5" w:rsidRPr="00612D07" w:rsidRDefault="007F7CA5" w:rsidP="000B61D7">
      <w:pPr>
        <w:pStyle w:val="GEFFieldtoFillout"/>
        <w:ind w:left="0"/>
      </w:pPr>
    </w:p>
    <w:p w14:paraId="389098D7" w14:textId="77777777" w:rsidR="00B934C4" w:rsidRDefault="00B934C4" w:rsidP="00B934C4">
      <w:bookmarkStart w:id="17" w:name="_Ref489354539"/>
      <w:r>
        <w:t>During the course of the project preparatory grant (PPG) phase, widespread consultations in the central government agencies, provincial and local governments, private sector, farmers cooperatives, civil society and local communities were carried out to elicit information and insights required for project design as well as to raise awareness of the stakeholders about the project, its objectives and expected benefits as well as their anticipated roles in the project. Stakeholder consultations took place through the following key activities/ events:</w:t>
      </w:r>
    </w:p>
    <w:p w14:paraId="1E44302C" w14:textId="77777777" w:rsidR="00B934C4" w:rsidRDefault="00B934C4" w:rsidP="00617065">
      <w:pPr>
        <w:pStyle w:val="ListParagraph"/>
        <w:numPr>
          <w:ilvl w:val="0"/>
          <w:numId w:val="6"/>
        </w:numPr>
        <w:spacing w:before="180" w:after="120" w:line="259" w:lineRule="auto"/>
        <w:contextualSpacing w:val="0"/>
      </w:pPr>
      <w:r w:rsidRPr="005B08E4">
        <w:rPr>
          <w:u w:val="single"/>
        </w:rPr>
        <w:t>PPG Inception Workshop</w:t>
      </w:r>
      <w:r>
        <w:t xml:space="preserve">, 21 May 2018 at Beijing.  There were altogether 37 participants at the workshop, representing MARA, FAO, provincial government agencies for rural energy and environment, academia and research, and media. The workshop introduced the project concept and components, the process and timeline to conduct and complete the project design (PPG work), and the activities and tasks for the PPG team.   </w:t>
      </w:r>
    </w:p>
    <w:p w14:paraId="38F8C713" w14:textId="77777777" w:rsidR="00B934C4" w:rsidRDefault="00B934C4" w:rsidP="00617065">
      <w:pPr>
        <w:pStyle w:val="ListParagraph"/>
        <w:numPr>
          <w:ilvl w:val="0"/>
          <w:numId w:val="6"/>
        </w:numPr>
        <w:spacing w:before="180" w:after="120" w:line="259" w:lineRule="auto"/>
        <w:contextualSpacing w:val="0"/>
      </w:pPr>
      <w:r w:rsidRPr="005B08E4">
        <w:rPr>
          <w:u w:val="single"/>
        </w:rPr>
        <w:t>Preliminary field missions</w:t>
      </w:r>
      <w:r>
        <w:t xml:space="preserve"> for local stakeholder consultations and appraisal of potential project sites. The PPG team undertook two preliminary field missions: the first to Yunnan province from 22-24 May 2018; and the second to Hebei, Heilongjiang and Liaoning provinces from 1-9 July 2018. During the preliminary field missions, the PPG team visited potential project sites and consulted local stakeholders to appraise local conditions and </w:t>
      </w:r>
      <w:r>
        <w:lastRenderedPageBreak/>
        <w:t xml:space="preserve">issues related to the conservation of traditional crop varieties and confirm the project sites. During this field mission, stakeholder consultations involved 117 people in the provincial and local government agencies, local communities, academia and research agencies, farm cooperatives, women federations, and local agri-businesses. Women constituted more than 21 percent of the people consulted during the preliminary field missions. </w:t>
      </w:r>
    </w:p>
    <w:p w14:paraId="3AF9FB7F" w14:textId="77777777" w:rsidR="00B934C4" w:rsidRDefault="00B934C4" w:rsidP="00617065">
      <w:pPr>
        <w:pStyle w:val="ListParagraph"/>
        <w:numPr>
          <w:ilvl w:val="0"/>
          <w:numId w:val="6"/>
        </w:numPr>
        <w:spacing w:before="180" w:after="120" w:line="259" w:lineRule="auto"/>
        <w:contextualSpacing w:val="0"/>
      </w:pPr>
      <w:r w:rsidRPr="005B08E4">
        <w:rPr>
          <w:u w:val="single"/>
        </w:rPr>
        <w:t>Baseline assessments for the project design</w:t>
      </w:r>
      <w:r>
        <w:t xml:space="preserve"> were carried out by the local technical experts to collect detailed socio-economic, technical, policy and institutional information related to the conservation of target crops in the selected project sites. These baseline assessments altogether involved consultations with 137 people in local government agencies, academia and research, local communities, farm cooperatives, women federations, and local agri-businesses. More than 23 percent of the people consulted during the baseline assessments constituted women. </w:t>
      </w:r>
    </w:p>
    <w:p w14:paraId="2331F794" w14:textId="77777777" w:rsidR="00B934C4" w:rsidRPr="00001AFE" w:rsidRDefault="00B934C4" w:rsidP="00617065">
      <w:pPr>
        <w:pStyle w:val="ListParagraph"/>
        <w:numPr>
          <w:ilvl w:val="0"/>
          <w:numId w:val="6"/>
        </w:numPr>
        <w:spacing w:before="180" w:after="180" w:line="259" w:lineRule="auto"/>
      </w:pPr>
      <w:r w:rsidRPr="005B08E4">
        <w:rPr>
          <w:u w:val="single"/>
        </w:rPr>
        <w:t>Project Design Review Workshop</w:t>
      </w:r>
      <w:r>
        <w:t xml:space="preserve">, 7 November 2018 at Beijing. A total of 46 people representing central government agencies, provincial government agencies, research and academia, international conservation organizations, private sector, media, and FAO participated in the workshop to review the key elements of the project design including the overall project logic and strategy, results matrix, work plan, implementation arrangements, co-financing, and baseline assessments. </w:t>
      </w:r>
    </w:p>
    <w:p w14:paraId="73F43A3A" w14:textId="206A8730" w:rsidR="00B934C4" w:rsidRDefault="00B934C4" w:rsidP="00B934C4">
      <w:r>
        <w:t>During the project implementation, the involvement of a wide range of stakeholders is envisaged. The following table identifies key project stakeholders and their roles in the project implementation:</w:t>
      </w:r>
    </w:p>
    <w:p w14:paraId="31D0EF17" w14:textId="77777777" w:rsidR="00B934C4" w:rsidRDefault="00B934C4" w:rsidP="00B934C4"/>
    <w:p w14:paraId="7B6AABBE" w14:textId="34DE989E" w:rsidR="00B934C4" w:rsidRPr="00B934C4" w:rsidRDefault="00B934C4" w:rsidP="00B934C4">
      <w:pPr>
        <w:pStyle w:val="Caption"/>
        <w:keepNext/>
        <w:rPr>
          <w:caps w:val="0"/>
        </w:rPr>
      </w:pPr>
      <w:r>
        <w:t>T</w:t>
      </w:r>
      <w:r>
        <w:rPr>
          <w:caps w:val="0"/>
        </w:rPr>
        <w:t>able: Stakeholder Engagement Table</w:t>
      </w:r>
    </w:p>
    <w:tbl>
      <w:tblPr>
        <w:tblStyle w:val="TableGrid"/>
        <w:tblW w:w="0" w:type="auto"/>
        <w:tblLook w:val="04A0" w:firstRow="1" w:lastRow="0" w:firstColumn="1" w:lastColumn="0" w:noHBand="0" w:noVBand="1"/>
      </w:tblPr>
      <w:tblGrid>
        <w:gridCol w:w="1795"/>
        <w:gridCol w:w="1710"/>
        <w:gridCol w:w="3240"/>
        <w:gridCol w:w="3240"/>
      </w:tblGrid>
      <w:tr w:rsidR="00B934C4" w:rsidRPr="00B6193B" w14:paraId="42AD3BC2" w14:textId="77777777" w:rsidTr="00B934C4">
        <w:tc>
          <w:tcPr>
            <w:tcW w:w="1795" w:type="dxa"/>
          </w:tcPr>
          <w:p w14:paraId="464B8EC9" w14:textId="77777777" w:rsidR="00B934C4" w:rsidRPr="00B6193B" w:rsidRDefault="00B934C4" w:rsidP="00B934C4">
            <w:pPr>
              <w:jc w:val="left"/>
              <w:rPr>
                <w:b/>
              </w:rPr>
            </w:pPr>
            <w:r w:rsidRPr="00B6193B">
              <w:rPr>
                <w:b/>
              </w:rPr>
              <w:t>Name of the Stakeholder</w:t>
            </w:r>
          </w:p>
        </w:tc>
        <w:tc>
          <w:tcPr>
            <w:tcW w:w="1710" w:type="dxa"/>
          </w:tcPr>
          <w:p w14:paraId="5BB18B1C" w14:textId="77777777" w:rsidR="00B934C4" w:rsidRPr="00B6193B" w:rsidRDefault="00B934C4" w:rsidP="00F04E96">
            <w:pPr>
              <w:rPr>
                <w:b/>
              </w:rPr>
            </w:pPr>
            <w:r w:rsidRPr="00B6193B">
              <w:rPr>
                <w:b/>
              </w:rPr>
              <w:t>Stakeholder Type</w:t>
            </w:r>
          </w:p>
        </w:tc>
        <w:tc>
          <w:tcPr>
            <w:tcW w:w="3240" w:type="dxa"/>
          </w:tcPr>
          <w:p w14:paraId="4532A60F" w14:textId="77777777" w:rsidR="00B934C4" w:rsidRPr="00B6193B" w:rsidRDefault="00B934C4" w:rsidP="00B934C4">
            <w:pPr>
              <w:jc w:val="left"/>
              <w:rPr>
                <w:b/>
              </w:rPr>
            </w:pPr>
            <w:r w:rsidRPr="00B6193B">
              <w:rPr>
                <w:b/>
              </w:rPr>
              <w:t>Role in the Project</w:t>
            </w:r>
          </w:p>
        </w:tc>
        <w:tc>
          <w:tcPr>
            <w:tcW w:w="3240" w:type="dxa"/>
          </w:tcPr>
          <w:p w14:paraId="43197513" w14:textId="77777777" w:rsidR="00B934C4" w:rsidRPr="00B6193B" w:rsidRDefault="00B934C4" w:rsidP="00B934C4">
            <w:pPr>
              <w:jc w:val="left"/>
              <w:rPr>
                <w:b/>
              </w:rPr>
            </w:pPr>
            <w:r w:rsidRPr="00B6193B">
              <w:rPr>
                <w:b/>
              </w:rPr>
              <w:t>Project Impact on the Stakeholder</w:t>
            </w:r>
          </w:p>
        </w:tc>
      </w:tr>
      <w:tr w:rsidR="00B934C4" w:rsidRPr="00B6193B" w14:paraId="35266286" w14:textId="77777777" w:rsidTr="00B934C4">
        <w:tc>
          <w:tcPr>
            <w:tcW w:w="1795" w:type="dxa"/>
          </w:tcPr>
          <w:p w14:paraId="0ADA63DC" w14:textId="77777777" w:rsidR="00B934C4" w:rsidRPr="00B6193B" w:rsidRDefault="00B934C4" w:rsidP="00B934C4">
            <w:pPr>
              <w:jc w:val="left"/>
            </w:pPr>
            <w:r w:rsidRPr="00B6193B">
              <w:t>Ministry of Agriculture and Rural Affairs</w:t>
            </w:r>
          </w:p>
        </w:tc>
        <w:tc>
          <w:tcPr>
            <w:tcW w:w="1710" w:type="dxa"/>
          </w:tcPr>
          <w:p w14:paraId="7735B55A" w14:textId="77777777" w:rsidR="00B934C4" w:rsidRPr="00B6193B" w:rsidRDefault="00B934C4" w:rsidP="00F04E96">
            <w:r w:rsidRPr="00B6193B">
              <w:t>Government ministry</w:t>
            </w:r>
          </w:p>
        </w:tc>
        <w:tc>
          <w:tcPr>
            <w:tcW w:w="3240" w:type="dxa"/>
          </w:tcPr>
          <w:p w14:paraId="627B3401" w14:textId="77777777" w:rsidR="00B934C4" w:rsidRPr="00B6193B" w:rsidRDefault="00B934C4" w:rsidP="00B934C4">
            <w:pPr>
              <w:jc w:val="left"/>
            </w:pPr>
            <w:r w:rsidRPr="00B6193B">
              <w:t>Overall supervision and management of the project;</w:t>
            </w:r>
          </w:p>
          <w:p w14:paraId="2B870360" w14:textId="77777777" w:rsidR="00B934C4" w:rsidRPr="00B6193B" w:rsidRDefault="00B934C4" w:rsidP="00B934C4">
            <w:pPr>
              <w:jc w:val="left"/>
            </w:pPr>
            <w:r w:rsidRPr="00B6193B">
              <w:t>Guidance and backstopping to provincial agriculture departments;</w:t>
            </w:r>
          </w:p>
          <w:p w14:paraId="75993AC3" w14:textId="77777777" w:rsidR="00B934C4" w:rsidRPr="00B6193B" w:rsidRDefault="00B934C4" w:rsidP="00B934C4">
            <w:pPr>
              <w:jc w:val="left"/>
            </w:pPr>
            <w:r w:rsidRPr="00B6193B">
              <w:t>Communication and coordination with other central government agencies where necessary for project implementation;</w:t>
            </w:r>
          </w:p>
          <w:p w14:paraId="12703039" w14:textId="77777777" w:rsidR="00B934C4" w:rsidRPr="00B6193B" w:rsidRDefault="00B934C4" w:rsidP="00B934C4">
            <w:pPr>
              <w:jc w:val="left"/>
            </w:pPr>
            <w:r w:rsidRPr="00B6193B">
              <w:t>Coordination with FAO.</w:t>
            </w:r>
          </w:p>
        </w:tc>
        <w:tc>
          <w:tcPr>
            <w:tcW w:w="3240" w:type="dxa"/>
          </w:tcPr>
          <w:p w14:paraId="74F6A50A" w14:textId="77777777" w:rsidR="00B934C4" w:rsidRPr="00B6193B" w:rsidRDefault="00B934C4" w:rsidP="00B934C4">
            <w:pPr>
              <w:jc w:val="left"/>
            </w:pPr>
            <w:r w:rsidRPr="00B6193B">
              <w:t>Policy and management capacity of MARA for on-farm conservation of traditional crop varieties will be built.</w:t>
            </w:r>
          </w:p>
        </w:tc>
      </w:tr>
      <w:tr w:rsidR="00B934C4" w:rsidRPr="00B6193B" w14:paraId="433774A6" w14:textId="77777777" w:rsidTr="00B934C4">
        <w:tc>
          <w:tcPr>
            <w:tcW w:w="1795" w:type="dxa"/>
          </w:tcPr>
          <w:p w14:paraId="1C9E8C1E" w14:textId="77777777" w:rsidR="00B934C4" w:rsidRPr="00B6193B" w:rsidRDefault="00B934C4" w:rsidP="00B934C4">
            <w:pPr>
              <w:jc w:val="left"/>
            </w:pPr>
            <w:r w:rsidRPr="00B6193B">
              <w:t>Chinese Academy of Agriculture Sciences</w:t>
            </w:r>
          </w:p>
        </w:tc>
        <w:tc>
          <w:tcPr>
            <w:tcW w:w="1710" w:type="dxa"/>
          </w:tcPr>
          <w:p w14:paraId="097221C9" w14:textId="77777777" w:rsidR="00B934C4" w:rsidRPr="00B6193B" w:rsidRDefault="00B934C4" w:rsidP="00F04E96">
            <w:r w:rsidRPr="00B6193B">
              <w:t>National scientific research institute</w:t>
            </w:r>
          </w:p>
        </w:tc>
        <w:tc>
          <w:tcPr>
            <w:tcW w:w="3240" w:type="dxa"/>
          </w:tcPr>
          <w:p w14:paraId="7A86C90C" w14:textId="77777777" w:rsidR="00B934C4" w:rsidRPr="00B6193B" w:rsidRDefault="00B934C4" w:rsidP="00B934C4">
            <w:pPr>
              <w:jc w:val="left"/>
            </w:pPr>
            <w:r w:rsidRPr="00B6193B">
              <w:t xml:space="preserve">Research on traditional crop varieties; </w:t>
            </w:r>
          </w:p>
          <w:p w14:paraId="1FDBD7EF" w14:textId="77777777" w:rsidR="00B934C4" w:rsidRPr="00B6193B" w:rsidRDefault="00B934C4" w:rsidP="00B934C4">
            <w:pPr>
              <w:jc w:val="left"/>
            </w:pPr>
            <w:r w:rsidRPr="00B6193B">
              <w:t>Technology development and technical backstopping;</w:t>
            </w:r>
          </w:p>
          <w:p w14:paraId="4FF7A7FE" w14:textId="77777777" w:rsidR="00B934C4" w:rsidRPr="00B6193B" w:rsidRDefault="00B934C4" w:rsidP="00B934C4">
            <w:pPr>
              <w:jc w:val="left"/>
            </w:pPr>
            <w:r w:rsidRPr="00B6193B">
              <w:t>Training of farmers and agriculture extension agents.</w:t>
            </w:r>
          </w:p>
        </w:tc>
        <w:tc>
          <w:tcPr>
            <w:tcW w:w="3240" w:type="dxa"/>
          </w:tcPr>
          <w:p w14:paraId="6AF48FA4" w14:textId="77777777" w:rsidR="00B934C4" w:rsidRPr="00B6193B" w:rsidRDefault="00B934C4" w:rsidP="00B934C4">
            <w:pPr>
              <w:jc w:val="left"/>
            </w:pPr>
            <w:r w:rsidRPr="00B6193B">
              <w:t>Research work and training capacity of CAAS in the area of on-farm conservation of traditional crop varieties will be strengthened.</w:t>
            </w:r>
          </w:p>
        </w:tc>
      </w:tr>
      <w:tr w:rsidR="00B934C4" w:rsidRPr="00B6193B" w14:paraId="2E724F4E" w14:textId="77777777" w:rsidTr="00B934C4">
        <w:tc>
          <w:tcPr>
            <w:tcW w:w="1795" w:type="dxa"/>
          </w:tcPr>
          <w:p w14:paraId="4182D7B3" w14:textId="77777777" w:rsidR="00B934C4" w:rsidRPr="00B6193B" w:rsidRDefault="00B934C4" w:rsidP="00B934C4">
            <w:pPr>
              <w:jc w:val="left"/>
            </w:pPr>
            <w:r w:rsidRPr="00B6193B">
              <w:t>Local Women Federations</w:t>
            </w:r>
          </w:p>
        </w:tc>
        <w:tc>
          <w:tcPr>
            <w:tcW w:w="1710" w:type="dxa"/>
          </w:tcPr>
          <w:p w14:paraId="5399CE3C" w14:textId="77777777" w:rsidR="00B934C4" w:rsidRPr="00B6193B" w:rsidRDefault="00B934C4" w:rsidP="00F04E96">
            <w:r w:rsidRPr="00B6193B">
              <w:t>Community-based organization</w:t>
            </w:r>
          </w:p>
        </w:tc>
        <w:tc>
          <w:tcPr>
            <w:tcW w:w="3240" w:type="dxa"/>
          </w:tcPr>
          <w:p w14:paraId="4E89B654" w14:textId="77777777" w:rsidR="00B934C4" w:rsidRPr="00B6193B" w:rsidRDefault="00B934C4" w:rsidP="00B934C4">
            <w:pPr>
              <w:jc w:val="left"/>
            </w:pPr>
            <w:r w:rsidRPr="00B6193B">
              <w:t>Facilitation of women’s participation in project activities and ensuring that they address women’s specific needs;</w:t>
            </w:r>
          </w:p>
          <w:p w14:paraId="142488E3" w14:textId="77777777" w:rsidR="00B934C4" w:rsidRPr="00B6193B" w:rsidRDefault="00B934C4" w:rsidP="00B934C4">
            <w:pPr>
              <w:jc w:val="left"/>
            </w:pPr>
            <w:r w:rsidRPr="00B6193B">
              <w:t>Creation of awareness and development of skills for new technology among women farmers.</w:t>
            </w:r>
          </w:p>
        </w:tc>
        <w:tc>
          <w:tcPr>
            <w:tcW w:w="3240" w:type="dxa"/>
          </w:tcPr>
          <w:p w14:paraId="58A4342C" w14:textId="77777777" w:rsidR="00B934C4" w:rsidRPr="00B6193B" w:rsidRDefault="00B934C4" w:rsidP="00B934C4">
            <w:pPr>
              <w:jc w:val="left"/>
            </w:pPr>
            <w:r w:rsidRPr="00B6193B">
              <w:t>The role and capacity of women federations in on-farm conservation of traditional crop varieties</w:t>
            </w:r>
            <w:r>
              <w:t xml:space="preserve"> </w:t>
            </w:r>
            <w:r w:rsidRPr="00B6193B">
              <w:t>will be strengthened</w:t>
            </w:r>
            <w:r>
              <w:t>, enabling gender mainstreaming in project activities</w:t>
            </w:r>
          </w:p>
        </w:tc>
      </w:tr>
      <w:tr w:rsidR="00B934C4" w:rsidRPr="00B6193B" w14:paraId="48F23386" w14:textId="77777777" w:rsidTr="00B934C4">
        <w:tc>
          <w:tcPr>
            <w:tcW w:w="1795" w:type="dxa"/>
          </w:tcPr>
          <w:p w14:paraId="72593C93" w14:textId="77777777" w:rsidR="00B934C4" w:rsidRPr="00B6193B" w:rsidRDefault="00B934C4" w:rsidP="00B934C4">
            <w:pPr>
              <w:jc w:val="left"/>
            </w:pPr>
            <w:r w:rsidRPr="00B6193B">
              <w:lastRenderedPageBreak/>
              <w:t>Food and Agriculture Organization of the United Nations</w:t>
            </w:r>
          </w:p>
        </w:tc>
        <w:tc>
          <w:tcPr>
            <w:tcW w:w="1710" w:type="dxa"/>
          </w:tcPr>
          <w:p w14:paraId="6475BA0D" w14:textId="77777777" w:rsidR="00B934C4" w:rsidRPr="00B6193B" w:rsidRDefault="00B934C4" w:rsidP="00F04E96">
            <w:r w:rsidRPr="00B6193B">
              <w:t>UN organization (GEF Agency)</w:t>
            </w:r>
          </w:p>
        </w:tc>
        <w:tc>
          <w:tcPr>
            <w:tcW w:w="3240" w:type="dxa"/>
          </w:tcPr>
          <w:p w14:paraId="136F7F3C" w14:textId="77777777" w:rsidR="00B934C4" w:rsidRPr="00B6193B" w:rsidRDefault="00B934C4" w:rsidP="00B934C4">
            <w:pPr>
              <w:jc w:val="left"/>
            </w:pPr>
            <w:r w:rsidRPr="00B6193B">
              <w:t>Facilitation of delivery of GEF resources for the project;</w:t>
            </w:r>
          </w:p>
          <w:p w14:paraId="3770D399" w14:textId="77777777" w:rsidR="00B934C4" w:rsidRPr="00B6193B" w:rsidRDefault="00B934C4" w:rsidP="00B934C4">
            <w:pPr>
              <w:jc w:val="left"/>
            </w:pPr>
            <w:r w:rsidRPr="00B6193B">
              <w:t>Quality assurance as per GEF project requirements/ standards including progress reporting;</w:t>
            </w:r>
          </w:p>
          <w:p w14:paraId="7E727443" w14:textId="77777777" w:rsidR="00B934C4" w:rsidRPr="00B6193B" w:rsidRDefault="00B934C4" w:rsidP="00B934C4">
            <w:pPr>
              <w:jc w:val="left"/>
            </w:pPr>
            <w:r w:rsidRPr="00B6193B">
              <w:t>Facilitation of knowledge-exchange and communication;</w:t>
            </w:r>
          </w:p>
          <w:p w14:paraId="07E32CD3" w14:textId="77777777" w:rsidR="00B934C4" w:rsidRPr="00B6193B" w:rsidRDefault="00B934C4" w:rsidP="00B934C4">
            <w:pPr>
              <w:jc w:val="left"/>
            </w:pPr>
            <w:r w:rsidRPr="00B6193B">
              <w:t>Guidance and technical backstopping.</w:t>
            </w:r>
          </w:p>
        </w:tc>
        <w:tc>
          <w:tcPr>
            <w:tcW w:w="3240" w:type="dxa"/>
          </w:tcPr>
          <w:p w14:paraId="313B3F25" w14:textId="77777777" w:rsidR="00B934C4" w:rsidRPr="00B6193B" w:rsidRDefault="00B934C4" w:rsidP="00B934C4">
            <w:pPr>
              <w:jc w:val="left"/>
            </w:pPr>
            <w:r w:rsidRPr="00B6193B">
              <w:t>FAO’s capacity and experience for managing GEF project will be strengthened.</w:t>
            </w:r>
          </w:p>
        </w:tc>
      </w:tr>
      <w:tr w:rsidR="00B934C4" w:rsidRPr="00B6193B" w14:paraId="41D77B47" w14:textId="77777777" w:rsidTr="00B934C4">
        <w:tc>
          <w:tcPr>
            <w:tcW w:w="1795" w:type="dxa"/>
          </w:tcPr>
          <w:p w14:paraId="0EAF87A8" w14:textId="77777777" w:rsidR="00B934C4" w:rsidRPr="00B6193B" w:rsidRDefault="00B934C4" w:rsidP="00B934C4">
            <w:pPr>
              <w:jc w:val="left"/>
            </w:pPr>
            <w:r w:rsidRPr="00B6193B">
              <w:t>Farming communities</w:t>
            </w:r>
          </w:p>
        </w:tc>
        <w:tc>
          <w:tcPr>
            <w:tcW w:w="1710" w:type="dxa"/>
          </w:tcPr>
          <w:p w14:paraId="7EF3E1B0" w14:textId="77777777" w:rsidR="00B934C4" w:rsidRPr="00B6193B" w:rsidRDefault="00B934C4" w:rsidP="00F04E96">
            <w:r w:rsidRPr="00B6193B">
              <w:t>Local people</w:t>
            </w:r>
          </w:p>
        </w:tc>
        <w:tc>
          <w:tcPr>
            <w:tcW w:w="3240" w:type="dxa"/>
          </w:tcPr>
          <w:p w14:paraId="6D261CD6" w14:textId="77777777" w:rsidR="00B934C4" w:rsidRPr="00B6193B" w:rsidRDefault="00B934C4" w:rsidP="00B934C4">
            <w:pPr>
              <w:jc w:val="left"/>
            </w:pPr>
            <w:r w:rsidRPr="00B6193B">
              <w:t>Implementation of planned activities on their farms;</w:t>
            </w:r>
          </w:p>
          <w:p w14:paraId="6A2D4057" w14:textId="77777777" w:rsidR="00B934C4" w:rsidRPr="00B6193B" w:rsidRDefault="00B934C4" w:rsidP="00B934C4">
            <w:pPr>
              <w:jc w:val="left"/>
            </w:pPr>
            <w:r w:rsidRPr="00B6193B">
              <w:t>Knowledge-sharing;</w:t>
            </w:r>
          </w:p>
          <w:p w14:paraId="650A3A85" w14:textId="77777777" w:rsidR="00B934C4" w:rsidRPr="00B6193B" w:rsidRDefault="00B934C4" w:rsidP="00B934C4">
            <w:pPr>
              <w:jc w:val="left"/>
            </w:pPr>
            <w:r w:rsidRPr="00B6193B">
              <w:t>Self-mobilization for project activities including sustainable production, value addition and marketing;</w:t>
            </w:r>
          </w:p>
          <w:p w14:paraId="5473F641" w14:textId="77777777" w:rsidR="00B934C4" w:rsidRPr="00B6193B" w:rsidRDefault="00B934C4" w:rsidP="00B934C4">
            <w:pPr>
              <w:jc w:val="left"/>
            </w:pPr>
            <w:r w:rsidRPr="00B6193B">
              <w:t>Participation in training and agricultural activities.</w:t>
            </w:r>
          </w:p>
        </w:tc>
        <w:tc>
          <w:tcPr>
            <w:tcW w:w="3240" w:type="dxa"/>
          </w:tcPr>
          <w:p w14:paraId="7FBAF1B4" w14:textId="77777777" w:rsidR="00B934C4" w:rsidRPr="00B6193B" w:rsidRDefault="00B934C4" w:rsidP="00B934C4">
            <w:pPr>
              <w:jc w:val="left"/>
            </w:pPr>
            <w:r w:rsidRPr="00B6193B">
              <w:t>Improved livelihood</w:t>
            </w:r>
            <w:r>
              <w:t>s</w:t>
            </w:r>
            <w:r w:rsidRPr="00B6193B">
              <w:t xml:space="preserve"> and income</w:t>
            </w:r>
            <w:r>
              <w:t>s</w:t>
            </w:r>
            <w:r w:rsidRPr="00B6193B">
              <w:t>, better knowledge and skills, access to improved markets.</w:t>
            </w:r>
          </w:p>
        </w:tc>
      </w:tr>
      <w:tr w:rsidR="00B934C4" w:rsidRPr="00B6193B" w14:paraId="7B2C3125" w14:textId="77777777" w:rsidTr="00B934C4">
        <w:tc>
          <w:tcPr>
            <w:tcW w:w="1795" w:type="dxa"/>
          </w:tcPr>
          <w:p w14:paraId="02A13A6C" w14:textId="77777777" w:rsidR="00B934C4" w:rsidRPr="00B6193B" w:rsidRDefault="00B934C4" w:rsidP="00B934C4">
            <w:pPr>
              <w:jc w:val="left"/>
            </w:pPr>
            <w:r w:rsidRPr="00B6193B">
              <w:t>Ministry of Finance</w:t>
            </w:r>
          </w:p>
        </w:tc>
        <w:tc>
          <w:tcPr>
            <w:tcW w:w="1710" w:type="dxa"/>
          </w:tcPr>
          <w:p w14:paraId="7E4AFCB9" w14:textId="77777777" w:rsidR="00B934C4" w:rsidRPr="00B6193B" w:rsidRDefault="00B934C4" w:rsidP="00F04E96">
            <w:r w:rsidRPr="00B6193B">
              <w:t>Government ministry</w:t>
            </w:r>
          </w:p>
        </w:tc>
        <w:tc>
          <w:tcPr>
            <w:tcW w:w="3240" w:type="dxa"/>
          </w:tcPr>
          <w:p w14:paraId="1DCE4DF5" w14:textId="77777777" w:rsidR="00B934C4" w:rsidRPr="00B6193B" w:rsidRDefault="00B934C4" w:rsidP="00B934C4">
            <w:pPr>
              <w:jc w:val="left"/>
            </w:pPr>
            <w:r w:rsidRPr="00B6193B">
              <w:t>GEF focal point; guidance and oversight</w:t>
            </w:r>
          </w:p>
        </w:tc>
        <w:tc>
          <w:tcPr>
            <w:tcW w:w="3240" w:type="dxa"/>
          </w:tcPr>
          <w:p w14:paraId="0E916714" w14:textId="77777777" w:rsidR="00B934C4" w:rsidRPr="00B6193B" w:rsidRDefault="00B934C4" w:rsidP="00B934C4">
            <w:pPr>
              <w:jc w:val="left"/>
            </w:pPr>
            <w:r>
              <w:t>Improved understanding of financial resources planning and management for agrobiodiversity conservation.</w:t>
            </w:r>
          </w:p>
        </w:tc>
      </w:tr>
      <w:tr w:rsidR="00B934C4" w:rsidRPr="00B6193B" w14:paraId="02F106F4" w14:textId="77777777" w:rsidTr="00B934C4">
        <w:tc>
          <w:tcPr>
            <w:tcW w:w="1795" w:type="dxa"/>
          </w:tcPr>
          <w:p w14:paraId="69665233" w14:textId="77777777" w:rsidR="00B934C4" w:rsidRPr="00B6193B" w:rsidRDefault="00B934C4" w:rsidP="00B934C4">
            <w:pPr>
              <w:jc w:val="left"/>
              <w:rPr>
                <w:lang w:eastAsia="zh-CN"/>
              </w:rPr>
            </w:pPr>
            <w:r w:rsidRPr="00B6193B">
              <w:rPr>
                <w:lang w:eastAsia="zh-CN"/>
              </w:rPr>
              <w:t>Ministry of Ecology and Environment</w:t>
            </w:r>
          </w:p>
        </w:tc>
        <w:tc>
          <w:tcPr>
            <w:tcW w:w="1710" w:type="dxa"/>
          </w:tcPr>
          <w:p w14:paraId="156C4ED0" w14:textId="77777777" w:rsidR="00B934C4" w:rsidRPr="00B6193B" w:rsidRDefault="00B934C4" w:rsidP="00F04E96">
            <w:r w:rsidRPr="00B6193B">
              <w:t>Government ministry</w:t>
            </w:r>
          </w:p>
        </w:tc>
        <w:tc>
          <w:tcPr>
            <w:tcW w:w="3240" w:type="dxa"/>
          </w:tcPr>
          <w:p w14:paraId="771844B2" w14:textId="77777777" w:rsidR="00B934C4" w:rsidRPr="00B6193B" w:rsidRDefault="00B934C4" w:rsidP="00B934C4">
            <w:pPr>
              <w:jc w:val="left"/>
            </w:pPr>
            <w:r w:rsidRPr="00B6193B">
              <w:t>Responsible for biodiversity conservation in national level; coordinate with project on sustainable use and conservation of GRFA; member of the inter-sectoral coordination committee; member of PSC.</w:t>
            </w:r>
          </w:p>
        </w:tc>
        <w:tc>
          <w:tcPr>
            <w:tcW w:w="3240" w:type="dxa"/>
          </w:tcPr>
          <w:p w14:paraId="79105746" w14:textId="77777777" w:rsidR="00B934C4" w:rsidRPr="00B6193B" w:rsidRDefault="00B934C4" w:rsidP="00B934C4">
            <w:pPr>
              <w:jc w:val="left"/>
            </w:pPr>
            <w:r w:rsidRPr="00307DAA">
              <w:rPr>
                <w:rFonts w:cs="Calibri"/>
              </w:rPr>
              <w:t xml:space="preserve">Within MEE there is a need for raising the awareness of other departments and their staff of particularly the </w:t>
            </w:r>
            <w:r w:rsidRPr="00307DAA">
              <w:rPr>
                <w:rFonts w:cs="Calibri"/>
                <w:lang w:eastAsia="zh-CN"/>
              </w:rPr>
              <w:t>importance of on-farm conservation of traditional crop varieties</w:t>
            </w:r>
            <w:r w:rsidRPr="00307DAA">
              <w:rPr>
                <w:rFonts w:cs="Calibri"/>
              </w:rPr>
              <w:t xml:space="preserve"> to China's biodiversity. In addition, more general awareness on </w:t>
            </w:r>
            <w:r w:rsidRPr="00307DAA">
              <w:rPr>
                <w:rFonts w:cs="Calibri"/>
                <w:lang w:eastAsia="zh-CN"/>
              </w:rPr>
              <w:t>on-farm conservation of traditional crop varieties</w:t>
            </w:r>
            <w:r w:rsidRPr="00307DAA">
              <w:rPr>
                <w:rFonts w:cs="Calibri"/>
              </w:rPr>
              <w:t xml:space="preserve"> needs to be raised, and trainings related to the project developed/revised regulations and guidelines will also be needed.</w:t>
            </w:r>
          </w:p>
        </w:tc>
      </w:tr>
      <w:tr w:rsidR="00B934C4" w:rsidRPr="00B6193B" w14:paraId="79D54AC0" w14:textId="77777777" w:rsidTr="00B934C4">
        <w:tc>
          <w:tcPr>
            <w:tcW w:w="1795" w:type="dxa"/>
          </w:tcPr>
          <w:p w14:paraId="73A46F1E" w14:textId="77777777" w:rsidR="00B934C4" w:rsidRPr="00B6193B" w:rsidRDefault="00B934C4" w:rsidP="00B934C4">
            <w:pPr>
              <w:jc w:val="left"/>
              <w:rPr>
                <w:lang w:eastAsia="zh-CN"/>
              </w:rPr>
            </w:pPr>
            <w:r w:rsidRPr="00B6193B">
              <w:t>M</w:t>
            </w:r>
            <w:r w:rsidRPr="00B6193B">
              <w:rPr>
                <w:lang w:eastAsia="zh-CN"/>
              </w:rPr>
              <w:t xml:space="preserve">inistry of </w:t>
            </w:r>
            <w:r w:rsidRPr="00B6193B">
              <w:t>N</w:t>
            </w:r>
            <w:r w:rsidRPr="00B6193B">
              <w:rPr>
                <w:lang w:eastAsia="zh-CN"/>
              </w:rPr>
              <w:t xml:space="preserve">atural </w:t>
            </w:r>
            <w:r w:rsidRPr="00B6193B">
              <w:t>R</w:t>
            </w:r>
            <w:r w:rsidRPr="00B6193B">
              <w:rPr>
                <w:lang w:eastAsia="zh-CN"/>
              </w:rPr>
              <w:t>esources</w:t>
            </w:r>
          </w:p>
        </w:tc>
        <w:tc>
          <w:tcPr>
            <w:tcW w:w="1710" w:type="dxa"/>
          </w:tcPr>
          <w:p w14:paraId="0647BFC0" w14:textId="77777777" w:rsidR="00B934C4" w:rsidRPr="00B6193B" w:rsidRDefault="00B934C4" w:rsidP="00F04E96">
            <w:r w:rsidRPr="00B6193B">
              <w:t>Government ministry</w:t>
            </w:r>
          </w:p>
        </w:tc>
        <w:tc>
          <w:tcPr>
            <w:tcW w:w="3240" w:type="dxa"/>
          </w:tcPr>
          <w:p w14:paraId="0993D7E2" w14:textId="77777777" w:rsidR="00B934C4" w:rsidRPr="00B6193B" w:rsidRDefault="00B934C4" w:rsidP="00B934C4">
            <w:pPr>
              <w:jc w:val="left"/>
            </w:pPr>
            <w:r w:rsidRPr="00B6193B">
              <w:rPr>
                <w:lang w:eastAsia="zh-CN"/>
              </w:rPr>
              <w:t>M</w:t>
            </w:r>
            <w:r w:rsidRPr="00B6193B">
              <w:t>embers of the project steering committee, responsible for the planning, management, protection and effective use of natural resources such as land and resources.</w:t>
            </w:r>
          </w:p>
        </w:tc>
        <w:tc>
          <w:tcPr>
            <w:tcW w:w="3240" w:type="dxa"/>
          </w:tcPr>
          <w:p w14:paraId="07CDB63F" w14:textId="77777777" w:rsidR="00B934C4" w:rsidRPr="00B6193B" w:rsidRDefault="00B934C4" w:rsidP="00B934C4">
            <w:pPr>
              <w:jc w:val="left"/>
              <w:rPr>
                <w:lang w:eastAsia="zh-CN"/>
              </w:rPr>
            </w:pPr>
            <w:r w:rsidRPr="00307DAA">
              <w:rPr>
                <w:rFonts w:cs="Calibri"/>
              </w:rPr>
              <w:t>Within M</w:t>
            </w:r>
            <w:r w:rsidRPr="00307DAA">
              <w:rPr>
                <w:rFonts w:cs="Calibri"/>
                <w:lang w:eastAsia="zh-CN"/>
              </w:rPr>
              <w:t>NR</w:t>
            </w:r>
            <w:r w:rsidRPr="00307DAA">
              <w:rPr>
                <w:rFonts w:cs="Calibri"/>
              </w:rPr>
              <w:t xml:space="preserve"> there is a need for raising the awareness of other departments and their staff of particularly the </w:t>
            </w:r>
            <w:r w:rsidRPr="00307DAA">
              <w:rPr>
                <w:rFonts w:cs="Calibri"/>
                <w:lang w:eastAsia="zh-CN"/>
              </w:rPr>
              <w:t>importance of on-farm conservation of traditional crop varieties</w:t>
            </w:r>
            <w:r w:rsidRPr="00307DAA">
              <w:rPr>
                <w:rFonts w:cs="Calibri"/>
              </w:rPr>
              <w:t xml:space="preserve"> to China's biodiversity. In addition, more general awareness on </w:t>
            </w:r>
            <w:r w:rsidRPr="00307DAA">
              <w:rPr>
                <w:rFonts w:cs="Calibri"/>
                <w:lang w:eastAsia="zh-CN"/>
              </w:rPr>
              <w:t>on-farm conservation of traditional crop varieties</w:t>
            </w:r>
            <w:r w:rsidRPr="00307DAA">
              <w:rPr>
                <w:rFonts w:cs="Calibri"/>
              </w:rPr>
              <w:t xml:space="preserve"> needs to be raised, and trainings related to the project developed/revised regulations and guidelines will also be needed.</w:t>
            </w:r>
          </w:p>
        </w:tc>
      </w:tr>
      <w:tr w:rsidR="00B934C4" w:rsidRPr="00B6193B" w14:paraId="30129708" w14:textId="77777777" w:rsidTr="00B934C4">
        <w:tc>
          <w:tcPr>
            <w:tcW w:w="1795" w:type="dxa"/>
          </w:tcPr>
          <w:p w14:paraId="06A1ACFA" w14:textId="77777777" w:rsidR="00B934C4" w:rsidRPr="00B6193B" w:rsidRDefault="00B934C4" w:rsidP="00B934C4">
            <w:pPr>
              <w:jc w:val="left"/>
            </w:pPr>
            <w:r w:rsidRPr="00B6193B">
              <w:t>National Forestry and Grassland Administration</w:t>
            </w:r>
          </w:p>
        </w:tc>
        <w:tc>
          <w:tcPr>
            <w:tcW w:w="1710" w:type="dxa"/>
          </w:tcPr>
          <w:p w14:paraId="0375A4CD" w14:textId="77777777" w:rsidR="00B934C4" w:rsidRPr="00B6193B" w:rsidRDefault="00B934C4" w:rsidP="00F04E96">
            <w:r w:rsidRPr="00B6193B">
              <w:t>Government ministry</w:t>
            </w:r>
          </w:p>
        </w:tc>
        <w:tc>
          <w:tcPr>
            <w:tcW w:w="3240" w:type="dxa"/>
          </w:tcPr>
          <w:p w14:paraId="534005DE" w14:textId="77777777" w:rsidR="00B934C4" w:rsidRPr="00B6193B" w:rsidRDefault="00B934C4" w:rsidP="00B934C4">
            <w:pPr>
              <w:jc w:val="left"/>
            </w:pPr>
            <w:r w:rsidRPr="00B6193B">
              <w:t>Monitoring and protection of grassland biodiversity</w:t>
            </w:r>
          </w:p>
        </w:tc>
        <w:tc>
          <w:tcPr>
            <w:tcW w:w="3240" w:type="dxa"/>
          </w:tcPr>
          <w:p w14:paraId="5A2DF4BB" w14:textId="77777777" w:rsidR="00B934C4" w:rsidRPr="00B6193B" w:rsidRDefault="00B934C4" w:rsidP="00B934C4">
            <w:pPr>
              <w:jc w:val="left"/>
            </w:pPr>
            <w:r w:rsidRPr="00307DAA">
              <w:rPr>
                <w:rFonts w:cs="Calibri"/>
              </w:rPr>
              <w:t xml:space="preserve">Within </w:t>
            </w:r>
            <w:r w:rsidRPr="00307DAA">
              <w:rPr>
                <w:rFonts w:cs="Calibri"/>
                <w:lang w:eastAsia="zh-CN"/>
              </w:rPr>
              <w:t>NFGA</w:t>
            </w:r>
            <w:r w:rsidRPr="00307DAA">
              <w:rPr>
                <w:rFonts w:cs="Calibri"/>
              </w:rPr>
              <w:t xml:space="preserve"> there is a need for raising the awareness of other departments and their staff of </w:t>
            </w:r>
            <w:r w:rsidRPr="00307DAA">
              <w:rPr>
                <w:rFonts w:cs="Calibri"/>
              </w:rPr>
              <w:lastRenderedPageBreak/>
              <w:t xml:space="preserve">particularly the </w:t>
            </w:r>
            <w:r w:rsidRPr="00307DAA">
              <w:rPr>
                <w:rFonts w:cs="Calibri"/>
                <w:lang w:eastAsia="zh-CN"/>
              </w:rPr>
              <w:t>importance of on-farm conservation of traditional crop varieties</w:t>
            </w:r>
            <w:r w:rsidRPr="00307DAA">
              <w:rPr>
                <w:rFonts w:cs="Calibri"/>
              </w:rPr>
              <w:t xml:space="preserve"> to China's biodiversity. In addition, more general awareness on </w:t>
            </w:r>
            <w:r w:rsidRPr="00307DAA">
              <w:rPr>
                <w:rFonts w:cs="Calibri"/>
                <w:lang w:eastAsia="zh-CN"/>
              </w:rPr>
              <w:t>on-farm conservation of traditional crop varieties</w:t>
            </w:r>
            <w:r w:rsidRPr="00307DAA">
              <w:rPr>
                <w:rFonts w:cs="Calibri"/>
              </w:rPr>
              <w:t xml:space="preserve"> needs to be raised, and trainings related to the project developed/revised regulations and guidelines will also be needed.</w:t>
            </w:r>
          </w:p>
        </w:tc>
      </w:tr>
      <w:tr w:rsidR="00B934C4" w:rsidRPr="00B6193B" w14:paraId="7C828643" w14:textId="77777777" w:rsidTr="00B934C4">
        <w:tc>
          <w:tcPr>
            <w:tcW w:w="1795" w:type="dxa"/>
          </w:tcPr>
          <w:p w14:paraId="5438D35D" w14:textId="77777777" w:rsidR="00B934C4" w:rsidRPr="00B6193B" w:rsidRDefault="00B934C4" w:rsidP="00B934C4">
            <w:pPr>
              <w:jc w:val="left"/>
            </w:pPr>
            <w:r w:rsidRPr="00B6193B">
              <w:lastRenderedPageBreak/>
              <w:t>All-China Women’s Federation (ACWF)</w:t>
            </w:r>
          </w:p>
        </w:tc>
        <w:tc>
          <w:tcPr>
            <w:tcW w:w="1710" w:type="dxa"/>
          </w:tcPr>
          <w:p w14:paraId="23117F3D" w14:textId="77777777" w:rsidR="00B934C4" w:rsidRPr="00B6193B" w:rsidRDefault="00B934C4" w:rsidP="00F04E96">
            <w:r w:rsidRPr="00B6193B">
              <w:t>Government ministry</w:t>
            </w:r>
          </w:p>
        </w:tc>
        <w:tc>
          <w:tcPr>
            <w:tcW w:w="3240" w:type="dxa"/>
          </w:tcPr>
          <w:p w14:paraId="714B0293" w14:textId="77777777" w:rsidR="00B934C4" w:rsidRPr="00B6193B" w:rsidRDefault="00B934C4" w:rsidP="00B934C4">
            <w:pPr>
              <w:jc w:val="left"/>
            </w:pPr>
            <w:r w:rsidRPr="00B6193B">
              <w:t>As a member of the project steering committee, it guides project design and implementation, guarantees equal opportunities for women participation</w:t>
            </w:r>
          </w:p>
        </w:tc>
        <w:tc>
          <w:tcPr>
            <w:tcW w:w="3240" w:type="dxa"/>
          </w:tcPr>
          <w:p w14:paraId="65AEC32D" w14:textId="77777777" w:rsidR="00B934C4" w:rsidRPr="00B6193B" w:rsidRDefault="00B934C4" w:rsidP="00B934C4">
            <w:pPr>
              <w:jc w:val="left"/>
            </w:pPr>
            <w:r w:rsidRPr="00307DAA">
              <w:rPr>
                <w:rFonts w:cs="Calibri"/>
              </w:rPr>
              <w:t>Although not specifically target towards ACWF, ACWF representatives will be invited to a subset of the project trainings as part of the project overall awareness raising initiatives but also to enable ACWF to provide feedback on the trainings with the aim to improve the gender aspect of said trainings.</w:t>
            </w:r>
          </w:p>
        </w:tc>
      </w:tr>
      <w:tr w:rsidR="00B934C4" w:rsidRPr="00B6193B" w14:paraId="500B03C6" w14:textId="77777777" w:rsidTr="00B934C4">
        <w:tc>
          <w:tcPr>
            <w:tcW w:w="1795" w:type="dxa"/>
          </w:tcPr>
          <w:p w14:paraId="3665AE47" w14:textId="77777777" w:rsidR="00B934C4" w:rsidRPr="00B6193B" w:rsidRDefault="00B934C4" w:rsidP="00B934C4">
            <w:pPr>
              <w:jc w:val="left"/>
            </w:pPr>
            <w:r w:rsidRPr="00B6193B">
              <w:t>The State Council Leading Group for Poverty Alleviation and Development</w:t>
            </w:r>
          </w:p>
        </w:tc>
        <w:tc>
          <w:tcPr>
            <w:tcW w:w="1710" w:type="dxa"/>
          </w:tcPr>
          <w:p w14:paraId="75DBB008" w14:textId="77777777" w:rsidR="00B934C4" w:rsidRPr="00B6193B" w:rsidRDefault="00B934C4" w:rsidP="00F04E96">
            <w:r w:rsidRPr="00B6193B">
              <w:t>Government ministry</w:t>
            </w:r>
          </w:p>
        </w:tc>
        <w:tc>
          <w:tcPr>
            <w:tcW w:w="3240" w:type="dxa"/>
          </w:tcPr>
          <w:p w14:paraId="07FD25BC" w14:textId="77777777" w:rsidR="00B934C4" w:rsidRPr="00B6193B" w:rsidRDefault="00B934C4" w:rsidP="00B934C4">
            <w:pPr>
              <w:jc w:val="left"/>
            </w:pPr>
            <w:r w:rsidRPr="00B6193B">
              <w:t>As a member of the project steering committee, it guides the design and implementation of the project, and provides guidance and suggestions for complementing and integrating the project activities and poverty alleviation work.</w:t>
            </w:r>
          </w:p>
        </w:tc>
        <w:tc>
          <w:tcPr>
            <w:tcW w:w="3240" w:type="dxa"/>
          </w:tcPr>
          <w:p w14:paraId="159D5678" w14:textId="77777777" w:rsidR="00B934C4" w:rsidRPr="00B6193B" w:rsidRDefault="00B934C4" w:rsidP="00B934C4">
            <w:pPr>
              <w:jc w:val="left"/>
            </w:pPr>
            <w:r w:rsidRPr="00B6193B">
              <w:t xml:space="preserve">The role and capacity of </w:t>
            </w:r>
            <w:r w:rsidRPr="00B6193B">
              <w:rPr>
                <w:lang w:eastAsia="zh-CN"/>
              </w:rPr>
              <w:t>t</w:t>
            </w:r>
            <w:r w:rsidRPr="00B6193B">
              <w:t>he State Council Leading Group for Poverty Alleviation and Development in on-farm conservation of traditional crop varieties will be strengthened.</w:t>
            </w:r>
          </w:p>
        </w:tc>
      </w:tr>
      <w:tr w:rsidR="00B934C4" w:rsidRPr="00B6193B" w14:paraId="62DAB730" w14:textId="77777777" w:rsidTr="00B934C4">
        <w:tc>
          <w:tcPr>
            <w:tcW w:w="1795" w:type="dxa"/>
          </w:tcPr>
          <w:p w14:paraId="519C9606" w14:textId="77777777" w:rsidR="00B934C4" w:rsidRPr="00B6193B" w:rsidRDefault="00B934C4" w:rsidP="00B934C4">
            <w:pPr>
              <w:jc w:val="left"/>
              <w:rPr>
                <w:lang w:eastAsia="zh-CN"/>
              </w:rPr>
            </w:pPr>
            <w:r w:rsidRPr="00B6193B">
              <w:rPr>
                <w:lang w:eastAsia="zh-CN"/>
              </w:rPr>
              <w:t>Rural Energy and Environment Agency, MARA</w:t>
            </w:r>
          </w:p>
        </w:tc>
        <w:tc>
          <w:tcPr>
            <w:tcW w:w="1710" w:type="dxa"/>
          </w:tcPr>
          <w:p w14:paraId="7F344EE0" w14:textId="77777777" w:rsidR="00B934C4" w:rsidRPr="00B6193B" w:rsidRDefault="00B934C4" w:rsidP="00F04E96">
            <w:pPr>
              <w:rPr>
                <w:lang w:eastAsia="zh-CN"/>
              </w:rPr>
            </w:pPr>
            <w:r w:rsidRPr="00B6193B">
              <w:t>Government ministry</w:t>
            </w:r>
          </w:p>
        </w:tc>
        <w:tc>
          <w:tcPr>
            <w:tcW w:w="3240" w:type="dxa"/>
          </w:tcPr>
          <w:p w14:paraId="14C2DA65" w14:textId="77777777" w:rsidR="00B934C4" w:rsidRPr="00B6193B" w:rsidRDefault="00B934C4" w:rsidP="00B934C4">
            <w:pPr>
              <w:jc w:val="left"/>
            </w:pPr>
            <w:r w:rsidRPr="00B6193B">
              <w:t>Responsible for the day-to-day management and fund management of the project, and provide technical support and coordination for the project team.</w:t>
            </w:r>
          </w:p>
        </w:tc>
        <w:tc>
          <w:tcPr>
            <w:tcW w:w="3240" w:type="dxa"/>
          </w:tcPr>
          <w:p w14:paraId="12410147" w14:textId="77777777" w:rsidR="00B934C4" w:rsidRPr="00B6193B" w:rsidRDefault="00B934C4" w:rsidP="00B934C4">
            <w:pPr>
              <w:jc w:val="left"/>
            </w:pPr>
            <w:r w:rsidRPr="00307DAA">
              <w:rPr>
                <w:rFonts w:cs="Calibri"/>
              </w:rPr>
              <w:t>The staff of REEA and in particular staff in the Project's Management Office will be participating in as many of the project developed trainings as possible to increase the PMOs knowledge but also to provide feedback on the developed training materials.</w:t>
            </w:r>
          </w:p>
        </w:tc>
      </w:tr>
      <w:tr w:rsidR="00B934C4" w:rsidRPr="00B6193B" w14:paraId="11B1B663" w14:textId="77777777" w:rsidTr="00B934C4">
        <w:tc>
          <w:tcPr>
            <w:tcW w:w="1795" w:type="dxa"/>
          </w:tcPr>
          <w:p w14:paraId="7BB2A7B1" w14:textId="77777777" w:rsidR="00B934C4" w:rsidRPr="00B6193B" w:rsidRDefault="00B934C4" w:rsidP="00B934C4">
            <w:pPr>
              <w:jc w:val="left"/>
            </w:pPr>
            <w:r w:rsidRPr="00B6193B">
              <w:t>Hebei AD</w:t>
            </w:r>
          </w:p>
        </w:tc>
        <w:tc>
          <w:tcPr>
            <w:tcW w:w="1710" w:type="dxa"/>
          </w:tcPr>
          <w:p w14:paraId="0FD829CA" w14:textId="77777777" w:rsidR="00B934C4" w:rsidRPr="00B6193B" w:rsidRDefault="00B934C4" w:rsidP="00F04E96">
            <w:pPr>
              <w:rPr>
                <w:lang w:eastAsia="zh-CN"/>
              </w:rPr>
            </w:pPr>
            <w:r w:rsidRPr="00B6193B">
              <w:rPr>
                <w:lang w:eastAsia="zh-CN"/>
              </w:rPr>
              <w:t>Local department</w:t>
            </w:r>
          </w:p>
        </w:tc>
        <w:tc>
          <w:tcPr>
            <w:tcW w:w="3240" w:type="dxa"/>
          </w:tcPr>
          <w:p w14:paraId="72C7E0DA" w14:textId="77777777" w:rsidR="00B934C4" w:rsidRPr="00B6193B" w:rsidRDefault="00B934C4" w:rsidP="00B934C4">
            <w:pPr>
              <w:jc w:val="left"/>
            </w:pPr>
            <w:r w:rsidRPr="00B6193B">
              <w:t>As the focal point in Hebei province, Hebei Provincial Department of Agriculture will be responsible for supervision and guidance of project implementation in Hebei, assisting the government at the county level in project coordination and resource integration. Promote the establishment of a coordination mechanism for the GRFA management department of the province.</w:t>
            </w:r>
          </w:p>
        </w:tc>
        <w:tc>
          <w:tcPr>
            <w:tcW w:w="3240" w:type="dxa"/>
          </w:tcPr>
          <w:p w14:paraId="790A0D6B" w14:textId="77777777" w:rsidR="00B934C4" w:rsidRPr="00307DAA" w:rsidRDefault="00B934C4" w:rsidP="00B934C4">
            <w:pPr>
              <w:jc w:val="left"/>
              <w:rPr>
                <w:lang w:eastAsia="zh-CN"/>
              </w:rPr>
            </w:pPr>
            <w:r w:rsidRPr="00307DAA">
              <w:rPr>
                <w:rFonts w:cs="Calibri"/>
              </w:rPr>
              <w:t>The H</w:t>
            </w:r>
            <w:r w:rsidRPr="00307DAA">
              <w:rPr>
                <w:rFonts w:cs="Calibri"/>
                <w:lang w:eastAsia="zh-CN"/>
              </w:rPr>
              <w:t>ebei</w:t>
            </w:r>
            <w:r w:rsidRPr="00307DAA">
              <w:rPr>
                <w:rFonts w:cs="Calibri"/>
              </w:rPr>
              <w:t xml:space="preserve"> Provincial Department of Agriculture will be the target for a range of project developed trainings</w:t>
            </w:r>
            <w:r w:rsidRPr="00307DAA">
              <w:rPr>
                <w:rFonts w:cs="Calibri"/>
                <w:lang w:eastAsia="zh-CN"/>
              </w:rPr>
              <w:t>.</w:t>
            </w:r>
            <w:r w:rsidRPr="00307DAA">
              <w:rPr>
                <w:rFonts w:cs="Calibri"/>
              </w:rPr>
              <w:t xml:space="preserve"> Relevant staff will also be receive training in the more practical on the ground trainings</w:t>
            </w:r>
            <w:r w:rsidRPr="00307DAA">
              <w:rPr>
                <w:rFonts w:cs="Calibri"/>
                <w:lang w:eastAsia="zh-CN"/>
              </w:rPr>
              <w:t xml:space="preserve"> of on-farm conservation of traditional crop varieties</w:t>
            </w:r>
          </w:p>
        </w:tc>
      </w:tr>
      <w:tr w:rsidR="00B934C4" w:rsidRPr="00B6193B" w14:paraId="6DAF866D" w14:textId="77777777" w:rsidTr="00B934C4">
        <w:tc>
          <w:tcPr>
            <w:tcW w:w="1795" w:type="dxa"/>
          </w:tcPr>
          <w:p w14:paraId="69AEB8D2" w14:textId="77777777" w:rsidR="00B934C4" w:rsidRPr="00B6193B" w:rsidRDefault="00B934C4" w:rsidP="00B934C4">
            <w:pPr>
              <w:jc w:val="left"/>
            </w:pPr>
            <w:r w:rsidRPr="00B6193B">
              <w:lastRenderedPageBreak/>
              <w:t>Yunnan AD</w:t>
            </w:r>
          </w:p>
        </w:tc>
        <w:tc>
          <w:tcPr>
            <w:tcW w:w="1710" w:type="dxa"/>
          </w:tcPr>
          <w:p w14:paraId="6EF54DB7" w14:textId="77777777" w:rsidR="00B934C4" w:rsidRPr="00B6193B" w:rsidRDefault="00B934C4" w:rsidP="00F04E96">
            <w:r w:rsidRPr="00B6193B">
              <w:rPr>
                <w:lang w:eastAsia="zh-CN"/>
              </w:rPr>
              <w:t>Local department</w:t>
            </w:r>
          </w:p>
        </w:tc>
        <w:tc>
          <w:tcPr>
            <w:tcW w:w="3240" w:type="dxa"/>
          </w:tcPr>
          <w:p w14:paraId="53B3683B" w14:textId="77777777" w:rsidR="00B934C4" w:rsidRPr="00B6193B" w:rsidRDefault="00B934C4" w:rsidP="00B934C4">
            <w:pPr>
              <w:jc w:val="left"/>
            </w:pPr>
            <w:r w:rsidRPr="00B6193B">
              <w:t>As the focal point in Yun</w:t>
            </w:r>
            <w:r>
              <w:t>n</w:t>
            </w:r>
            <w:r w:rsidRPr="00B6193B">
              <w:t>an province, Yun</w:t>
            </w:r>
            <w:r>
              <w:t>n</w:t>
            </w:r>
            <w:r w:rsidRPr="00B6193B">
              <w:t>an Provincial Department of Agriculture will be responsible for supervision and guidance of project implementation in Yun</w:t>
            </w:r>
            <w:r>
              <w:t>n</w:t>
            </w:r>
            <w:r w:rsidRPr="00B6193B">
              <w:t>an, assisting the government at the county level in project coordination and resource integration. Promote the establishment of a coordination mechanism for the GRFA management department of the province</w:t>
            </w:r>
          </w:p>
        </w:tc>
        <w:tc>
          <w:tcPr>
            <w:tcW w:w="3240" w:type="dxa"/>
          </w:tcPr>
          <w:p w14:paraId="24B277ED" w14:textId="77777777" w:rsidR="00B934C4" w:rsidRPr="00B6193B" w:rsidRDefault="00B934C4" w:rsidP="00B934C4">
            <w:pPr>
              <w:jc w:val="left"/>
            </w:pPr>
            <w:r w:rsidRPr="00307DAA">
              <w:rPr>
                <w:rFonts w:cs="Calibri"/>
              </w:rPr>
              <w:t xml:space="preserve">The </w:t>
            </w:r>
            <w:r w:rsidRPr="00307DAA">
              <w:rPr>
                <w:rFonts w:cs="Calibri"/>
                <w:lang w:eastAsia="zh-CN"/>
              </w:rPr>
              <w:t>Yunnan</w:t>
            </w:r>
            <w:r w:rsidRPr="00307DAA">
              <w:rPr>
                <w:rFonts w:cs="Calibri"/>
              </w:rPr>
              <w:t xml:space="preserve"> Provincial Department of Agriculture will be the target for a range of project developed trainings</w:t>
            </w:r>
            <w:r w:rsidRPr="00307DAA">
              <w:rPr>
                <w:rFonts w:cs="Calibri"/>
                <w:lang w:eastAsia="zh-CN"/>
              </w:rPr>
              <w:t>.</w:t>
            </w:r>
            <w:r w:rsidRPr="00307DAA">
              <w:rPr>
                <w:rFonts w:cs="Calibri"/>
              </w:rPr>
              <w:t xml:space="preserve"> Relevant staff will also be receive training in the more practical on the ground trainings</w:t>
            </w:r>
            <w:r w:rsidRPr="00307DAA">
              <w:rPr>
                <w:rFonts w:cs="Calibri"/>
                <w:lang w:eastAsia="zh-CN"/>
              </w:rPr>
              <w:t xml:space="preserve"> of on-farm conservation of traditional crop varieties</w:t>
            </w:r>
          </w:p>
        </w:tc>
      </w:tr>
      <w:tr w:rsidR="00B934C4" w:rsidRPr="00B6193B" w14:paraId="6C73E5AB" w14:textId="77777777" w:rsidTr="00B934C4">
        <w:tc>
          <w:tcPr>
            <w:tcW w:w="1795" w:type="dxa"/>
          </w:tcPr>
          <w:p w14:paraId="01C500CF" w14:textId="77777777" w:rsidR="00B934C4" w:rsidRPr="00B6193B" w:rsidRDefault="00B934C4" w:rsidP="00B934C4">
            <w:pPr>
              <w:jc w:val="left"/>
            </w:pPr>
            <w:r w:rsidRPr="00B6193B">
              <w:t>Heilongjiang AD</w:t>
            </w:r>
          </w:p>
        </w:tc>
        <w:tc>
          <w:tcPr>
            <w:tcW w:w="1710" w:type="dxa"/>
          </w:tcPr>
          <w:p w14:paraId="7DBCA664" w14:textId="77777777" w:rsidR="00B934C4" w:rsidRPr="00B6193B" w:rsidRDefault="00B934C4" w:rsidP="00F04E96">
            <w:r w:rsidRPr="00B6193B">
              <w:rPr>
                <w:lang w:eastAsia="zh-CN"/>
              </w:rPr>
              <w:t>Local department</w:t>
            </w:r>
          </w:p>
        </w:tc>
        <w:tc>
          <w:tcPr>
            <w:tcW w:w="3240" w:type="dxa"/>
          </w:tcPr>
          <w:p w14:paraId="49483614" w14:textId="77777777" w:rsidR="00B934C4" w:rsidRPr="00B6193B" w:rsidRDefault="00B934C4" w:rsidP="00B934C4">
            <w:pPr>
              <w:jc w:val="left"/>
            </w:pPr>
            <w:r w:rsidRPr="00B6193B">
              <w:t>As the focal point in Heilongjiang province, Heilongjiang Provincial Department of Agriculture will be responsible for supervision and guidance of project implementation in Heilongjiang, assisting the government at the county level in project coordination and resource integration. Promote the establishment of a coordination mechanism for the GRFA management department of the province.</w:t>
            </w:r>
          </w:p>
        </w:tc>
        <w:tc>
          <w:tcPr>
            <w:tcW w:w="3240" w:type="dxa"/>
          </w:tcPr>
          <w:p w14:paraId="724F6F76" w14:textId="77777777" w:rsidR="00B934C4" w:rsidRPr="00B6193B" w:rsidRDefault="00B934C4" w:rsidP="00B934C4">
            <w:pPr>
              <w:jc w:val="left"/>
            </w:pPr>
            <w:r w:rsidRPr="00307DAA">
              <w:rPr>
                <w:rFonts w:cs="Calibri"/>
              </w:rPr>
              <w:t>The H</w:t>
            </w:r>
            <w:r w:rsidRPr="00307DAA">
              <w:rPr>
                <w:rFonts w:cs="Calibri"/>
                <w:lang w:eastAsia="zh-CN"/>
              </w:rPr>
              <w:t>eilongjiang</w:t>
            </w:r>
            <w:r w:rsidRPr="00307DAA">
              <w:rPr>
                <w:rFonts w:cs="Calibri"/>
              </w:rPr>
              <w:t xml:space="preserve"> Provincial Department of Agriculture will be the target for a range of project developed trainings</w:t>
            </w:r>
            <w:r w:rsidRPr="00307DAA">
              <w:rPr>
                <w:rFonts w:cs="Calibri"/>
                <w:lang w:eastAsia="zh-CN"/>
              </w:rPr>
              <w:t>.</w:t>
            </w:r>
            <w:r w:rsidRPr="00307DAA">
              <w:rPr>
                <w:rFonts w:cs="Calibri"/>
              </w:rPr>
              <w:t xml:space="preserve"> Relevant staff will also be receive training in the more practical on the ground trainings</w:t>
            </w:r>
            <w:r w:rsidRPr="00307DAA">
              <w:rPr>
                <w:rFonts w:cs="Calibri"/>
                <w:lang w:eastAsia="zh-CN"/>
              </w:rPr>
              <w:t xml:space="preserve"> of on-farm conservation of traditional crop varieties</w:t>
            </w:r>
          </w:p>
        </w:tc>
      </w:tr>
      <w:tr w:rsidR="00B934C4" w:rsidRPr="00B6193B" w14:paraId="446A5A55" w14:textId="77777777" w:rsidTr="00B934C4">
        <w:tc>
          <w:tcPr>
            <w:tcW w:w="1795" w:type="dxa"/>
          </w:tcPr>
          <w:p w14:paraId="353ECF3A" w14:textId="77777777" w:rsidR="00B934C4" w:rsidRPr="00B6193B" w:rsidRDefault="00B934C4" w:rsidP="00B934C4">
            <w:pPr>
              <w:jc w:val="left"/>
            </w:pPr>
            <w:r w:rsidRPr="00B6193B">
              <w:t>Liaoning AD</w:t>
            </w:r>
          </w:p>
        </w:tc>
        <w:tc>
          <w:tcPr>
            <w:tcW w:w="1710" w:type="dxa"/>
          </w:tcPr>
          <w:p w14:paraId="45A0B285" w14:textId="77777777" w:rsidR="00B934C4" w:rsidRPr="00B6193B" w:rsidRDefault="00B934C4" w:rsidP="00F04E96">
            <w:r w:rsidRPr="00B6193B">
              <w:rPr>
                <w:lang w:eastAsia="zh-CN"/>
              </w:rPr>
              <w:t>Local department</w:t>
            </w:r>
          </w:p>
        </w:tc>
        <w:tc>
          <w:tcPr>
            <w:tcW w:w="3240" w:type="dxa"/>
          </w:tcPr>
          <w:p w14:paraId="40ED78F9" w14:textId="77777777" w:rsidR="00B934C4" w:rsidRPr="00B6193B" w:rsidRDefault="00B934C4" w:rsidP="00B934C4">
            <w:pPr>
              <w:jc w:val="left"/>
            </w:pPr>
            <w:r w:rsidRPr="00B6193B">
              <w:t>As the focal point in Liaoning province, Liaoning Provincial Department of Agriculture will be responsible for supervision and guidance of project implementation in Liaoning, assisting the government at the county level in project coordination and resource integration. Promote the establishment of a coordination mechanism for the GRFA management department of the province.</w:t>
            </w:r>
          </w:p>
        </w:tc>
        <w:tc>
          <w:tcPr>
            <w:tcW w:w="3240" w:type="dxa"/>
          </w:tcPr>
          <w:p w14:paraId="7146CE6F" w14:textId="77777777" w:rsidR="00B934C4" w:rsidRPr="00B6193B" w:rsidRDefault="00B934C4" w:rsidP="00B934C4">
            <w:pPr>
              <w:jc w:val="left"/>
            </w:pPr>
            <w:r w:rsidRPr="00307DAA">
              <w:rPr>
                <w:rFonts w:cs="Calibri"/>
              </w:rPr>
              <w:t xml:space="preserve">The </w:t>
            </w:r>
            <w:r w:rsidRPr="00307DAA">
              <w:rPr>
                <w:rFonts w:cs="Calibri"/>
                <w:lang w:eastAsia="zh-CN"/>
              </w:rPr>
              <w:t>Liaoning</w:t>
            </w:r>
            <w:r w:rsidRPr="00307DAA">
              <w:rPr>
                <w:rFonts w:cs="Calibri"/>
              </w:rPr>
              <w:t xml:space="preserve"> Provincial Department of Agriculture will be the target for a range of project developed trainings</w:t>
            </w:r>
            <w:r w:rsidRPr="00307DAA">
              <w:rPr>
                <w:rFonts w:cs="Calibri"/>
                <w:lang w:eastAsia="zh-CN"/>
              </w:rPr>
              <w:t>.</w:t>
            </w:r>
            <w:r w:rsidRPr="00307DAA">
              <w:rPr>
                <w:rFonts w:cs="Calibri"/>
              </w:rPr>
              <w:t xml:space="preserve"> Relevant staff will also receive training in the more practical on the ground trainings</w:t>
            </w:r>
            <w:r w:rsidRPr="00307DAA">
              <w:rPr>
                <w:rFonts w:cs="Calibri"/>
                <w:lang w:eastAsia="zh-CN"/>
              </w:rPr>
              <w:t xml:space="preserve"> of on-farm conservation of traditional crop varieties</w:t>
            </w:r>
          </w:p>
        </w:tc>
      </w:tr>
      <w:tr w:rsidR="00B934C4" w:rsidRPr="00B6193B" w14:paraId="1E375AB1" w14:textId="77777777" w:rsidTr="00B934C4">
        <w:tc>
          <w:tcPr>
            <w:tcW w:w="1795" w:type="dxa"/>
          </w:tcPr>
          <w:p w14:paraId="3F1838D5" w14:textId="77777777" w:rsidR="00B934C4" w:rsidRPr="00B6193B" w:rsidRDefault="00B934C4" w:rsidP="00B934C4">
            <w:pPr>
              <w:jc w:val="left"/>
              <w:rPr>
                <w:lang w:eastAsia="zh-CN"/>
              </w:rPr>
            </w:pPr>
            <w:r w:rsidRPr="00B6193B">
              <w:t>C</w:t>
            </w:r>
            <w:r w:rsidRPr="00B6193B">
              <w:rPr>
                <w:lang w:eastAsia="zh-CN"/>
              </w:rPr>
              <w:t xml:space="preserve">hina </w:t>
            </w:r>
            <w:r w:rsidRPr="00B6193B">
              <w:t>A</w:t>
            </w:r>
            <w:r w:rsidRPr="00B6193B">
              <w:rPr>
                <w:lang w:eastAsia="zh-CN"/>
              </w:rPr>
              <w:t xml:space="preserve">gricultural </w:t>
            </w:r>
            <w:r w:rsidRPr="00B6193B">
              <w:t>U</w:t>
            </w:r>
            <w:r w:rsidRPr="00B6193B">
              <w:rPr>
                <w:lang w:eastAsia="zh-CN"/>
              </w:rPr>
              <w:t>niversity</w:t>
            </w:r>
          </w:p>
        </w:tc>
        <w:tc>
          <w:tcPr>
            <w:tcW w:w="1710" w:type="dxa"/>
          </w:tcPr>
          <w:p w14:paraId="1F4927EF" w14:textId="77777777" w:rsidR="00B934C4" w:rsidRPr="00B6193B" w:rsidRDefault="00B934C4" w:rsidP="00F04E96">
            <w:r w:rsidRPr="00B6193B">
              <w:t>National scientific research institute</w:t>
            </w:r>
          </w:p>
        </w:tc>
        <w:tc>
          <w:tcPr>
            <w:tcW w:w="3240" w:type="dxa"/>
          </w:tcPr>
          <w:p w14:paraId="548DCC85" w14:textId="77777777" w:rsidR="00B934C4" w:rsidRPr="00B6193B" w:rsidRDefault="00B934C4" w:rsidP="00B934C4">
            <w:pPr>
              <w:jc w:val="left"/>
            </w:pPr>
            <w:r w:rsidRPr="00B6193B">
              <w:t xml:space="preserve">As one of the important technical support units of the project, responsible for provide technical support on GRFA in the province; assist government departments on policy research, technical promotion and training of grassroots agricultural </w:t>
            </w:r>
            <w:r w:rsidRPr="00B6193B">
              <w:lastRenderedPageBreak/>
              <w:t>technicians, preparation of publicity information materials.</w:t>
            </w:r>
          </w:p>
        </w:tc>
        <w:tc>
          <w:tcPr>
            <w:tcW w:w="3240" w:type="dxa"/>
          </w:tcPr>
          <w:p w14:paraId="5EEBFC35" w14:textId="77777777" w:rsidR="00B934C4" w:rsidRPr="00B6193B" w:rsidRDefault="00B934C4" w:rsidP="00B934C4">
            <w:pPr>
              <w:jc w:val="left"/>
            </w:pPr>
            <w:r w:rsidRPr="00B6193B">
              <w:lastRenderedPageBreak/>
              <w:t>Research work and training capacity of CA</w:t>
            </w:r>
            <w:r w:rsidRPr="00B6193B">
              <w:rPr>
                <w:lang w:eastAsia="zh-CN"/>
              </w:rPr>
              <w:t>U</w:t>
            </w:r>
            <w:r w:rsidRPr="00B6193B">
              <w:t xml:space="preserve"> in the area of on-farm conservation of traditional crop varieties will be strengthened.</w:t>
            </w:r>
          </w:p>
        </w:tc>
      </w:tr>
      <w:tr w:rsidR="00B934C4" w:rsidRPr="00B6193B" w14:paraId="5809C1BB" w14:textId="77777777" w:rsidTr="00B934C4">
        <w:tc>
          <w:tcPr>
            <w:tcW w:w="1795" w:type="dxa"/>
          </w:tcPr>
          <w:p w14:paraId="4C9EFF2F" w14:textId="77777777" w:rsidR="00B934C4" w:rsidRPr="00B6193B" w:rsidRDefault="00B934C4" w:rsidP="00B934C4">
            <w:pPr>
              <w:jc w:val="left"/>
              <w:rPr>
                <w:lang w:eastAsia="zh-CN"/>
              </w:rPr>
            </w:pPr>
            <w:r w:rsidRPr="00B6193B">
              <w:t>C</w:t>
            </w:r>
            <w:r w:rsidRPr="00B6193B">
              <w:rPr>
                <w:lang w:eastAsia="zh-CN"/>
              </w:rPr>
              <w:t xml:space="preserve">hina </w:t>
            </w:r>
            <w:r w:rsidRPr="00B6193B">
              <w:t>S</w:t>
            </w:r>
            <w:r w:rsidRPr="00B6193B">
              <w:rPr>
                <w:lang w:eastAsia="zh-CN"/>
              </w:rPr>
              <w:t xml:space="preserve">ociety of </w:t>
            </w:r>
            <w:r w:rsidRPr="00B6193B">
              <w:t>A</w:t>
            </w:r>
            <w:r w:rsidRPr="00B6193B">
              <w:rPr>
                <w:lang w:eastAsia="zh-CN"/>
              </w:rPr>
              <w:t>gro-</w:t>
            </w:r>
            <w:r w:rsidRPr="00B6193B">
              <w:t>E</w:t>
            </w:r>
            <w:r w:rsidRPr="00B6193B">
              <w:rPr>
                <w:lang w:eastAsia="zh-CN"/>
              </w:rPr>
              <w:t xml:space="preserve">cological </w:t>
            </w:r>
            <w:r w:rsidRPr="00B6193B">
              <w:t>E</w:t>
            </w:r>
            <w:r w:rsidRPr="00B6193B">
              <w:rPr>
                <w:lang w:eastAsia="zh-CN"/>
              </w:rPr>
              <w:t xml:space="preserve">nvironment </w:t>
            </w:r>
            <w:r w:rsidRPr="00B6193B">
              <w:t>P</w:t>
            </w:r>
            <w:r w:rsidRPr="00B6193B">
              <w:rPr>
                <w:lang w:eastAsia="zh-CN"/>
              </w:rPr>
              <w:t>rotection</w:t>
            </w:r>
          </w:p>
        </w:tc>
        <w:tc>
          <w:tcPr>
            <w:tcW w:w="1710" w:type="dxa"/>
          </w:tcPr>
          <w:p w14:paraId="0AB08179" w14:textId="77777777" w:rsidR="00B934C4" w:rsidRPr="00B6193B" w:rsidRDefault="00B934C4" w:rsidP="00F04E96">
            <w:pPr>
              <w:rPr>
                <w:lang w:eastAsia="zh-CN"/>
              </w:rPr>
            </w:pPr>
            <w:r w:rsidRPr="00B6193B">
              <w:rPr>
                <w:lang w:eastAsia="zh-CN"/>
              </w:rPr>
              <w:t>NGO</w:t>
            </w:r>
          </w:p>
        </w:tc>
        <w:tc>
          <w:tcPr>
            <w:tcW w:w="3240" w:type="dxa"/>
          </w:tcPr>
          <w:p w14:paraId="3063B8CE" w14:textId="77777777" w:rsidR="00B934C4" w:rsidRPr="00B6193B" w:rsidRDefault="00B934C4" w:rsidP="00B934C4">
            <w:pPr>
              <w:jc w:val="left"/>
            </w:pPr>
            <w:r w:rsidRPr="00B6193B">
              <w:t>Specialized association for the protection of agricultural biodiversity, in conjunction with the project to carry out relevant training and publicity activities</w:t>
            </w:r>
          </w:p>
        </w:tc>
        <w:tc>
          <w:tcPr>
            <w:tcW w:w="3240" w:type="dxa"/>
          </w:tcPr>
          <w:p w14:paraId="7CB57300" w14:textId="77777777" w:rsidR="00B934C4" w:rsidRPr="00B6193B" w:rsidRDefault="00B934C4" w:rsidP="00B934C4">
            <w:pPr>
              <w:jc w:val="left"/>
            </w:pPr>
            <w:r w:rsidRPr="00B6193B">
              <w:t xml:space="preserve">The role and capacity of </w:t>
            </w:r>
            <w:r>
              <w:rPr>
                <w:rFonts w:hint="eastAsia"/>
                <w:lang w:eastAsia="zh-CN"/>
              </w:rPr>
              <w:t>CSAEEP</w:t>
            </w:r>
            <w:r w:rsidRPr="00B6193B">
              <w:t xml:space="preserve"> in on-farm conservation of traditional crop varieties will be strengthened.</w:t>
            </w:r>
          </w:p>
        </w:tc>
      </w:tr>
      <w:tr w:rsidR="00B934C4" w:rsidRPr="00B6193B" w14:paraId="0E242AB7" w14:textId="77777777" w:rsidTr="00B934C4">
        <w:tc>
          <w:tcPr>
            <w:tcW w:w="1795" w:type="dxa"/>
          </w:tcPr>
          <w:p w14:paraId="095A1128" w14:textId="77777777" w:rsidR="00B934C4" w:rsidRPr="00B6193B" w:rsidRDefault="00B934C4" w:rsidP="00B934C4">
            <w:pPr>
              <w:jc w:val="left"/>
            </w:pPr>
            <w:r w:rsidRPr="00B6193B">
              <w:t xml:space="preserve">Crops </w:t>
            </w:r>
            <w:r>
              <w:rPr>
                <w:rFonts w:hint="eastAsia"/>
                <w:lang w:eastAsia="zh-CN"/>
              </w:rPr>
              <w:t>G</w:t>
            </w:r>
            <w:r w:rsidRPr="00B6193B">
              <w:t xml:space="preserve">ermplasm </w:t>
            </w:r>
            <w:r>
              <w:rPr>
                <w:rFonts w:hint="eastAsia"/>
                <w:lang w:eastAsia="zh-CN"/>
              </w:rPr>
              <w:t>R</w:t>
            </w:r>
            <w:r w:rsidRPr="00B6193B">
              <w:t xml:space="preserve">esources </w:t>
            </w:r>
            <w:r>
              <w:rPr>
                <w:rFonts w:hint="eastAsia"/>
                <w:lang w:eastAsia="zh-CN"/>
              </w:rPr>
              <w:t>C</w:t>
            </w:r>
            <w:r w:rsidRPr="00B6193B">
              <w:t>ommittee</w:t>
            </w:r>
          </w:p>
        </w:tc>
        <w:tc>
          <w:tcPr>
            <w:tcW w:w="1710" w:type="dxa"/>
          </w:tcPr>
          <w:p w14:paraId="5F50E66C" w14:textId="77777777" w:rsidR="00B934C4" w:rsidRPr="00B6193B" w:rsidRDefault="00B934C4" w:rsidP="00F04E96">
            <w:r w:rsidRPr="00B6193B">
              <w:t>National scientific research institute</w:t>
            </w:r>
          </w:p>
        </w:tc>
        <w:tc>
          <w:tcPr>
            <w:tcW w:w="3240" w:type="dxa"/>
          </w:tcPr>
          <w:p w14:paraId="3DA4B498" w14:textId="77777777" w:rsidR="00B934C4" w:rsidRPr="00B6193B" w:rsidRDefault="00B934C4" w:rsidP="00B934C4">
            <w:pPr>
              <w:jc w:val="left"/>
            </w:pPr>
            <w:r w:rsidRPr="00B6193B">
              <w:t>Responsible for the management of national germplasm and the development of national germplasm strategies and policies</w:t>
            </w:r>
          </w:p>
        </w:tc>
        <w:tc>
          <w:tcPr>
            <w:tcW w:w="3240" w:type="dxa"/>
          </w:tcPr>
          <w:p w14:paraId="72B1129E" w14:textId="77777777" w:rsidR="00B934C4" w:rsidRPr="00B6193B" w:rsidRDefault="00B934C4" w:rsidP="00B934C4">
            <w:pPr>
              <w:jc w:val="left"/>
            </w:pPr>
            <w:r w:rsidRPr="00B6193B">
              <w:t xml:space="preserve">The role and capacity of </w:t>
            </w:r>
            <w:r>
              <w:rPr>
                <w:rFonts w:hint="eastAsia"/>
                <w:lang w:eastAsia="zh-CN"/>
              </w:rPr>
              <w:t>CGRC</w:t>
            </w:r>
            <w:r w:rsidRPr="00B6193B">
              <w:t xml:space="preserve"> in on-farm conservation of traditional crop varieties will be strengthened.</w:t>
            </w:r>
          </w:p>
        </w:tc>
      </w:tr>
      <w:bookmarkEnd w:id="17"/>
    </w:tbl>
    <w:p w14:paraId="7A251829" w14:textId="77777777" w:rsidR="002A2C9F" w:rsidRPr="00612D07" w:rsidRDefault="002A2C9F" w:rsidP="002A2C9F">
      <w:pPr>
        <w:sectPr w:rsidR="002A2C9F" w:rsidRPr="00612D07" w:rsidSect="00B934C4">
          <w:footerReference w:type="default" r:id="rId14"/>
          <w:pgSz w:w="12240" w:h="15840"/>
          <w:pgMar w:top="1728" w:right="720" w:bottom="720" w:left="907" w:header="720" w:footer="720" w:gutter="0"/>
          <w:cols w:space="720"/>
          <w:docGrid w:linePitch="360"/>
        </w:sectPr>
      </w:pPr>
    </w:p>
    <w:p w14:paraId="7C1CCC3C" w14:textId="77777777" w:rsidR="0050471A" w:rsidRPr="00612D07" w:rsidRDefault="007F7CA5" w:rsidP="00A53A1E">
      <w:pPr>
        <w:pStyle w:val="Heading3"/>
        <w:rPr>
          <w:lang w:val="en-GB"/>
        </w:rPr>
      </w:pPr>
      <w:r w:rsidRPr="00612D07">
        <w:rPr>
          <w:lang w:val="en-GB"/>
        </w:rPr>
        <w:lastRenderedPageBreak/>
        <w:t>A</w:t>
      </w:r>
      <w:r w:rsidR="00FB0AD0" w:rsidRPr="00612D07">
        <w:rPr>
          <w:lang w:val="en-GB"/>
        </w:rPr>
        <w:t>.4</w:t>
      </w:r>
      <w:r w:rsidRPr="00612D07">
        <w:rPr>
          <w:lang w:val="en-GB"/>
        </w:rPr>
        <w:t xml:space="preserve">. </w:t>
      </w:r>
      <w:r w:rsidR="004C2385" w:rsidRPr="00612D07">
        <w:rPr>
          <w:lang w:val="en-GB"/>
        </w:rPr>
        <w:t>Gender equality and women's e</w:t>
      </w:r>
      <w:r w:rsidR="00A53A1E" w:rsidRPr="00612D07">
        <w:rPr>
          <w:lang w:val="en-GB"/>
        </w:rPr>
        <w:t>mpowerment</w:t>
      </w:r>
    </w:p>
    <w:p w14:paraId="77D41700" w14:textId="77777777" w:rsidR="0050471A" w:rsidRPr="00612D07" w:rsidRDefault="0050471A" w:rsidP="0050471A"/>
    <w:p w14:paraId="1E8348EC" w14:textId="77777777" w:rsidR="004C2385" w:rsidRPr="00612D07" w:rsidRDefault="00530568" w:rsidP="0050471A">
      <w:r w:rsidRPr="00612D07">
        <w:t xml:space="preserve">Are </w:t>
      </w:r>
      <w:hyperlink r:id="rId15" w:history="1">
        <w:r w:rsidRPr="00612D07">
          <w:rPr>
            <w:rStyle w:val="Hyperlink"/>
          </w:rPr>
          <w:t>gender equality and women's empowerment</w:t>
        </w:r>
      </w:hyperlink>
      <w:r w:rsidRPr="00612D07">
        <w:t xml:space="preserve"> taken into account (yes </w:t>
      </w:r>
      <w:r w:rsidRPr="00612D07">
        <w:fldChar w:fldCharType="begin">
          <w:ffData>
            <w:name w:val="incl_gender_yes"/>
            <w:enabled/>
            <w:calcOnExit w:val="0"/>
            <w:checkBox>
              <w:sizeAuto/>
              <w:default w:val="1"/>
            </w:checkBox>
          </w:ffData>
        </w:fldChar>
      </w:r>
      <w:bookmarkStart w:id="18" w:name="incl_gender_yes"/>
      <w:r w:rsidRPr="00612D07">
        <w:instrText xml:space="preserve"> FORMCHECKBOX </w:instrText>
      </w:r>
      <w:r w:rsidR="006A7B46">
        <w:fldChar w:fldCharType="separate"/>
      </w:r>
      <w:r w:rsidRPr="00612D07">
        <w:fldChar w:fldCharType="end"/>
      </w:r>
      <w:bookmarkEnd w:id="18"/>
      <w:r w:rsidRPr="00612D07">
        <w:t xml:space="preserve"> /no</w:t>
      </w:r>
      <w:r w:rsidRPr="00612D07">
        <w:fldChar w:fldCharType="begin">
          <w:ffData>
            <w:name w:val="incl_gender_no"/>
            <w:enabled/>
            <w:calcOnExit w:val="0"/>
            <w:checkBox>
              <w:sizeAuto/>
              <w:default w:val="0"/>
            </w:checkBox>
          </w:ffData>
        </w:fldChar>
      </w:r>
      <w:bookmarkStart w:id="19" w:name="incl_gender_no"/>
      <w:r w:rsidRPr="00612D07">
        <w:instrText xml:space="preserve"> FORMCHECKBOX </w:instrText>
      </w:r>
      <w:r w:rsidR="006A7B46">
        <w:fldChar w:fldCharType="separate"/>
      </w:r>
      <w:r w:rsidRPr="00612D07">
        <w:fldChar w:fldCharType="end"/>
      </w:r>
      <w:bookmarkEnd w:id="19"/>
      <w:r w:rsidRPr="00612D07">
        <w:t>)?</w:t>
      </w:r>
    </w:p>
    <w:p w14:paraId="2D914B32" w14:textId="77777777" w:rsidR="007F7CA5" w:rsidRPr="00612D07" w:rsidRDefault="007F7CA5" w:rsidP="000B61D7">
      <w:pPr>
        <w:pStyle w:val="GEFFieldtoFillout"/>
        <w:ind w:left="0"/>
      </w:pPr>
    </w:p>
    <w:p w14:paraId="1285D369" w14:textId="5FEAB576" w:rsidR="00DF3EAC" w:rsidRDefault="00DF3EAC" w:rsidP="00DF3EAC">
      <w:pPr>
        <w:spacing w:before="120" w:after="120"/>
        <w:rPr>
          <w:szCs w:val="18"/>
        </w:rPr>
      </w:pPr>
      <w:r>
        <w:rPr>
          <w:szCs w:val="18"/>
        </w:rPr>
        <w:t xml:space="preserve">The project will equally benefit men and women. There are more than 6,600 people living in the project demonstration sites; 48% of them are females. </w:t>
      </w:r>
      <w:r w:rsidRPr="00C17A30">
        <w:rPr>
          <w:szCs w:val="18"/>
        </w:rPr>
        <w:t xml:space="preserve">Women in rural communities throughout China play an important role </w:t>
      </w:r>
      <w:r>
        <w:rPr>
          <w:szCs w:val="18"/>
        </w:rPr>
        <w:t>in the management of local agricultural systems</w:t>
      </w:r>
      <w:r w:rsidRPr="00C17A30">
        <w:rPr>
          <w:szCs w:val="18"/>
        </w:rPr>
        <w:t xml:space="preserve">, including </w:t>
      </w:r>
      <w:r>
        <w:rPr>
          <w:szCs w:val="18"/>
        </w:rPr>
        <w:t xml:space="preserve">cultivation and harvesting, </w:t>
      </w:r>
      <w:r w:rsidRPr="00C17A30">
        <w:rPr>
          <w:szCs w:val="18"/>
        </w:rPr>
        <w:t>collection and storage</w:t>
      </w:r>
      <w:r>
        <w:rPr>
          <w:szCs w:val="18"/>
        </w:rPr>
        <w:t xml:space="preserve"> of seeds</w:t>
      </w:r>
      <w:r w:rsidRPr="00C17A30">
        <w:rPr>
          <w:szCs w:val="18"/>
        </w:rPr>
        <w:t xml:space="preserve">, </w:t>
      </w:r>
      <w:r>
        <w:rPr>
          <w:szCs w:val="18"/>
        </w:rPr>
        <w:t xml:space="preserve">keeping </w:t>
      </w:r>
      <w:r w:rsidRPr="00C17A30">
        <w:rPr>
          <w:szCs w:val="18"/>
        </w:rPr>
        <w:t xml:space="preserve">home gardens, gathering of ‘wild crops’ alongside a range of other aspects of agrobiodiversity conservation and sustainable use. </w:t>
      </w:r>
      <w:r>
        <w:rPr>
          <w:szCs w:val="18"/>
        </w:rPr>
        <w:t>Although in the project demonstration sites the male population is slightly higher</w:t>
      </w:r>
      <w:r w:rsidRPr="00C17A30">
        <w:rPr>
          <w:szCs w:val="18"/>
        </w:rPr>
        <w:t xml:space="preserve">, </w:t>
      </w:r>
      <w:r>
        <w:rPr>
          <w:szCs w:val="18"/>
        </w:rPr>
        <w:t xml:space="preserve">in many communities in China </w:t>
      </w:r>
      <w:r w:rsidRPr="00C17A30">
        <w:rPr>
          <w:szCs w:val="18"/>
        </w:rPr>
        <w:t xml:space="preserve">women farmers outnumber male farmers as men have the tendency to migrate to urban areas for </w:t>
      </w:r>
      <w:r>
        <w:rPr>
          <w:szCs w:val="18"/>
        </w:rPr>
        <w:t>jobs in cities, factories and construction projects</w:t>
      </w:r>
      <w:r w:rsidRPr="00C17A30">
        <w:rPr>
          <w:szCs w:val="18"/>
        </w:rPr>
        <w:t xml:space="preserve">. Even though women </w:t>
      </w:r>
      <w:r>
        <w:rPr>
          <w:szCs w:val="18"/>
        </w:rPr>
        <w:t>in many communities have</w:t>
      </w:r>
      <w:r w:rsidRPr="00C17A30">
        <w:rPr>
          <w:szCs w:val="18"/>
        </w:rPr>
        <w:t xml:space="preserve"> </w:t>
      </w:r>
      <w:r>
        <w:rPr>
          <w:szCs w:val="18"/>
        </w:rPr>
        <w:t>in effect the primary role of</w:t>
      </w:r>
      <w:r w:rsidRPr="00C17A30">
        <w:rPr>
          <w:szCs w:val="18"/>
        </w:rPr>
        <w:t xml:space="preserve"> managing households and </w:t>
      </w:r>
      <w:r>
        <w:rPr>
          <w:szCs w:val="18"/>
        </w:rPr>
        <w:t>farms</w:t>
      </w:r>
      <w:r w:rsidRPr="00C17A30">
        <w:rPr>
          <w:szCs w:val="18"/>
        </w:rPr>
        <w:t xml:space="preserve">, men </w:t>
      </w:r>
      <w:r>
        <w:rPr>
          <w:szCs w:val="18"/>
        </w:rPr>
        <w:t>generally</w:t>
      </w:r>
      <w:r w:rsidRPr="00C17A30">
        <w:rPr>
          <w:szCs w:val="18"/>
        </w:rPr>
        <w:t xml:space="preserve"> retain </w:t>
      </w:r>
      <w:r>
        <w:rPr>
          <w:szCs w:val="18"/>
        </w:rPr>
        <w:t xml:space="preserve">the </w:t>
      </w:r>
      <w:r w:rsidRPr="00C17A30">
        <w:rPr>
          <w:szCs w:val="18"/>
        </w:rPr>
        <w:t xml:space="preserve">decision-making </w:t>
      </w:r>
      <w:r>
        <w:rPr>
          <w:szCs w:val="18"/>
        </w:rPr>
        <w:t>role</w:t>
      </w:r>
      <w:r w:rsidRPr="00C17A30">
        <w:rPr>
          <w:szCs w:val="18"/>
        </w:rPr>
        <w:t xml:space="preserve">. It is, therefore, important to recognize </w:t>
      </w:r>
      <w:r>
        <w:rPr>
          <w:szCs w:val="18"/>
        </w:rPr>
        <w:t xml:space="preserve">distinct </w:t>
      </w:r>
      <w:r w:rsidRPr="00C17A30">
        <w:rPr>
          <w:szCs w:val="18"/>
        </w:rPr>
        <w:t xml:space="preserve">gender </w:t>
      </w:r>
      <w:r>
        <w:rPr>
          <w:szCs w:val="18"/>
        </w:rPr>
        <w:t>role</w:t>
      </w:r>
      <w:r w:rsidRPr="00C17A30">
        <w:rPr>
          <w:szCs w:val="18"/>
        </w:rPr>
        <w:t xml:space="preserve">s in agrobiodiversity management, considering </w:t>
      </w:r>
      <w:r>
        <w:rPr>
          <w:szCs w:val="18"/>
        </w:rPr>
        <w:t>the distinct roles and</w:t>
      </w:r>
      <w:r w:rsidRPr="00C17A30">
        <w:rPr>
          <w:szCs w:val="18"/>
        </w:rPr>
        <w:t xml:space="preserve"> responsibilities, interests</w:t>
      </w:r>
      <w:r>
        <w:rPr>
          <w:szCs w:val="18"/>
        </w:rPr>
        <w:t>,</w:t>
      </w:r>
      <w:r w:rsidRPr="00C17A30">
        <w:rPr>
          <w:szCs w:val="18"/>
        </w:rPr>
        <w:t xml:space="preserve"> and needs</w:t>
      </w:r>
      <w:r>
        <w:rPr>
          <w:szCs w:val="18"/>
        </w:rPr>
        <w:t xml:space="preserve"> between men and women.</w:t>
      </w:r>
    </w:p>
    <w:p w14:paraId="4A4049C8" w14:textId="5A475E5C" w:rsidR="00DF3EAC" w:rsidRDefault="00DF3EAC" w:rsidP="00DF3EAC">
      <w:pPr>
        <w:spacing w:before="120" w:after="120"/>
        <w:rPr>
          <w:szCs w:val="18"/>
        </w:rPr>
      </w:pPr>
      <w:r>
        <w:rPr>
          <w:szCs w:val="18"/>
        </w:rPr>
        <w:t xml:space="preserve">The project will seek to develop conducive policies/ strategies for traditional agrobiodiversity management at national and provincial levels. These will among other things examine and integrate the role and opportunities for women and youth in the management of local agrobiodiversity systems and improvement of local agricultural livelihoods.   </w:t>
      </w:r>
    </w:p>
    <w:p w14:paraId="2B644D9E" w14:textId="7669C33E" w:rsidR="00A53A1E" w:rsidRPr="00612D07" w:rsidRDefault="00DF3EAC" w:rsidP="00DF3EAC">
      <w:r w:rsidRPr="005E3B7A">
        <w:t xml:space="preserve">The All China Women’s Federation </w:t>
      </w:r>
      <w:r>
        <w:t>(</w:t>
      </w:r>
      <w:r w:rsidRPr="005E3B7A">
        <w:t>ACWF</w:t>
      </w:r>
      <w:r>
        <w:t>)</w:t>
      </w:r>
      <w:r w:rsidRPr="005E3B7A">
        <w:t xml:space="preserve"> is a women's rights organization established in </w:t>
      </w:r>
      <w:hyperlink r:id="rId16" w:tooltip="China" w:history="1">
        <w:r w:rsidRPr="005E3B7A">
          <w:t>China</w:t>
        </w:r>
      </w:hyperlink>
      <w:r w:rsidRPr="005E3B7A">
        <w:t> </w:t>
      </w:r>
      <w:r>
        <w:t>in</w:t>
      </w:r>
      <w:r w:rsidRPr="005E3B7A">
        <w:t xml:space="preserve"> 1949. </w:t>
      </w:r>
      <w:r>
        <w:t>The ACWF is</w:t>
      </w:r>
      <w:r w:rsidRPr="005E3B7A">
        <w:t xml:space="preserve"> responsible for promoting government policies on women, and protecting women’s rights within the government.</w:t>
      </w:r>
      <w:r>
        <w:t xml:space="preserve"> Its institutional presence runs from the national level to provincial, county, township and all the way down to village levels. The local women’s federations engage in grassroots community development including agriculture. </w:t>
      </w:r>
      <w:bookmarkStart w:id="20" w:name="_Hlk4071412"/>
      <w:r>
        <w:t>The national and provincial inter-institutional coordination mechanisms that are to be instituted for agrobiodiversity conservation at the national and provincial levels will have representation from ACWF at their respective levels. This will help ensure that women’s interests and needs are recognized and incorporated in the planning and implementation of agrobiodiversity conservation programs and activities. In the project demonstration sites, the project will maintain close contact with representatives of the ACWF at the local level to mobilize women’s participation and integrate women’s issues and needs in the planned field activities.</w:t>
      </w:r>
      <w:bookmarkEnd w:id="20"/>
    </w:p>
    <w:p w14:paraId="42028376" w14:textId="77777777" w:rsidR="004C2385" w:rsidRPr="00612D07" w:rsidRDefault="004C2385" w:rsidP="000B61D7">
      <w:pPr>
        <w:pStyle w:val="GEFFieldtoFillout"/>
        <w:ind w:left="0"/>
      </w:pPr>
    </w:p>
    <w:p w14:paraId="757A1045" w14:textId="55137811" w:rsidR="004C2385" w:rsidRPr="00612D07" w:rsidRDefault="007F7CA5" w:rsidP="004C2385">
      <w:pPr>
        <w:pStyle w:val="Heading3"/>
        <w:rPr>
          <w:lang w:val="en-GB"/>
        </w:rPr>
      </w:pPr>
      <w:r w:rsidRPr="00612D07">
        <w:rPr>
          <w:lang w:val="en-GB"/>
        </w:rPr>
        <w:t>A.</w:t>
      </w:r>
      <w:r w:rsidR="00FB0AD0" w:rsidRPr="00612D07">
        <w:rPr>
          <w:lang w:val="en-GB"/>
        </w:rPr>
        <w:t>5</w:t>
      </w:r>
      <w:r w:rsidRPr="00612D07">
        <w:rPr>
          <w:lang w:val="en-GB"/>
        </w:rPr>
        <w:t xml:space="preserve"> Risk</w:t>
      </w:r>
      <w:r w:rsidR="00703A27">
        <w:rPr>
          <w:lang w:val="en-GB"/>
        </w:rPr>
        <w:t>s</w:t>
      </w:r>
    </w:p>
    <w:p w14:paraId="66CF0F11" w14:textId="77777777" w:rsidR="007F7CA5" w:rsidRPr="00612D07" w:rsidRDefault="007F7CA5" w:rsidP="004C2385"/>
    <w:p w14:paraId="3081DD83" w14:textId="6C7C7E3A" w:rsidR="001A1298" w:rsidRDefault="00DF3EAC" w:rsidP="004C2385">
      <w:r>
        <w:t>T</w:t>
      </w:r>
      <w:r w:rsidR="001A1298" w:rsidRPr="00612D07">
        <w:t xml:space="preserve">he proposed project </w:t>
      </w:r>
      <w:r>
        <w:t>has been screened and categorized</w:t>
      </w:r>
      <w:r w:rsidR="001A1298" w:rsidRPr="00612D07">
        <w:t xml:space="preserve"> </w:t>
      </w:r>
      <w:r>
        <w:t>as</w:t>
      </w:r>
      <w:r w:rsidR="001A1298" w:rsidRPr="00612D07">
        <w:t xml:space="preserve"> </w:t>
      </w:r>
      <w:r>
        <w:rPr>
          <w:i/>
        </w:rPr>
        <w:t>l</w:t>
      </w:r>
      <w:r w:rsidR="001A1298" w:rsidRPr="00612D07">
        <w:rPr>
          <w:i/>
        </w:rPr>
        <w:t>ow</w:t>
      </w:r>
      <w:r>
        <w:rPr>
          <w:i/>
        </w:rPr>
        <w:t xml:space="preserve"> risk</w:t>
      </w:r>
      <w:r w:rsidR="001A1298" w:rsidRPr="00612D07">
        <w:t xml:space="preserve"> </w:t>
      </w:r>
      <w:r>
        <w:t>in accordance with</w:t>
      </w:r>
      <w:r w:rsidR="001A1298" w:rsidRPr="00612D07">
        <w:t xml:space="preserve"> FAO´s Environmental and Social Risk Classification system. </w:t>
      </w:r>
      <w:r w:rsidR="006C1AF3">
        <w:t xml:space="preserve">While the project itself will bear low environmental and social risks, a number of risks external to the project but with bearing on realization of the project objectives were identified. These are outlined along with mitigation measures in the table below: </w:t>
      </w:r>
    </w:p>
    <w:p w14:paraId="24E86AE2" w14:textId="7F035B65" w:rsidR="006C1AF3" w:rsidRPr="0069019E" w:rsidRDefault="006C1AF3" w:rsidP="006C1AF3">
      <w:pPr>
        <w:spacing w:after="120"/>
        <w:outlineLvl w:val="0"/>
        <w:rPr>
          <w:lang w:eastAsia="zh-CN"/>
        </w:rPr>
      </w:pPr>
      <w:r w:rsidRPr="0069019E">
        <w:rPr>
          <w:lang w:eastAsia="zh-CN"/>
        </w:rPr>
        <w:t xml:space="preserve"> </w:t>
      </w:r>
    </w:p>
    <w:tbl>
      <w:tblPr>
        <w:tblW w:w="91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11"/>
        <w:gridCol w:w="1257"/>
        <w:gridCol w:w="4168"/>
      </w:tblGrid>
      <w:tr w:rsidR="006C1AF3" w:rsidRPr="00B11407" w14:paraId="6F6BAAE4" w14:textId="77777777" w:rsidTr="00F04E96">
        <w:trPr>
          <w:jc w:val="center"/>
        </w:trPr>
        <w:tc>
          <w:tcPr>
            <w:tcW w:w="3711" w:type="dxa"/>
          </w:tcPr>
          <w:p w14:paraId="03591E72" w14:textId="77777777" w:rsidR="006C1AF3" w:rsidRPr="00B11407" w:rsidRDefault="006C1AF3" w:rsidP="00F04E96">
            <w:pPr>
              <w:rPr>
                <w:b/>
                <w:lang w:eastAsia="zh-CN"/>
              </w:rPr>
            </w:pPr>
            <w:r w:rsidRPr="00B11407">
              <w:rPr>
                <w:b/>
                <w:lang w:eastAsia="zh-CN"/>
              </w:rPr>
              <w:t>Risks</w:t>
            </w:r>
          </w:p>
        </w:tc>
        <w:tc>
          <w:tcPr>
            <w:tcW w:w="1257" w:type="dxa"/>
          </w:tcPr>
          <w:p w14:paraId="0CF1B3B0" w14:textId="77777777" w:rsidR="006C1AF3" w:rsidRPr="00B11407" w:rsidRDefault="006C1AF3" w:rsidP="00F04E96">
            <w:pPr>
              <w:rPr>
                <w:b/>
                <w:lang w:eastAsia="zh-CN"/>
              </w:rPr>
            </w:pPr>
            <w:r w:rsidRPr="00B11407">
              <w:rPr>
                <w:b/>
                <w:lang w:eastAsia="zh-CN"/>
              </w:rPr>
              <w:t>Risk rating</w:t>
            </w:r>
          </w:p>
        </w:tc>
        <w:tc>
          <w:tcPr>
            <w:tcW w:w="4168" w:type="dxa"/>
          </w:tcPr>
          <w:p w14:paraId="2F872A39" w14:textId="77777777" w:rsidR="006C1AF3" w:rsidRPr="00B11407" w:rsidRDefault="006C1AF3" w:rsidP="00F04E96">
            <w:pPr>
              <w:rPr>
                <w:b/>
                <w:lang w:eastAsia="zh-CN"/>
              </w:rPr>
            </w:pPr>
            <w:r w:rsidRPr="00B11407">
              <w:rPr>
                <w:b/>
                <w:lang w:eastAsia="zh-CN"/>
              </w:rPr>
              <w:t>Mitigation measures</w:t>
            </w:r>
          </w:p>
        </w:tc>
      </w:tr>
      <w:tr w:rsidR="006C1AF3" w:rsidRPr="00B11407" w14:paraId="1F2A6666" w14:textId="77777777" w:rsidTr="00F04E96">
        <w:trPr>
          <w:jc w:val="center"/>
        </w:trPr>
        <w:tc>
          <w:tcPr>
            <w:tcW w:w="3711" w:type="dxa"/>
          </w:tcPr>
          <w:p w14:paraId="1087D309" w14:textId="3B86E174" w:rsidR="006C1AF3" w:rsidRPr="00B11407" w:rsidRDefault="006C1AF3" w:rsidP="00F04E96">
            <w:pPr>
              <w:rPr>
                <w:lang w:eastAsia="zh-CN"/>
              </w:rPr>
            </w:pPr>
            <w:r w:rsidRPr="00B11407">
              <w:rPr>
                <w:rFonts w:hint="eastAsia"/>
                <w:b/>
                <w:lang w:eastAsia="zh-CN"/>
              </w:rPr>
              <w:t>Policy risks:</w:t>
            </w:r>
            <w:r w:rsidRPr="00B11407">
              <w:rPr>
                <w:rFonts w:hint="eastAsia"/>
                <w:lang w:eastAsia="zh-CN"/>
              </w:rPr>
              <w:t xml:space="preserve"> The </w:t>
            </w:r>
            <w:r w:rsidRPr="00B11407">
              <w:rPr>
                <w:lang w:eastAsia="zh-CN"/>
              </w:rPr>
              <w:t xml:space="preserve">project involves </w:t>
            </w:r>
            <w:r w:rsidRPr="00B11407">
              <w:rPr>
                <w:rFonts w:hint="eastAsia"/>
                <w:lang w:eastAsia="zh-CN"/>
              </w:rPr>
              <w:t>rice,</w:t>
            </w:r>
            <w:r w:rsidRPr="00B11407">
              <w:rPr>
                <w:lang w:eastAsia="zh-CN"/>
              </w:rPr>
              <w:t xml:space="preserve"> oat, millet, and soybean. Compared to the</w:t>
            </w:r>
            <w:r w:rsidRPr="00B11407">
              <w:rPr>
                <w:rFonts w:hint="eastAsia"/>
                <w:lang w:eastAsia="zh-CN"/>
              </w:rPr>
              <w:t xml:space="preserve"> </w:t>
            </w:r>
            <w:r w:rsidRPr="00B11407">
              <w:rPr>
                <w:lang w:eastAsia="zh-CN"/>
              </w:rPr>
              <w:t>improved varieties</w:t>
            </w:r>
            <w:r w:rsidRPr="00B11407">
              <w:rPr>
                <w:rFonts w:hint="eastAsia"/>
                <w:lang w:eastAsia="zh-CN"/>
              </w:rPr>
              <w:t xml:space="preserve"> of </w:t>
            </w:r>
            <w:r w:rsidRPr="00B11407">
              <w:rPr>
                <w:lang w:eastAsia="zh-CN"/>
              </w:rPr>
              <w:t xml:space="preserve">staple crops, the government attaches less importance to the </w:t>
            </w:r>
            <w:r w:rsidRPr="00B11407">
              <w:rPr>
                <w:rFonts w:hint="eastAsia"/>
                <w:lang w:eastAsia="zh-CN"/>
              </w:rPr>
              <w:t>traditional local varieties</w:t>
            </w:r>
            <w:r w:rsidRPr="00B11407">
              <w:rPr>
                <w:lang w:eastAsia="zh-CN"/>
              </w:rPr>
              <w:t xml:space="preserve">. At present the country has witnessed bumper harvest for ten consecutive years. As such, it is easy to </w:t>
            </w:r>
            <w:r w:rsidRPr="00B11407">
              <w:rPr>
                <w:rFonts w:hint="eastAsia"/>
                <w:lang w:eastAsia="zh-CN"/>
              </w:rPr>
              <w:t xml:space="preserve">gain </w:t>
            </w:r>
            <w:r w:rsidRPr="00B11407">
              <w:rPr>
                <w:lang w:eastAsia="zh-CN"/>
              </w:rPr>
              <w:t xml:space="preserve">government </w:t>
            </w:r>
            <w:r w:rsidRPr="00B11407">
              <w:rPr>
                <w:rFonts w:hint="eastAsia"/>
                <w:lang w:eastAsia="zh-CN"/>
              </w:rPr>
              <w:t>support</w:t>
            </w:r>
            <w:r w:rsidRPr="00B11407">
              <w:rPr>
                <w:lang w:eastAsia="zh-CN"/>
              </w:rPr>
              <w:t xml:space="preserve"> to carry out conservation and sustainable use of traditional crop varieties, </w:t>
            </w:r>
            <w:r w:rsidRPr="00B11407">
              <w:rPr>
                <w:rFonts w:hint="eastAsia"/>
                <w:lang w:eastAsia="zh-CN"/>
              </w:rPr>
              <w:t xml:space="preserve">and </w:t>
            </w:r>
            <w:r w:rsidRPr="00B11407">
              <w:rPr>
                <w:lang w:eastAsia="zh-CN"/>
              </w:rPr>
              <w:t xml:space="preserve">relevant </w:t>
            </w:r>
            <w:r w:rsidRPr="00B11407">
              <w:rPr>
                <w:lang w:eastAsia="zh-CN"/>
              </w:rPr>
              <w:lastRenderedPageBreak/>
              <w:t>policy recommendations are also likely to be formulated and implemented. However, if the grain yield decreases, the government may not want to invest in conservation of traditional crop varieties but increase its focus on expanding the planting area of the main grain crops and promoting new high-yielding varieties for increased grain production because</w:t>
            </w:r>
            <w:r w:rsidRPr="00B11407">
              <w:rPr>
                <w:rFonts w:hint="eastAsia"/>
                <w:lang w:eastAsia="zh-CN"/>
              </w:rPr>
              <w:t xml:space="preserve"> ensuring</w:t>
            </w:r>
            <w:r w:rsidRPr="00B11407">
              <w:rPr>
                <w:lang w:eastAsia="zh-CN"/>
              </w:rPr>
              <w:t xml:space="preserve"> food security is a major priority for the Chinese government. In such circumstance, government may deviate policy support, adversely impacting </w:t>
            </w:r>
            <w:r w:rsidRPr="00B11407">
              <w:rPr>
                <w:rFonts w:hint="eastAsia"/>
                <w:lang w:eastAsia="zh-CN"/>
              </w:rPr>
              <w:t xml:space="preserve">the </w:t>
            </w:r>
            <w:r w:rsidRPr="00B11407">
              <w:rPr>
                <w:lang w:eastAsia="zh-CN"/>
              </w:rPr>
              <w:t xml:space="preserve">efforts to conserve </w:t>
            </w:r>
            <w:r w:rsidRPr="00B11407">
              <w:rPr>
                <w:rFonts w:hint="eastAsia"/>
                <w:lang w:eastAsia="zh-CN"/>
              </w:rPr>
              <w:t xml:space="preserve">traditional </w:t>
            </w:r>
            <w:r w:rsidRPr="00B11407">
              <w:rPr>
                <w:lang w:eastAsia="zh-CN"/>
              </w:rPr>
              <w:t>crop</w:t>
            </w:r>
            <w:r w:rsidRPr="00B11407">
              <w:rPr>
                <w:rFonts w:hint="eastAsia"/>
                <w:lang w:eastAsia="zh-CN"/>
              </w:rPr>
              <w:t xml:space="preserve"> varieties</w:t>
            </w:r>
            <w:r>
              <w:rPr>
                <w:lang w:eastAsia="zh-CN"/>
              </w:rPr>
              <w:t>.</w:t>
            </w:r>
          </w:p>
        </w:tc>
        <w:tc>
          <w:tcPr>
            <w:tcW w:w="1257" w:type="dxa"/>
            <w:vAlign w:val="center"/>
          </w:tcPr>
          <w:p w14:paraId="45B7AA74" w14:textId="77777777" w:rsidR="006C1AF3" w:rsidRPr="00B11407" w:rsidRDefault="006C1AF3" w:rsidP="00F04E96">
            <w:pPr>
              <w:rPr>
                <w:lang w:eastAsia="zh-CN"/>
              </w:rPr>
            </w:pPr>
            <w:r w:rsidRPr="00B11407">
              <w:rPr>
                <w:rFonts w:hint="eastAsia"/>
                <w:lang w:eastAsia="zh-CN"/>
              </w:rPr>
              <w:lastRenderedPageBreak/>
              <w:t>Low</w:t>
            </w:r>
          </w:p>
        </w:tc>
        <w:tc>
          <w:tcPr>
            <w:tcW w:w="4168" w:type="dxa"/>
          </w:tcPr>
          <w:p w14:paraId="32130819" w14:textId="77777777" w:rsidR="006C1AF3" w:rsidRPr="00B11407" w:rsidRDefault="006C1AF3" w:rsidP="00F04E96">
            <w:pPr>
              <w:rPr>
                <w:lang w:eastAsia="zh-CN"/>
              </w:rPr>
            </w:pPr>
            <w:r w:rsidRPr="00B11407">
              <w:rPr>
                <w:rFonts w:hint="eastAsia"/>
                <w:lang w:eastAsia="zh-CN"/>
              </w:rPr>
              <w:t>T</w:t>
            </w:r>
            <w:r w:rsidRPr="00B11407">
              <w:rPr>
                <w:lang w:eastAsia="zh-CN"/>
              </w:rPr>
              <w:t xml:space="preserve">he operational partner and main government counterpart for the project is </w:t>
            </w:r>
            <w:r w:rsidRPr="00B11407">
              <w:rPr>
                <w:rFonts w:hint="eastAsia"/>
                <w:lang w:eastAsia="zh-CN"/>
              </w:rPr>
              <w:t xml:space="preserve">the </w:t>
            </w:r>
            <w:r w:rsidRPr="00B11407">
              <w:rPr>
                <w:lang w:eastAsia="zh-CN"/>
              </w:rPr>
              <w:t>Ministry of Agriculture</w:t>
            </w:r>
            <w:r w:rsidRPr="00B11407">
              <w:rPr>
                <w:rFonts w:hint="eastAsia"/>
                <w:lang w:eastAsia="zh-CN"/>
              </w:rPr>
              <w:t xml:space="preserve"> </w:t>
            </w:r>
            <w:r w:rsidRPr="00B11407">
              <w:rPr>
                <w:lang w:eastAsia="zh-CN"/>
              </w:rPr>
              <w:t>and Rural Affairs</w:t>
            </w:r>
            <w:r w:rsidRPr="00B11407">
              <w:rPr>
                <w:rFonts w:hint="eastAsia"/>
                <w:lang w:eastAsia="zh-CN"/>
              </w:rPr>
              <w:t xml:space="preserve">. </w:t>
            </w:r>
            <w:r w:rsidRPr="00B11407">
              <w:rPr>
                <w:lang w:eastAsia="zh-CN"/>
              </w:rPr>
              <w:t>MARA is the country's main government agency for the development of agricultural policy. Prior to</w:t>
            </w:r>
            <w:r w:rsidRPr="00B11407">
              <w:rPr>
                <w:rFonts w:hint="eastAsia"/>
                <w:lang w:eastAsia="zh-CN"/>
              </w:rPr>
              <w:t xml:space="preserve"> the formulation of any policy, research must be carried out </w:t>
            </w:r>
            <w:r w:rsidRPr="00B11407">
              <w:rPr>
                <w:lang w:eastAsia="zh-CN"/>
              </w:rPr>
              <w:t xml:space="preserve">in </w:t>
            </w:r>
            <w:r w:rsidRPr="00B11407">
              <w:rPr>
                <w:rFonts w:hint="eastAsia"/>
                <w:lang w:eastAsia="zh-CN"/>
              </w:rPr>
              <w:t xml:space="preserve">the </w:t>
            </w:r>
            <w:r w:rsidRPr="00B11407">
              <w:rPr>
                <w:lang w:eastAsia="zh-CN"/>
              </w:rPr>
              <w:t xml:space="preserve">agricultural systems, </w:t>
            </w:r>
            <w:r w:rsidRPr="00B11407">
              <w:rPr>
                <w:rFonts w:hint="eastAsia"/>
                <w:lang w:eastAsia="zh-CN"/>
              </w:rPr>
              <w:t>thus project officials including</w:t>
            </w:r>
            <w:r w:rsidRPr="00B11407">
              <w:rPr>
                <w:lang w:eastAsia="zh-CN"/>
              </w:rPr>
              <w:t xml:space="preserve"> the National Project Director, </w:t>
            </w:r>
            <w:r w:rsidRPr="00B11407">
              <w:rPr>
                <w:rFonts w:hint="eastAsia"/>
                <w:lang w:eastAsia="zh-CN"/>
              </w:rPr>
              <w:t xml:space="preserve">are </w:t>
            </w:r>
            <w:r w:rsidRPr="00B11407">
              <w:rPr>
                <w:lang w:eastAsia="zh-CN"/>
              </w:rPr>
              <w:t>the</w:t>
            </w:r>
            <w:r w:rsidRPr="00B11407">
              <w:rPr>
                <w:rFonts w:hint="eastAsia"/>
                <w:lang w:eastAsia="zh-CN"/>
              </w:rPr>
              <w:t xml:space="preserve"> first ones</w:t>
            </w:r>
            <w:r w:rsidRPr="00B11407">
              <w:rPr>
                <w:lang w:eastAsia="zh-CN"/>
              </w:rPr>
              <w:t xml:space="preserve"> to obtain information related to the policy</w:t>
            </w:r>
            <w:r w:rsidRPr="00B11407">
              <w:rPr>
                <w:rFonts w:hint="eastAsia"/>
                <w:lang w:eastAsia="zh-CN"/>
              </w:rPr>
              <w:t xml:space="preserve"> development. T</w:t>
            </w:r>
            <w:r w:rsidRPr="00B11407">
              <w:rPr>
                <w:lang w:eastAsia="zh-CN"/>
              </w:rPr>
              <w:t xml:space="preserve">he project can </w:t>
            </w:r>
            <w:r w:rsidRPr="00B11407">
              <w:rPr>
                <w:lang w:eastAsia="zh-CN"/>
              </w:rPr>
              <w:lastRenderedPageBreak/>
              <w:t xml:space="preserve">develop response plans </w:t>
            </w:r>
            <w:r w:rsidRPr="00B11407">
              <w:rPr>
                <w:rFonts w:hint="eastAsia"/>
                <w:lang w:eastAsia="zh-CN"/>
              </w:rPr>
              <w:t xml:space="preserve">to </w:t>
            </w:r>
            <w:r w:rsidRPr="00B11407">
              <w:rPr>
                <w:lang w:eastAsia="zh-CN"/>
              </w:rPr>
              <w:t>mitigate the policy risk before the new policy</w:t>
            </w:r>
            <w:r w:rsidRPr="00B11407">
              <w:rPr>
                <w:rFonts w:hint="eastAsia"/>
                <w:lang w:eastAsia="zh-CN"/>
              </w:rPr>
              <w:t xml:space="preserve"> is issued</w:t>
            </w:r>
            <w:r w:rsidRPr="00B11407">
              <w:rPr>
                <w:lang w:eastAsia="zh-CN"/>
              </w:rPr>
              <w:t>. In addition,</w:t>
            </w:r>
            <w:r w:rsidRPr="00B11407">
              <w:rPr>
                <w:rFonts w:hint="eastAsia"/>
                <w:lang w:eastAsia="zh-CN"/>
              </w:rPr>
              <w:t xml:space="preserve"> the</w:t>
            </w:r>
            <w:r w:rsidRPr="00B11407">
              <w:rPr>
                <w:lang w:eastAsia="zh-CN"/>
              </w:rPr>
              <w:t xml:space="preserve"> main distribution area</w:t>
            </w:r>
            <w:r w:rsidRPr="00B11407">
              <w:rPr>
                <w:rFonts w:hint="eastAsia"/>
                <w:lang w:eastAsia="zh-CN"/>
              </w:rPr>
              <w:t>s of</w:t>
            </w:r>
            <w:r w:rsidRPr="00B11407">
              <w:rPr>
                <w:lang w:eastAsia="zh-CN"/>
              </w:rPr>
              <w:t xml:space="preserve"> </w:t>
            </w:r>
            <w:r w:rsidRPr="00B11407">
              <w:rPr>
                <w:rFonts w:hint="eastAsia"/>
                <w:lang w:eastAsia="zh-CN"/>
              </w:rPr>
              <w:t xml:space="preserve">the </w:t>
            </w:r>
            <w:r w:rsidRPr="00B11407">
              <w:rPr>
                <w:lang w:eastAsia="zh-CN"/>
              </w:rPr>
              <w:t>traditional crop</w:t>
            </w:r>
            <w:r w:rsidRPr="00B11407">
              <w:rPr>
                <w:rFonts w:hint="eastAsia"/>
                <w:lang w:eastAsia="zh-CN"/>
              </w:rPr>
              <w:t xml:space="preserve"> varieties</w:t>
            </w:r>
            <w:r w:rsidRPr="00B11407">
              <w:rPr>
                <w:lang w:eastAsia="zh-CN"/>
              </w:rPr>
              <w:t xml:space="preserve"> </w:t>
            </w:r>
            <w:r w:rsidRPr="00B11407">
              <w:rPr>
                <w:rFonts w:hint="eastAsia"/>
                <w:lang w:eastAsia="zh-CN"/>
              </w:rPr>
              <w:t>are</w:t>
            </w:r>
            <w:r w:rsidRPr="00B11407">
              <w:rPr>
                <w:lang w:eastAsia="zh-CN"/>
              </w:rPr>
              <w:t xml:space="preserve"> generally not suitable for the cultivation of </w:t>
            </w:r>
            <w:r w:rsidRPr="00B11407">
              <w:rPr>
                <w:rFonts w:hint="eastAsia"/>
                <w:lang w:eastAsia="zh-CN"/>
              </w:rPr>
              <w:t>the improved varieties of</w:t>
            </w:r>
            <w:r w:rsidRPr="00B11407">
              <w:rPr>
                <w:lang w:eastAsia="zh-CN"/>
              </w:rPr>
              <w:t xml:space="preserve"> staple crops</w:t>
            </w:r>
            <w:r w:rsidRPr="00B11407">
              <w:rPr>
                <w:rFonts w:hint="eastAsia"/>
                <w:lang w:eastAsia="zh-CN"/>
              </w:rPr>
              <w:t>. As a result,</w:t>
            </w:r>
            <w:r w:rsidRPr="00B11407">
              <w:rPr>
                <w:lang w:eastAsia="zh-CN"/>
              </w:rPr>
              <w:t xml:space="preserve"> even if </w:t>
            </w:r>
            <w:r w:rsidRPr="00B11407">
              <w:rPr>
                <w:rFonts w:hint="eastAsia"/>
                <w:lang w:eastAsia="zh-CN"/>
              </w:rPr>
              <w:t>China developed</w:t>
            </w:r>
            <w:r w:rsidRPr="00B11407">
              <w:rPr>
                <w:lang w:eastAsia="zh-CN"/>
              </w:rPr>
              <w:t xml:space="preserve"> policies to encourage the cultivation of</w:t>
            </w:r>
            <w:r w:rsidRPr="00B11407">
              <w:rPr>
                <w:rFonts w:hint="eastAsia"/>
                <w:lang w:eastAsia="zh-CN"/>
              </w:rPr>
              <w:t xml:space="preserve"> the</w:t>
            </w:r>
            <w:r w:rsidRPr="00B11407">
              <w:rPr>
                <w:lang w:eastAsia="zh-CN"/>
              </w:rPr>
              <w:t xml:space="preserve"> </w:t>
            </w:r>
            <w:r w:rsidRPr="00B11407">
              <w:rPr>
                <w:rFonts w:hint="eastAsia"/>
                <w:lang w:eastAsia="zh-CN"/>
              </w:rPr>
              <w:t>improved</w:t>
            </w:r>
            <w:r w:rsidRPr="00B11407">
              <w:rPr>
                <w:lang w:eastAsia="zh-CN"/>
              </w:rPr>
              <w:t xml:space="preserve"> </w:t>
            </w:r>
            <w:r w:rsidRPr="00B11407">
              <w:rPr>
                <w:rFonts w:hint="eastAsia"/>
                <w:lang w:eastAsia="zh-CN"/>
              </w:rPr>
              <w:t>varieties</w:t>
            </w:r>
            <w:r w:rsidRPr="00B11407">
              <w:rPr>
                <w:lang w:eastAsia="zh-CN"/>
              </w:rPr>
              <w:t>, the impact o</w:t>
            </w:r>
            <w:r w:rsidRPr="00B11407">
              <w:rPr>
                <w:rFonts w:hint="eastAsia"/>
                <w:lang w:eastAsia="zh-CN"/>
              </w:rPr>
              <w:t>n</w:t>
            </w:r>
            <w:r w:rsidRPr="00B11407">
              <w:rPr>
                <w:lang w:eastAsia="zh-CN"/>
              </w:rPr>
              <w:t xml:space="preserve"> the project </w:t>
            </w:r>
            <w:r w:rsidRPr="00B11407">
              <w:rPr>
                <w:rFonts w:hint="eastAsia"/>
                <w:lang w:eastAsia="zh-CN"/>
              </w:rPr>
              <w:t>will be</w:t>
            </w:r>
            <w:r w:rsidRPr="00B11407">
              <w:rPr>
                <w:lang w:eastAsia="zh-CN"/>
              </w:rPr>
              <w:t xml:space="preserve"> very</w:t>
            </w:r>
            <w:r w:rsidRPr="00B11407">
              <w:rPr>
                <w:rFonts w:hint="eastAsia"/>
                <w:lang w:eastAsia="zh-CN"/>
              </w:rPr>
              <w:t xml:space="preserve"> limited.</w:t>
            </w:r>
            <w:r w:rsidRPr="00B11407">
              <w:rPr>
                <w:lang w:eastAsia="zh-CN"/>
              </w:rPr>
              <w:t xml:space="preserve"> Furthermore, the project will pilot field interventions on small-scale farms in a few sites, which are unlikely to be intervened for large-scale production.</w:t>
            </w:r>
          </w:p>
        </w:tc>
      </w:tr>
      <w:tr w:rsidR="006C1AF3" w:rsidRPr="00B11407" w14:paraId="34FCB2E5" w14:textId="77777777" w:rsidTr="00F04E96">
        <w:trPr>
          <w:jc w:val="center"/>
        </w:trPr>
        <w:tc>
          <w:tcPr>
            <w:tcW w:w="3711" w:type="dxa"/>
          </w:tcPr>
          <w:p w14:paraId="38A71D30" w14:textId="77777777" w:rsidR="006C1AF3" w:rsidRPr="00B11407" w:rsidRDefault="006C1AF3" w:rsidP="00F04E96">
            <w:pPr>
              <w:rPr>
                <w:lang w:eastAsia="zh-CN"/>
              </w:rPr>
            </w:pPr>
            <w:r w:rsidRPr="00B11407">
              <w:rPr>
                <w:rFonts w:hint="eastAsia"/>
                <w:b/>
                <w:lang w:eastAsia="zh-CN"/>
              </w:rPr>
              <w:lastRenderedPageBreak/>
              <w:t>Na</w:t>
            </w:r>
            <w:r w:rsidRPr="00B11407">
              <w:rPr>
                <w:b/>
                <w:lang w:eastAsia="zh-CN"/>
              </w:rPr>
              <w:t>tural risks:</w:t>
            </w:r>
            <w:r w:rsidRPr="00B11407">
              <w:rPr>
                <w:lang w:eastAsia="zh-CN"/>
              </w:rPr>
              <w:t xml:space="preserve"> because </w:t>
            </w:r>
            <w:r w:rsidRPr="00B11407">
              <w:rPr>
                <w:rFonts w:hint="eastAsia"/>
                <w:lang w:eastAsia="zh-CN"/>
              </w:rPr>
              <w:t>the targeted local</w:t>
            </w:r>
            <w:r w:rsidRPr="00B11407">
              <w:rPr>
                <w:lang w:eastAsia="zh-CN"/>
              </w:rPr>
              <w:t xml:space="preserve"> crop</w:t>
            </w:r>
            <w:r w:rsidRPr="00B11407">
              <w:rPr>
                <w:rFonts w:hint="eastAsia"/>
                <w:lang w:eastAsia="zh-CN"/>
              </w:rPr>
              <w:t xml:space="preserve"> varieties </w:t>
            </w:r>
            <w:r w:rsidRPr="00B11407">
              <w:rPr>
                <w:lang w:eastAsia="zh-CN"/>
              </w:rPr>
              <w:t xml:space="preserve">are mainly distributed in </w:t>
            </w:r>
            <w:r w:rsidRPr="00B11407">
              <w:rPr>
                <w:rFonts w:hint="eastAsia"/>
                <w:lang w:eastAsia="zh-CN"/>
              </w:rPr>
              <w:t>the local and special ecosystem</w:t>
            </w:r>
            <w:r w:rsidRPr="00B11407">
              <w:rPr>
                <w:lang w:eastAsia="zh-CN"/>
              </w:rPr>
              <w:t xml:space="preserve">s, </w:t>
            </w:r>
            <w:r w:rsidRPr="00B11407">
              <w:rPr>
                <w:rFonts w:hint="eastAsia"/>
                <w:lang w:eastAsia="zh-CN"/>
              </w:rPr>
              <w:t>which are prone to</w:t>
            </w:r>
            <w:r w:rsidRPr="00B11407">
              <w:rPr>
                <w:lang w:eastAsia="zh-CN"/>
              </w:rPr>
              <w:t xml:space="preserve"> natural disasters such as drought, there are risks of natural disasters during project implementation, resulting in loss of crop production. In such an event, local communities may misconceive the impact as one due to project design, </w:t>
            </w:r>
            <w:r w:rsidRPr="00B11407">
              <w:rPr>
                <w:rFonts w:hint="eastAsia"/>
                <w:lang w:eastAsia="zh-CN"/>
              </w:rPr>
              <w:t>discouraging the</w:t>
            </w:r>
            <w:r w:rsidRPr="00B11407">
              <w:rPr>
                <w:lang w:eastAsia="zh-CN"/>
              </w:rPr>
              <w:t xml:space="preserve"> active participation of all stakeholders of the project.</w:t>
            </w:r>
          </w:p>
        </w:tc>
        <w:tc>
          <w:tcPr>
            <w:tcW w:w="1257" w:type="dxa"/>
            <w:vAlign w:val="center"/>
          </w:tcPr>
          <w:p w14:paraId="7E1794DF" w14:textId="77777777" w:rsidR="006C1AF3" w:rsidRPr="00B11407" w:rsidRDefault="006C1AF3" w:rsidP="00F04E96">
            <w:pPr>
              <w:rPr>
                <w:lang w:eastAsia="zh-CN"/>
              </w:rPr>
            </w:pPr>
            <w:r w:rsidRPr="00B11407">
              <w:rPr>
                <w:rFonts w:hint="eastAsia"/>
                <w:lang w:eastAsia="zh-CN"/>
              </w:rPr>
              <w:t>Low</w:t>
            </w:r>
          </w:p>
        </w:tc>
        <w:tc>
          <w:tcPr>
            <w:tcW w:w="4168" w:type="dxa"/>
          </w:tcPr>
          <w:p w14:paraId="69B7386E" w14:textId="77777777" w:rsidR="006C1AF3" w:rsidRPr="00B11407" w:rsidRDefault="006C1AF3" w:rsidP="00F04E96">
            <w:pPr>
              <w:rPr>
                <w:lang w:eastAsia="zh-CN"/>
              </w:rPr>
            </w:pPr>
            <w:r w:rsidRPr="00B11407">
              <w:rPr>
                <w:rFonts w:hint="eastAsia"/>
                <w:lang w:eastAsia="zh-CN"/>
              </w:rPr>
              <w:t xml:space="preserve">During </w:t>
            </w:r>
            <w:r w:rsidRPr="00B11407">
              <w:rPr>
                <w:lang w:eastAsia="zh-CN"/>
              </w:rPr>
              <w:t>the project</w:t>
            </w:r>
            <w:r w:rsidRPr="00B11407">
              <w:rPr>
                <w:rFonts w:hint="eastAsia"/>
                <w:lang w:eastAsia="zh-CN"/>
              </w:rPr>
              <w:t xml:space="preserve"> implementation</w:t>
            </w:r>
            <w:r w:rsidRPr="00B11407">
              <w:rPr>
                <w:lang w:eastAsia="zh-CN"/>
              </w:rPr>
              <w:t xml:space="preserve">, new </w:t>
            </w:r>
            <w:r w:rsidRPr="00B11407">
              <w:rPr>
                <w:rFonts w:hint="eastAsia"/>
                <w:lang w:eastAsia="zh-CN"/>
              </w:rPr>
              <w:t>commercial</w:t>
            </w:r>
            <w:r w:rsidRPr="00B11407">
              <w:rPr>
                <w:lang w:eastAsia="zh-CN"/>
              </w:rPr>
              <w:t xml:space="preserve"> varieties </w:t>
            </w:r>
            <w:r w:rsidRPr="00B11407">
              <w:rPr>
                <w:rFonts w:hint="eastAsia"/>
                <w:lang w:eastAsia="zh-CN"/>
              </w:rPr>
              <w:t xml:space="preserve">will be selected </w:t>
            </w:r>
            <w:r w:rsidRPr="00B11407">
              <w:rPr>
                <w:lang w:eastAsia="zh-CN"/>
              </w:rPr>
              <w:t>as reference. In case of natural disasters, the</w:t>
            </w:r>
            <w:r w:rsidRPr="00B11407">
              <w:rPr>
                <w:rFonts w:hint="eastAsia"/>
                <w:lang w:eastAsia="zh-CN"/>
              </w:rPr>
              <w:t xml:space="preserve"> </w:t>
            </w:r>
            <w:r w:rsidRPr="00B11407">
              <w:rPr>
                <w:lang w:eastAsia="zh-CN"/>
              </w:rPr>
              <w:t>advantage</w:t>
            </w:r>
            <w:r w:rsidRPr="00B11407">
              <w:rPr>
                <w:rFonts w:hint="eastAsia"/>
                <w:lang w:eastAsia="zh-CN"/>
              </w:rPr>
              <w:t xml:space="preserve"> of the </w:t>
            </w:r>
            <w:r w:rsidRPr="00B11407">
              <w:rPr>
                <w:lang w:eastAsia="zh-CN"/>
              </w:rPr>
              <w:t>local</w:t>
            </w:r>
            <w:r w:rsidRPr="00B11407">
              <w:rPr>
                <w:rFonts w:hint="eastAsia"/>
                <w:lang w:eastAsia="zh-CN"/>
              </w:rPr>
              <w:t xml:space="preserve"> </w:t>
            </w:r>
            <w:r w:rsidRPr="00B11407">
              <w:rPr>
                <w:lang w:eastAsia="zh-CN"/>
              </w:rPr>
              <w:t>variety will</w:t>
            </w:r>
            <w:r w:rsidRPr="00B11407">
              <w:rPr>
                <w:rFonts w:hint="eastAsia"/>
                <w:lang w:eastAsia="zh-CN"/>
              </w:rPr>
              <w:t xml:space="preserve"> be proved by </w:t>
            </w:r>
            <w:r w:rsidRPr="00B11407">
              <w:rPr>
                <w:lang w:eastAsia="zh-CN"/>
              </w:rPr>
              <w:t xml:space="preserve">the performance of </w:t>
            </w:r>
            <w:r w:rsidRPr="00B11407">
              <w:rPr>
                <w:rFonts w:hint="eastAsia"/>
                <w:lang w:eastAsia="zh-CN"/>
              </w:rPr>
              <w:t xml:space="preserve">the new variety and the selected local variety, thus to </w:t>
            </w:r>
            <w:r w:rsidRPr="00B11407">
              <w:rPr>
                <w:lang w:eastAsia="zh-CN"/>
              </w:rPr>
              <w:t>eliminat</w:t>
            </w:r>
            <w:r w:rsidRPr="00B11407">
              <w:rPr>
                <w:rFonts w:hint="eastAsia"/>
                <w:lang w:eastAsia="zh-CN"/>
              </w:rPr>
              <w:t xml:space="preserve">e the doubt </w:t>
            </w:r>
            <w:r w:rsidRPr="00B11407">
              <w:rPr>
                <w:lang w:eastAsia="zh-CN"/>
              </w:rPr>
              <w:t>stakeholders</w:t>
            </w:r>
            <w:r w:rsidRPr="00B11407">
              <w:rPr>
                <w:rFonts w:hint="eastAsia"/>
                <w:lang w:eastAsia="zh-CN"/>
              </w:rPr>
              <w:t>, so they will</w:t>
            </w:r>
            <w:r w:rsidRPr="00B11407">
              <w:rPr>
                <w:lang w:eastAsia="zh-CN"/>
              </w:rPr>
              <w:t xml:space="preserve"> continue to implement the project </w:t>
            </w:r>
            <w:r w:rsidRPr="00B11407">
              <w:rPr>
                <w:rFonts w:hint="eastAsia"/>
                <w:lang w:eastAsia="zh-CN"/>
              </w:rPr>
              <w:t>and</w:t>
            </w:r>
            <w:r w:rsidRPr="00B11407">
              <w:rPr>
                <w:lang w:eastAsia="zh-CN"/>
              </w:rPr>
              <w:t xml:space="preserve"> achieve the </w:t>
            </w:r>
            <w:r w:rsidRPr="00B11407">
              <w:rPr>
                <w:rFonts w:hint="eastAsia"/>
                <w:lang w:eastAsia="zh-CN"/>
              </w:rPr>
              <w:t>expected objective</w:t>
            </w:r>
            <w:r w:rsidRPr="00B11407">
              <w:rPr>
                <w:lang w:eastAsia="zh-CN"/>
              </w:rPr>
              <w:t>s.</w:t>
            </w:r>
          </w:p>
        </w:tc>
      </w:tr>
      <w:tr w:rsidR="006C1AF3" w:rsidRPr="00B11407" w14:paraId="7EBAB2C5" w14:textId="77777777" w:rsidTr="00F04E96">
        <w:trPr>
          <w:jc w:val="center"/>
        </w:trPr>
        <w:tc>
          <w:tcPr>
            <w:tcW w:w="3711" w:type="dxa"/>
          </w:tcPr>
          <w:p w14:paraId="5D67DA59" w14:textId="77777777" w:rsidR="006C1AF3" w:rsidRPr="00B11407" w:rsidRDefault="006C1AF3" w:rsidP="00F04E96">
            <w:pPr>
              <w:rPr>
                <w:lang w:eastAsia="zh-CN"/>
              </w:rPr>
            </w:pPr>
            <w:r w:rsidRPr="00B11407">
              <w:rPr>
                <w:rFonts w:hint="eastAsia"/>
                <w:b/>
                <w:lang w:eastAsia="zh-CN"/>
              </w:rPr>
              <w:t>Ma</w:t>
            </w:r>
            <w:r w:rsidRPr="00B11407">
              <w:rPr>
                <w:b/>
                <w:lang w:eastAsia="zh-CN"/>
              </w:rPr>
              <w:t>rket risk:</w:t>
            </w:r>
            <w:r w:rsidRPr="00B11407">
              <w:rPr>
                <w:lang w:eastAsia="zh-CN"/>
              </w:rPr>
              <w:t xml:space="preserve"> One important aspect of this project is to reflect the market value of the genetic diversity of local varieties through markets</w:t>
            </w:r>
            <w:r w:rsidRPr="00B11407">
              <w:rPr>
                <w:rFonts w:hint="eastAsia"/>
                <w:lang w:eastAsia="zh-CN"/>
              </w:rPr>
              <w:t>, providing the</w:t>
            </w:r>
            <w:r w:rsidRPr="00B11407">
              <w:rPr>
                <w:lang w:eastAsia="zh-CN"/>
              </w:rPr>
              <w:t xml:space="preserve"> farmers </w:t>
            </w:r>
            <w:r w:rsidRPr="00B11407">
              <w:rPr>
                <w:rFonts w:hint="eastAsia"/>
                <w:lang w:eastAsia="zh-CN"/>
              </w:rPr>
              <w:t xml:space="preserve">with relatively large benefit </w:t>
            </w:r>
            <w:r w:rsidRPr="00B11407">
              <w:rPr>
                <w:lang w:eastAsia="zh-CN"/>
              </w:rPr>
              <w:t xml:space="preserve">while </w:t>
            </w:r>
            <w:r w:rsidRPr="00B11407">
              <w:rPr>
                <w:rFonts w:hint="eastAsia"/>
                <w:lang w:eastAsia="zh-CN"/>
              </w:rPr>
              <w:t xml:space="preserve">at the same time </w:t>
            </w:r>
            <w:r w:rsidRPr="00B11407">
              <w:rPr>
                <w:lang w:eastAsia="zh-CN"/>
              </w:rPr>
              <w:t xml:space="preserve">protecting the genetic diversity. However, </w:t>
            </w:r>
            <w:r w:rsidRPr="00B11407">
              <w:rPr>
                <w:rFonts w:hint="eastAsia"/>
                <w:lang w:eastAsia="zh-CN"/>
              </w:rPr>
              <w:t>since</w:t>
            </w:r>
            <w:r w:rsidRPr="00B11407">
              <w:rPr>
                <w:lang w:eastAsia="zh-CN"/>
              </w:rPr>
              <w:t xml:space="preserve"> China is still in the primary stage of socialist market economy</w:t>
            </w:r>
            <w:r w:rsidRPr="00B11407">
              <w:rPr>
                <w:rFonts w:hint="eastAsia"/>
                <w:lang w:eastAsia="zh-CN"/>
              </w:rPr>
              <w:t xml:space="preserve">, </w:t>
            </w:r>
            <w:r w:rsidRPr="00B11407">
              <w:rPr>
                <w:lang w:eastAsia="zh-CN"/>
              </w:rPr>
              <w:t>If</w:t>
            </w:r>
            <w:r w:rsidRPr="00B11407">
              <w:rPr>
                <w:rFonts w:hint="eastAsia"/>
                <w:lang w:eastAsia="zh-CN"/>
              </w:rPr>
              <w:t xml:space="preserve"> the market is fluctuating or even falling back under the impacts of</w:t>
            </w:r>
            <w:r w:rsidRPr="00B11407">
              <w:rPr>
                <w:lang w:eastAsia="zh-CN"/>
              </w:rPr>
              <w:t xml:space="preserve"> the external environment</w:t>
            </w:r>
            <w:r w:rsidRPr="00B11407">
              <w:rPr>
                <w:rFonts w:hint="eastAsia"/>
                <w:lang w:eastAsia="zh-CN"/>
              </w:rPr>
              <w:t>, it</w:t>
            </w:r>
            <w:r w:rsidRPr="00B11407">
              <w:rPr>
                <w:lang w:eastAsia="zh-CN"/>
              </w:rPr>
              <w:t xml:space="preserve"> may affect the market outlook for the local crop varieties.</w:t>
            </w:r>
          </w:p>
        </w:tc>
        <w:tc>
          <w:tcPr>
            <w:tcW w:w="1257" w:type="dxa"/>
            <w:vAlign w:val="center"/>
          </w:tcPr>
          <w:p w14:paraId="74307C65" w14:textId="77777777" w:rsidR="006C1AF3" w:rsidRPr="00B11407" w:rsidRDefault="006C1AF3" w:rsidP="00F04E96">
            <w:pPr>
              <w:rPr>
                <w:lang w:eastAsia="zh-CN"/>
              </w:rPr>
            </w:pPr>
            <w:r w:rsidRPr="00B11407">
              <w:rPr>
                <w:rFonts w:hint="eastAsia"/>
                <w:lang w:eastAsia="zh-CN"/>
              </w:rPr>
              <w:t>Moderate</w:t>
            </w:r>
          </w:p>
        </w:tc>
        <w:tc>
          <w:tcPr>
            <w:tcW w:w="4168" w:type="dxa"/>
          </w:tcPr>
          <w:p w14:paraId="03211665" w14:textId="77777777" w:rsidR="006C1AF3" w:rsidRPr="00B11407" w:rsidRDefault="006C1AF3" w:rsidP="00F04E96">
            <w:pPr>
              <w:rPr>
                <w:lang w:eastAsia="zh-CN"/>
              </w:rPr>
            </w:pPr>
            <w:r w:rsidRPr="00B11407">
              <w:rPr>
                <w:lang w:eastAsia="zh-CN"/>
              </w:rPr>
              <w:t>The commercialization of the genetic diversity of local varieties is only one way for sustainable utilization; the project will enable farmers to benefits from the conservation and utilization of agricultural diversity. Market and business plans will be developed by the project to improve economic benefits and enhance market resilience of the traditional crop varieties.</w:t>
            </w:r>
          </w:p>
          <w:p w14:paraId="2764E328" w14:textId="77777777" w:rsidR="006C1AF3" w:rsidRPr="00B11407" w:rsidRDefault="006C1AF3" w:rsidP="00F04E96">
            <w:pPr>
              <w:rPr>
                <w:lang w:eastAsia="zh-CN"/>
              </w:rPr>
            </w:pPr>
          </w:p>
          <w:p w14:paraId="646B2D6E" w14:textId="77777777" w:rsidR="006C1AF3" w:rsidRPr="00B11407" w:rsidRDefault="006C1AF3" w:rsidP="00F04E96">
            <w:pPr>
              <w:rPr>
                <w:lang w:eastAsia="zh-CN"/>
              </w:rPr>
            </w:pPr>
          </w:p>
        </w:tc>
      </w:tr>
      <w:tr w:rsidR="006C1AF3" w:rsidRPr="00B11407" w14:paraId="78C47F81" w14:textId="77777777" w:rsidTr="00F04E96">
        <w:trPr>
          <w:jc w:val="center"/>
        </w:trPr>
        <w:tc>
          <w:tcPr>
            <w:tcW w:w="3711" w:type="dxa"/>
          </w:tcPr>
          <w:p w14:paraId="5B69194A" w14:textId="77777777" w:rsidR="006C1AF3" w:rsidRPr="00B11407" w:rsidRDefault="006C1AF3" w:rsidP="00F04E96">
            <w:pPr>
              <w:rPr>
                <w:lang w:eastAsia="zh-CN"/>
              </w:rPr>
            </w:pPr>
            <w:r w:rsidRPr="00B11407">
              <w:rPr>
                <w:rFonts w:hint="eastAsia"/>
                <w:b/>
                <w:lang w:eastAsia="zh-CN"/>
              </w:rPr>
              <w:t>Co-financ</w:t>
            </w:r>
            <w:r w:rsidRPr="00B11407">
              <w:rPr>
                <w:b/>
                <w:lang w:eastAsia="zh-CN"/>
              </w:rPr>
              <w:t>ing</w:t>
            </w:r>
            <w:r w:rsidRPr="00B11407">
              <w:rPr>
                <w:rFonts w:hint="eastAsia"/>
                <w:b/>
                <w:lang w:eastAsia="zh-CN"/>
              </w:rPr>
              <w:t xml:space="preserve"> risk:</w:t>
            </w:r>
            <w:r w:rsidRPr="00B11407">
              <w:rPr>
                <w:rFonts w:hint="eastAsia"/>
                <w:lang w:eastAsia="zh-CN"/>
              </w:rPr>
              <w:t xml:space="preserve"> S</w:t>
            </w:r>
            <w:r w:rsidRPr="00B11407">
              <w:rPr>
                <w:lang w:eastAsia="zh-CN"/>
              </w:rPr>
              <w:t xml:space="preserve">ince the Chinese economy is in the stage of slowing down of the growth rate, whether </w:t>
            </w:r>
            <w:r w:rsidRPr="00B11407">
              <w:rPr>
                <w:rFonts w:hint="eastAsia"/>
                <w:lang w:eastAsia="zh-CN"/>
              </w:rPr>
              <w:t>the committed co-finance can be</w:t>
            </w:r>
            <w:r w:rsidRPr="00B11407">
              <w:rPr>
                <w:lang w:eastAsia="zh-CN"/>
              </w:rPr>
              <w:t xml:space="preserve"> in full </w:t>
            </w:r>
            <w:r w:rsidRPr="00B11407">
              <w:rPr>
                <w:rFonts w:hint="eastAsia"/>
                <w:lang w:eastAsia="zh-CN"/>
              </w:rPr>
              <w:t xml:space="preserve">or </w:t>
            </w:r>
            <w:r w:rsidRPr="00B11407">
              <w:rPr>
                <w:lang w:eastAsia="zh-CN"/>
              </w:rPr>
              <w:t>in time is subject to the influences of many factors including China's economic development.</w:t>
            </w:r>
            <w:r w:rsidRPr="00B11407">
              <w:rPr>
                <w:rFonts w:hint="eastAsia"/>
                <w:lang w:eastAsia="zh-CN"/>
              </w:rPr>
              <w:t xml:space="preserve"> D</w:t>
            </w:r>
            <w:r w:rsidRPr="00B11407">
              <w:rPr>
                <w:lang w:eastAsia="zh-CN"/>
              </w:rPr>
              <w:t xml:space="preserve">ue to the high proportion of project </w:t>
            </w:r>
            <w:r w:rsidRPr="00B11407">
              <w:rPr>
                <w:rFonts w:hint="eastAsia"/>
                <w:lang w:eastAsia="zh-CN"/>
              </w:rPr>
              <w:t>co-finance</w:t>
            </w:r>
            <w:r w:rsidRPr="00B11407">
              <w:rPr>
                <w:lang w:eastAsia="zh-CN"/>
              </w:rPr>
              <w:t>, the government</w:t>
            </w:r>
            <w:r w:rsidRPr="00B11407">
              <w:rPr>
                <w:rFonts w:hint="eastAsia"/>
                <w:lang w:eastAsia="zh-CN"/>
              </w:rPr>
              <w:t>s would be in difficult</w:t>
            </w:r>
            <w:r w:rsidRPr="00B11407">
              <w:rPr>
                <w:lang w:eastAsia="zh-CN"/>
              </w:rPr>
              <w:t>y</w:t>
            </w:r>
            <w:r w:rsidRPr="00B11407">
              <w:rPr>
                <w:rFonts w:hint="eastAsia"/>
                <w:lang w:eastAsia="zh-CN"/>
              </w:rPr>
              <w:t xml:space="preserve"> if the economy were </w:t>
            </w:r>
            <w:r w:rsidRPr="00B11407">
              <w:rPr>
                <w:lang w:eastAsia="zh-CN"/>
              </w:rPr>
              <w:t>to decline</w:t>
            </w:r>
            <w:r w:rsidRPr="00B11407">
              <w:rPr>
                <w:rFonts w:hint="eastAsia"/>
                <w:lang w:eastAsia="zh-CN"/>
              </w:rPr>
              <w:t xml:space="preserve"> during project implementation.</w:t>
            </w:r>
          </w:p>
        </w:tc>
        <w:tc>
          <w:tcPr>
            <w:tcW w:w="1257" w:type="dxa"/>
            <w:vAlign w:val="center"/>
          </w:tcPr>
          <w:p w14:paraId="69FC111C" w14:textId="77777777" w:rsidR="006C1AF3" w:rsidRPr="00B11407" w:rsidRDefault="006C1AF3" w:rsidP="00F04E96">
            <w:pPr>
              <w:rPr>
                <w:lang w:eastAsia="zh-CN"/>
              </w:rPr>
            </w:pPr>
            <w:r w:rsidRPr="00B11407">
              <w:rPr>
                <w:rFonts w:hint="eastAsia"/>
                <w:lang w:eastAsia="zh-CN"/>
              </w:rPr>
              <w:t>Low</w:t>
            </w:r>
          </w:p>
        </w:tc>
        <w:tc>
          <w:tcPr>
            <w:tcW w:w="4168" w:type="dxa"/>
          </w:tcPr>
          <w:p w14:paraId="0629483A" w14:textId="77777777" w:rsidR="006C1AF3" w:rsidRPr="00B11407" w:rsidRDefault="006C1AF3" w:rsidP="00F04E96">
            <w:pPr>
              <w:rPr>
                <w:lang w:eastAsia="zh-CN"/>
              </w:rPr>
            </w:pPr>
            <w:r w:rsidRPr="00B11407">
              <w:rPr>
                <w:lang w:eastAsia="zh-CN"/>
              </w:rPr>
              <w:t>Co-financing has been be guaranteed through letters of commitment by MARA, provincial/ local governments, private companies and FAO. The co-financing commitments will be monitored and their status assessed during mid-term review and terminal evaluations.  In addition, with the adjustment of the agricultural industry policy by the Chinese government, more and more private investment will be involved in the project, so as to ensure that the project has adequate funding sources.</w:t>
            </w:r>
          </w:p>
        </w:tc>
      </w:tr>
      <w:tr w:rsidR="006C1AF3" w:rsidRPr="00B11407" w14:paraId="4384FECA" w14:textId="77777777" w:rsidTr="00F04E96">
        <w:trPr>
          <w:jc w:val="center"/>
        </w:trPr>
        <w:tc>
          <w:tcPr>
            <w:tcW w:w="3711" w:type="dxa"/>
          </w:tcPr>
          <w:p w14:paraId="255C7F09" w14:textId="77777777" w:rsidR="006C1AF3" w:rsidRPr="00B11407" w:rsidRDefault="006C1AF3" w:rsidP="00F04E96">
            <w:pPr>
              <w:rPr>
                <w:lang w:eastAsia="zh-CN"/>
              </w:rPr>
            </w:pPr>
            <w:r w:rsidRPr="00B11407">
              <w:rPr>
                <w:rFonts w:hint="eastAsia"/>
                <w:b/>
                <w:lang w:eastAsia="zh-CN"/>
              </w:rPr>
              <w:lastRenderedPageBreak/>
              <w:t>Climate change risks:</w:t>
            </w:r>
            <w:r w:rsidRPr="00B11407">
              <w:rPr>
                <w:rFonts w:hint="eastAsia"/>
                <w:lang w:eastAsia="zh-CN"/>
              </w:rPr>
              <w:t xml:space="preserve"> </w:t>
            </w:r>
            <w:r w:rsidRPr="00B11407">
              <w:rPr>
                <w:lang w:eastAsia="zh-CN"/>
              </w:rPr>
              <w:t>C</w:t>
            </w:r>
            <w:r w:rsidRPr="00B11407">
              <w:rPr>
                <w:rFonts w:hint="eastAsia"/>
                <w:lang w:eastAsia="zh-CN"/>
              </w:rPr>
              <w:t xml:space="preserve">limate change is </w:t>
            </w:r>
            <w:r w:rsidRPr="00B11407">
              <w:rPr>
                <w:lang w:eastAsia="zh-CN"/>
              </w:rPr>
              <w:t>increasing</w:t>
            </w:r>
            <w:r w:rsidRPr="00B11407">
              <w:rPr>
                <w:rFonts w:hint="eastAsia"/>
                <w:lang w:eastAsia="zh-CN"/>
              </w:rPr>
              <w:t xml:space="preserve"> impacting </w:t>
            </w:r>
            <w:r w:rsidRPr="00B11407">
              <w:rPr>
                <w:lang w:eastAsia="zh-CN"/>
              </w:rPr>
              <w:t>many spheres of development including agriculture.</w:t>
            </w:r>
            <w:r w:rsidRPr="00B11407">
              <w:rPr>
                <w:rFonts w:hint="eastAsia"/>
                <w:lang w:eastAsia="zh-CN"/>
              </w:rPr>
              <w:t xml:space="preserve"> The </w:t>
            </w:r>
            <w:r w:rsidRPr="00B11407">
              <w:rPr>
                <w:lang w:eastAsia="zh-CN"/>
              </w:rPr>
              <w:t>target project</w:t>
            </w:r>
            <w:r w:rsidRPr="00B11407">
              <w:rPr>
                <w:rFonts w:hint="eastAsia"/>
                <w:lang w:eastAsia="zh-CN"/>
              </w:rPr>
              <w:t xml:space="preserve"> provinces are </w:t>
            </w:r>
            <w:r w:rsidRPr="00B11407">
              <w:rPr>
                <w:lang w:eastAsia="zh-CN"/>
              </w:rPr>
              <w:t>located in different geoclimatic conditions of</w:t>
            </w:r>
            <w:r w:rsidRPr="00B11407">
              <w:rPr>
                <w:rFonts w:hint="eastAsia"/>
                <w:lang w:eastAsia="zh-CN"/>
              </w:rPr>
              <w:t xml:space="preserve"> China,</w:t>
            </w:r>
            <w:r w:rsidRPr="00B11407">
              <w:rPr>
                <w:lang w:eastAsia="zh-CN"/>
              </w:rPr>
              <w:t xml:space="preserve"> thereby increasing the likelihood of risks</w:t>
            </w:r>
            <w:r w:rsidRPr="00B11407">
              <w:rPr>
                <w:rFonts w:hint="eastAsia"/>
                <w:lang w:eastAsia="zh-CN"/>
              </w:rPr>
              <w:t xml:space="preserve"> </w:t>
            </w:r>
            <w:r w:rsidRPr="00B11407">
              <w:rPr>
                <w:lang w:eastAsia="zh-CN"/>
              </w:rPr>
              <w:t>from extreme</w:t>
            </w:r>
            <w:r w:rsidRPr="00B11407">
              <w:rPr>
                <w:rFonts w:hint="eastAsia"/>
                <w:lang w:eastAsia="zh-CN"/>
              </w:rPr>
              <w:t xml:space="preserve"> weather</w:t>
            </w:r>
            <w:r w:rsidRPr="00B11407">
              <w:rPr>
                <w:lang w:eastAsia="zh-CN"/>
              </w:rPr>
              <w:t xml:space="preserve"> events.</w:t>
            </w:r>
            <w:r w:rsidRPr="00B11407">
              <w:rPr>
                <w:rFonts w:hint="eastAsia"/>
                <w:lang w:eastAsia="zh-CN"/>
              </w:rPr>
              <w:t xml:space="preserve"> </w:t>
            </w:r>
          </w:p>
        </w:tc>
        <w:tc>
          <w:tcPr>
            <w:tcW w:w="1257" w:type="dxa"/>
            <w:vAlign w:val="center"/>
          </w:tcPr>
          <w:p w14:paraId="688249D1" w14:textId="77777777" w:rsidR="006C1AF3" w:rsidRPr="00B11407" w:rsidRDefault="006C1AF3" w:rsidP="00F04E96">
            <w:pPr>
              <w:rPr>
                <w:lang w:eastAsia="zh-CN"/>
              </w:rPr>
            </w:pPr>
            <w:r w:rsidRPr="00B11407">
              <w:rPr>
                <w:rFonts w:hint="eastAsia"/>
                <w:lang w:eastAsia="zh-CN"/>
              </w:rPr>
              <w:t>Low</w:t>
            </w:r>
          </w:p>
        </w:tc>
        <w:tc>
          <w:tcPr>
            <w:tcW w:w="4168" w:type="dxa"/>
          </w:tcPr>
          <w:p w14:paraId="6956D70D" w14:textId="77777777" w:rsidR="006C1AF3" w:rsidRPr="00B11407" w:rsidRDefault="006C1AF3" w:rsidP="00F04E96">
            <w:pPr>
              <w:rPr>
                <w:lang w:eastAsia="zh-CN"/>
              </w:rPr>
            </w:pPr>
            <w:r w:rsidRPr="00B11407">
              <w:rPr>
                <w:lang w:eastAsia="zh-CN"/>
              </w:rPr>
              <w:t xml:space="preserve">The project will focus on sustainable agricultural methods and practices, which will include increasing resilience to climate change. In addition, close communication will be maintained with meteorological stations in the provinces to alert farmer and mitigate any major impacts due to extreme weather. </w:t>
            </w:r>
            <w:r w:rsidRPr="00B11407">
              <w:rPr>
                <w:rFonts w:hint="eastAsia"/>
                <w:lang w:eastAsia="zh-CN"/>
              </w:rPr>
              <w:t xml:space="preserve"> </w:t>
            </w:r>
          </w:p>
        </w:tc>
      </w:tr>
    </w:tbl>
    <w:p w14:paraId="75E0BF77" w14:textId="77777777" w:rsidR="004E6347" w:rsidRPr="00612D07" w:rsidRDefault="004E6347" w:rsidP="004C2385"/>
    <w:p w14:paraId="0A290A11" w14:textId="77777777" w:rsidR="006D230B" w:rsidRPr="00612D07" w:rsidRDefault="006D230B" w:rsidP="0050471A"/>
    <w:p w14:paraId="6373DC41" w14:textId="77777777" w:rsidR="004C2385" w:rsidRPr="00612D07" w:rsidRDefault="007F7CA5" w:rsidP="004C2385">
      <w:pPr>
        <w:pStyle w:val="Heading3"/>
        <w:rPr>
          <w:lang w:val="en-GB"/>
        </w:rPr>
      </w:pPr>
      <w:r w:rsidRPr="00612D07">
        <w:rPr>
          <w:lang w:val="en-GB"/>
        </w:rPr>
        <w:t>A.</w:t>
      </w:r>
      <w:r w:rsidR="00FB0AD0" w:rsidRPr="00612D07">
        <w:rPr>
          <w:lang w:val="en-GB"/>
        </w:rPr>
        <w:t>6</w:t>
      </w:r>
      <w:r w:rsidR="004C2385" w:rsidRPr="00612D07">
        <w:rPr>
          <w:lang w:val="en-GB"/>
        </w:rPr>
        <w:t>. Institutional arrangement</w:t>
      </w:r>
      <w:r w:rsidR="00450238" w:rsidRPr="00612D07">
        <w:rPr>
          <w:lang w:val="en-GB"/>
        </w:rPr>
        <w:t>s</w:t>
      </w:r>
      <w:r w:rsidR="004C2385" w:rsidRPr="00612D07">
        <w:rPr>
          <w:lang w:val="en-GB"/>
        </w:rPr>
        <w:t xml:space="preserve"> and c</w:t>
      </w:r>
      <w:r w:rsidRPr="00612D07">
        <w:rPr>
          <w:lang w:val="en-GB"/>
        </w:rPr>
        <w:t>oordination</w:t>
      </w:r>
    </w:p>
    <w:p w14:paraId="6ED59EA6" w14:textId="7451F66A" w:rsidR="007F7CA5" w:rsidRDefault="007F7CA5" w:rsidP="004C2385"/>
    <w:p w14:paraId="0767376C" w14:textId="36A1F2B6" w:rsidR="00412681" w:rsidRPr="00412681" w:rsidRDefault="00412681" w:rsidP="00412681">
      <w:pPr>
        <w:spacing w:after="120"/>
        <w:rPr>
          <w:b/>
        </w:rPr>
      </w:pPr>
      <w:r>
        <w:rPr>
          <w:b/>
        </w:rPr>
        <w:t>Operational</w:t>
      </w:r>
      <w:r w:rsidRPr="00412681">
        <w:rPr>
          <w:b/>
        </w:rPr>
        <w:t xml:space="preserve"> </w:t>
      </w:r>
      <w:r>
        <w:rPr>
          <w:b/>
        </w:rPr>
        <w:t>P</w:t>
      </w:r>
      <w:r w:rsidRPr="00412681">
        <w:rPr>
          <w:b/>
        </w:rPr>
        <w:t>artner</w:t>
      </w:r>
    </w:p>
    <w:p w14:paraId="025FEE21" w14:textId="0F8CE93A" w:rsidR="00412681" w:rsidRDefault="00412681" w:rsidP="00412681">
      <w:pPr>
        <w:spacing w:before="120" w:after="120"/>
      </w:pPr>
      <w:r>
        <w:t>Mi</w:t>
      </w:r>
      <w:r w:rsidRPr="00F94ACE">
        <w:t xml:space="preserve">nistry of Agriculture and Rural Affairs </w:t>
      </w:r>
      <w:r w:rsidRPr="00722325">
        <w:t xml:space="preserve">will be the </w:t>
      </w:r>
      <w:r>
        <w:t>principal</w:t>
      </w:r>
      <w:r w:rsidRPr="00722325">
        <w:t xml:space="preserve"> government </w:t>
      </w:r>
      <w:r>
        <w:t>agency for project implementation</w:t>
      </w:r>
      <w:r w:rsidRPr="00722325">
        <w:t xml:space="preserve">. </w:t>
      </w:r>
      <w:r>
        <w:t>MARA</w:t>
      </w:r>
      <w:r w:rsidRPr="00722325">
        <w:t xml:space="preserve"> will have the overall </w:t>
      </w:r>
      <w:r>
        <w:t>supervisory</w:t>
      </w:r>
      <w:r w:rsidRPr="00722325">
        <w:t xml:space="preserve"> and technical responsibility for project</w:t>
      </w:r>
      <w:r>
        <w:t xml:space="preserve"> </w:t>
      </w:r>
      <w:r w:rsidR="00F70C31">
        <w:t>implementation</w:t>
      </w:r>
      <w:r w:rsidRPr="00722325">
        <w:t xml:space="preserve">, with </w:t>
      </w:r>
      <w:r>
        <w:t>F</w:t>
      </w:r>
      <w:r w:rsidRPr="00722325">
        <w:t>AO providing technical oversight</w:t>
      </w:r>
      <w:r>
        <w:t xml:space="preserve"> and quality assurance</w:t>
      </w:r>
      <w:r w:rsidRPr="00722325">
        <w:t xml:space="preserve"> as </w:t>
      </w:r>
      <w:r>
        <w:t xml:space="preserve">the </w:t>
      </w:r>
      <w:r w:rsidRPr="00722325">
        <w:t>GEF Agency</w:t>
      </w:r>
      <w:r>
        <w:t xml:space="preserve"> for the project</w:t>
      </w:r>
      <w:r w:rsidRPr="00722325">
        <w:t>.</w:t>
      </w:r>
      <w:r>
        <w:t xml:space="preserve"> Within MARA, the national </w:t>
      </w:r>
      <w:r w:rsidRPr="00F94ACE">
        <w:t>project management office (</w:t>
      </w:r>
      <w:r>
        <w:t>N</w:t>
      </w:r>
      <w:r w:rsidRPr="00F94ACE">
        <w:t xml:space="preserve">PMO) will be located at the </w:t>
      </w:r>
      <w:r>
        <w:t xml:space="preserve">Department of Science, Technology and Education. The project will be implemented in accordance with the FAO’s </w:t>
      </w:r>
      <w:r w:rsidRPr="00457E03">
        <w:t>Operational Partners Implementation modality (OPIM</w:t>
      </w:r>
      <w:r>
        <w:t>).</w:t>
      </w:r>
    </w:p>
    <w:p w14:paraId="353F13AC" w14:textId="77777777" w:rsidR="00412681" w:rsidRDefault="00412681" w:rsidP="00412681">
      <w:pPr>
        <w:spacing w:before="120" w:after="120"/>
      </w:pPr>
      <w:r>
        <w:t xml:space="preserve">At the provincial level, the project will receive project management and implementation support from the provincial departments of agriculture and rural affairs in Hebei, Heilongjiang, Liaoning and Yunnan provinces where the project sites are located. The implementation of the activities in the field will be the responsibility of the township agricultural bureaus with backstopping and monitoring from the county and provincial agricultural departments. A project focal person will be appointed in each province and county where the project sites are located.  </w:t>
      </w:r>
    </w:p>
    <w:p w14:paraId="4FE2835B" w14:textId="77777777" w:rsidR="00412681" w:rsidRDefault="00412681" w:rsidP="00412681">
      <w:pPr>
        <w:spacing w:before="120" w:after="120"/>
      </w:pPr>
      <w:r>
        <w:t>The apex body for project management oversight and guidance will be the Project Steering Committee (PSC). In addition, a Technical Advisory and Coordination Committee (TACC) will function as an intermediate multi-disciplinary group to provide inter-disciplinary technical guidance and coordination to the project in keeping with the holistic and integrated approach that it seeks to pursue in project implementation.</w:t>
      </w:r>
    </w:p>
    <w:p w14:paraId="5C6019E8" w14:textId="77777777" w:rsidR="00412681" w:rsidRDefault="00412681" w:rsidP="00412681">
      <w:pPr>
        <w:spacing w:after="40"/>
        <w:rPr>
          <w:rFonts w:cs="Arial"/>
          <w:b/>
          <w:szCs w:val="20"/>
          <w:lang w:eastAsia="zh-CN"/>
        </w:rPr>
      </w:pPr>
      <w:r>
        <w:rPr>
          <w:rFonts w:cs="Arial"/>
          <w:b/>
          <w:szCs w:val="20"/>
          <w:lang w:eastAsia="zh-CN"/>
        </w:rPr>
        <w:t>Project Steering Committee</w:t>
      </w:r>
    </w:p>
    <w:p w14:paraId="044C306F" w14:textId="77777777" w:rsidR="00F70C31" w:rsidRDefault="00F70C31" w:rsidP="00F70C31">
      <w:pPr>
        <w:spacing w:before="160" w:after="40"/>
        <w:rPr>
          <w:rFonts w:cs="Arial"/>
          <w:b/>
          <w:szCs w:val="20"/>
          <w:lang w:eastAsia="zh-CN"/>
        </w:rPr>
      </w:pPr>
      <w:r>
        <w:rPr>
          <w:rFonts w:cs="Arial"/>
          <w:szCs w:val="20"/>
          <w:lang w:eastAsia="zh-CN"/>
        </w:rPr>
        <w:t xml:space="preserve">A PSC will be established to provide high-level oversight and management guidance to the project. The PSC will be chaired by the Director General, Rural Energy and Environment Agency, MARA, and will have members from the </w:t>
      </w:r>
      <w:bookmarkStart w:id="21" w:name="_Hlk2609920"/>
      <w:r>
        <w:rPr>
          <w:rFonts w:cs="Arial"/>
          <w:szCs w:val="20"/>
          <w:lang w:eastAsia="zh-CN"/>
        </w:rPr>
        <w:t xml:space="preserve">Ministry of Finance, MARA, Ministry of Ecology and Environment, Ministry of Natural Resources, </w:t>
      </w:r>
      <w:r>
        <w:rPr>
          <w:rFonts w:cs="Arial" w:hint="eastAsia"/>
          <w:szCs w:val="20"/>
          <w:lang w:eastAsia="zh-CN"/>
        </w:rPr>
        <w:t xml:space="preserve">the </w:t>
      </w:r>
      <w:r>
        <w:rPr>
          <w:rFonts w:cs="Arial"/>
          <w:szCs w:val="20"/>
          <w:lang w:eastAsia="zh-CN"/>
        </w:rPr>
        <w:t xml:space="preserve">provincial </w:t>
      </w:r>
      <w:r>
        <w:rPr>
          <w:rFonts w:cs="Arial" w:hint="eastAsia"/>
          <w:szCs w:val="20"/>
          <w:lang w:eastAsia="zh-CN"/>
        </w:rPr>
        <w:t>DARA</w:t>
      </w:r>
      <w:r>
        <w:rPr>
          <w:rFonts w:cs="Arial"/>
          <w:szCs w:val="20"/>
          <w:lang w:eastAsia="zh-CN"/>
        </w:rPr>
        <w:t>s</w:t>
      </w:r>
      <w:r>
        <w:rPr>
          <w:rFonts w:cs="Arial" w:hint="eastAsia"/>
          <w:szCs w:val="20"/>
          <w:lang w:eastAsia="zh-CN"/>
        </w:rPr>
        <w:t xml:space="preserve"> </w:t>
      </w:r>
      <w:r>
        <w:rPr>
          <w:rFonts w:cs="Arial"/>
          <w:szCs w:val="20"/>
          <w:lang w:eastAsia="zh-CN"/>
        </w:rPr>
        <w:t>in Hebei, Heilongjiang, Liaoning and Yunnan, and FAO.</w:t>
      </w:r>
      <w:bookmarkEnd w:id="21"/>
      <w:r>
        <w:rPr>
          <w:rFonts w:cs="Arial"/>
          <w:szCs w:val="20"/>
          <w:lang w:eastAsia="zh-CN"/>
        </w:rPr>
        <w:t xml:space="preserve"> The National Project Manager will serve as the secretary to the PSC.</w:t>
      </w:r>
    </w:p>
    <w:p w14:paraId="30949D16" w14:textId="637FE67D" w:rsidR="00412681" w:rsidRPr="000D37F2" w:rsidRDefault="00F70C31" w:rsidP="00F70C31">
      <w:pPr>
        <w:spacing w:before="160" w:after="40"/>
        <w:rPr>
          <w:rFonts w:cs="Arial"/>
          <w:b/>
          <w:szCs w:val="20"/>
          <w:lang w:eastAsia="zh-CN"/>
        </w:rPr>
      </w:pPr>
      <w:r>
        <w:t xml:space="preserve">The PSC will meet at least </w:t>
      </w:r>
      <w:r>
        <w:rPr>
          <w:rFonts w:hint="eastAsia"/>
          <w:lang w:eastAsia="zh-CN"/>
        </w:rPr>
        <w:t>once</w:t>
      </w:r>
      <w:r>
        <w:t xml:space="preserve"> </w:t>
      </w:r>
      <w:r>
        <w:rPr>
          <w:rFonts w:hint="eastAsia"/>
          <w:lang w:eastAsia="zh-CN"/>
        </w:rPr>
        <w:t>a</w:t>
      </w:r>
      <w:r>
        <w:t xml:space="preserve"> year to oversee and steer project implementation through provision of management decisions and guidance in keeping with the policies and agreed standards of the Government of PRC, GEF and FAO and to ensure that the project is implemented, outputs are delivered and resources are mobilized and used as per project design.</w:t>
      </w:r>
      <w:r w:rsidR="00412681">
        <w:t xml:space="preserve"> </w:t>
      </w:r>
      <w:r w:rsidR="00412681" w:rsidRPr="000D37F2">
        <w:rPr>
          <w:rFonts w:cs="Arial"/>
          <w:i/>
          <w:szCs w:val="20"/>
          <w:lang w:eastAsia="zh-CN"/>
        </w:rPr>
        <w:t xml:space="preserve">The terms of reference of the PSC is provided in </w:t>
      </w:r>
      <w:r w:rsidR="00412681" w:rsidRPr="000D37F2">
        <w:rPr>
          <w:rFonts w:cs="Arial"/>
          <w:b/>
          <w:i/>
          <w:szCs w:val="20"/>
          <w:lang w:eastAsia="zh-CN"/>
        </w:rPr>
        <w:t>Appendix VI</w:t>
      </w:r>
      <w:r w:rsidR="00412681">
        <w:rPr>
          <w:rFonts w:cs="Arial"/>
          <w:b/>
          <w:i/>
          <w:szCs w:val="20"/>
          <w:lang w:eastAsia="zh-CN"/>
        </w:rPr>
        <w:t xml:space="preserve"> </w:t>
      </w:r>
      <w:r w:rsidR="00412681">
        <w:rPr>
          <w:rFonts w:cs="Arial"/>
          <w:i/>
          <w:szCs w:val="20"/>
          <w:lang w:eastAsia="zh-CN"/>
        </w:rPr>
        <w:t>of the project document</w:t>
      </w:r>
      <w:r w:rsidR="00412681" w:rsidRPr="000D37F2">
        <w:rPr>
          <w:rFonts w:cs="Arial"/>
          <w:b/>
          <w:szCs w:val="20"/>
          <w:lang w:eastAsia="zh-CN"/>
        </w:rPr>
        <w:t>.</w:t>
      </w:r>
      <w:r w:rsidR="00412681">
        <w:rPr>
          <w:rFonts w:cs="Arial"/>
          <w:szCs w:val="20"/>
          <w:lang w:eastAsia="zh-CN"/>
        </w:rPr>
        <w:t xml:space="preserve">  </w:t>
      </w:r>
      <w:r w:rsidR="00412681" w:rsidRPr="004D1237">
        <w:rPr>
          <w:rFonts w:cs="Arial"/>
          <w:szCs w:val="20"/>
          <w:lang w:eastAsia="zh-CN"/>
        </w:rPr>
        <w:t xml:space="preserve"> </w:t>
      </w:r>
    </w:p>
    <w:p w14:paraId="505B2371" w14:textId="77777777" w:rsidR="00412681" w:rsidRDefault="00412681" w:rsidP="00412681">
      <w:pPr>
        <w:spacing w:before="120" w:after="120"/>
      </w:pPr>
      <w:r>
        <w:rPr>
          <w:rFonts w:cs="Arial"/>
          <w:b/>
          <w:szCs w:val="20"/>
          <w:lang w:eastAsia="zh-CN"/>
        </w:rPr>
        <w:t>National Project Management Office</w:t>
      </w:r>
      <w:r w:rsidRPr="00722325">
        <w:t xml:space="preserve"> </w:t>
      </w:r>
    </w:p>
    <w:p w14:paraId="45592276" w14:textId="77777777" w:rsidR="00F70C31" w:rsidRDefault="00F70C31" w:rsidP="00F70C31">
      <w:pPr>
        <w:spacing w:after="120"/>
      </w:pPr>
      <w:r>
        <w:t xml:space="preserve">The </w:t>
      </w:r>
      <w:r>
        <w:rPr>
          <w:b/>
        </w:rPr>
        <w:t>Ministry of Agriculture and Rural Affairs (MARA)</w:t>
      </w:r>
      <w:r>
        <w:rPr>
          <w:i/>
        </w:rPr>
        <w:t xml:space="preserve"> </w:t>
      </w:r>
      <w:r>
        <w:t xml:space="preserve">will be the principal government agency for project implementation. MARA will have the overall executing and technical responsibility for project execution, with FAO providing technical oversight and quality assurance as the GEF Agency for the project. Established in 1949, MARA was restructured in 2018. It is made up of 24 different departments and bureaus. MARA will coordinate all efforts to implement the project, aligning with other initiatives and assuring timely implementation of all project activities as planned in concert with other project partners. Within MARA, the </w:t>
      </w:r>
      <w:r>
        <w:rPr>
          <w:b/>
        </w:rPr>
        <w:t>national project management office (NPMO)</w:t>
      </w:r>
      <w:r>
        <w:t xml:space="preserve"> will be located at the </w:t>
      </w:r>
      <w:r w:rsidRPr="000B40C3">
        <w:t>Department of Science, Technology and Education, MARA.</w:t>
      </w:r>
      <w:r>
        <w:rPr>
          <w:rFonts w:hint="eastAsia"/>
        </w:rPr>
        <w:t xml:space="preserve"> </w:t>
      </w:r>
    </w:p>
    <w:p w14:paraId="44CAEEF1" w14:textId="3A4D07D9" w:rsidR="00412681" w:rsidRPr="00031104" w:rsidRDefault="00F70C31" w:rsidP="00F70C31">
      <w:pPr>
        <w:spacing w:after="120"/>
        <w:rPr>
          <w:b/>
          <w:i/>
        </w:rPr>
      </w:pPr>
      <w:r>
        <w:rPr>
          <w:rFonts w:cs="Arial"/>
          <w:szCs w:val="20"/>
          <w:lang w:eastAsia="zh-CN"/>
        </w:rPr>
        <w:lastRenderedPageBreak/>
        <w:t>The NPMO will be responsible for day-to-day project management, including planning, monitoring and evaluation, and coordination with the various agencies at the central and provincial levels for implementation of the activities planned for the delivery of project results in a timely and effective manner and as per standards set for FAO/GEF projects.</w:t>
      </w:r>
      <w:r>
        <w:t xml:space="preserve"> Under the overall supervision and guidance of the National Project Director, the NPMO will be run by a National Project Manager on a day-to-day basis with the support of a Project/ Finance Assistant</w:t>
      </w:r>
      <w:r>
        <w:rPr>
          <w:rFonts w:hint="eastAsia"/>
          <w:lang w:eastAsia="zh-CN"/>
        </w:rPr>
        <w:t>,</w:t>
      </w:r>
      <w:r>
        <w:rPr>
          <w:lang w:eastAsia="zh-CN"/>
        </w:rPr>
        <w:t xml:space="preserve"> </w:t>
      </w:r>
      <w:r>
        <w:t xml:space="preserve">and a Knowledge Management/ Monitoring &amp; Evaluation Officer. The PMO will also engage a part-time Chief Technical Advisor for technical guidance and backstopping to the project activities from time to </w:t>
      </w:r>
      <w:proofErr w:type="spellStart"/>
      <w:r>
        <w:t>time.</w:t>
      </w:r>
      <w:r w:rsidR="00412681" w:rsidRPr="00031104">
        <w:rPr>
          <w:i/>
        </w:rPr>
        <w:t>The</w:t>
      </w:r>
      <w:proofErr w:type="spellEnd"/>
      <w:r w:rsidR="00412681" w:rsidRPr="00031104">
        <w:rPr>
          <w:i/>
        </w:rPr>
        <w:t xml:space="preserve"> </w:t>
      </w:r>
      <w:proofErr w:type="spellStart"/>
      <w:r w:rsidR="00412681" w:rsidRPr="00031104">
        <w:rPr>
          <w:i/>
        </w:rPr>
        <w:t>ToRs</w:t>
      </w:r>
      <w:proofErr w:type="spellEnd"/>
      <w:r w:rsidR="00412681" w:rsidRPr="00031104">
        <w:rPr>
          <w:i/>
        </w:rPr>
        <w:t xml:space="preserve"> for the various positions in the NPMO are provided in</w:t>
      </w:r>
      <w:r w:rsidR="00412681" w:rsidRPr="00031104">
        <w:rPr>
          <w:b/>
          <w:i/>
        </w:rPr>
        <w:t xml:space="preserve"> Appendix VI</w:t>
      </w:r>
      <w:r w:rsidR="00243587">
        <w:rPr>
          <w:b/>
          <w:i/>
        </w:rPr>
        <w:t xml:space="preserve"> </w:t>
      </w:r>
      <w:r w:rsidR="00243587" w:rsidRPr="00243587">
        <w:rPr>
          <w:b/>
          <w:i/>
        </w:rPr>
        <w:t>of the project document</w:t>
      </w:r>
      <w:r w:rsidR="00412681">
        <w:rPr>
          <w:b/>
          <w:i/>
        </w:rPr>
        <w:t>)</w:t>
      </w:r>
      <w:r w:rsidR="00412681" w:rsidRPr="00031104">
        <w:rPr>
          <w:b/>
          <w:i/>
        </w:rPr>
        <w:t>.</w:t>
      </w:r>
    </w:p>
    <w:p w14:paraId="383D5D81" w14:textId="77777777" w:rsidR="00412681" w:rsidRPr="000F44DF" w:rsidRDefault="00412681" w:rsidP="00412681">
      <w:pPr>
        <w:spacing w:before="120" w:after="120"/>
      </w:pPr>
      <w:r w:rsidRPr="000F44DF">
        <w:rPr>
          <w:b/>
        </w:rPr>
        <w:t>Provincial-level Project Management</w:t>
      </w:r>
    </w:p>
    <w:p w14:paraId="2539026B" w14:textId="766ACB56" w:rsidR="00412681" w:rsidRPr="000F44DF" w:rsidRDefault="00412681" w:rsidP="00412681">
      <w:pPr>
        <w:spacing w:before="120" w:after="120"/>
      </w:pPr>
      <w:r>
        <w:t xml:space="preserve">Project level project management and implementation support will be delivered by provincial departments of agriculture and rural affairs in Hebei, Heilongjiang, Liaoning and Yunnan provinces. County level project coordination committees will be established in the counties where the project demonstration sites are located to guide and support the implementation of the project activities in the field. Each province and county covered by the project will appoint a focal person for the project. At the project demonstration sites, </w:t>
      </w:r>
      <w:r w:rsidR="00F70C31">
        <w:t>the project will</w:t>
      </w:r>
      <w:r>
        <w:t xml:space="preserve"> mobilize and facilitate community participation in the project activities in close consultation with local government authorities and to ensure that field activities are being implemented as planned</w:t>
      </w:r>
      <w:r w:rsidRPr="00B73BE4">
        <w:t>.</w:t>
      </w:r>
      <w:r>
        <w:t xml:space="preserve"> Women federations at local level will be engaged to facilitate the participation of women farmers and to ensure that project activities are also responsive to the interests and needs of local women.</w:t>
      </w:r>
    </w:p>
    <w:p w14:paraId="171E9392" w14:textId="77777777" w:rsidR="00412681" w:rsidRDefault="00412681" w:rsidP="00412681">
      <w:pPr>
        <w:sectPr w:rsidR="00412681" w:rsidSect="00F04E96">
          <w:endnotePr>
            <w:numFmt w:val="decimal"/>
          </w:endnotePr>
          <w:pgSz w:w="11906" w:h="16838" w:code="9"/>
          <w:pgMar w:top="1440" w:right="1440" w:bottom="1440" w:left="1440" w:header="720" w:footer="720" w:gutter="0"/>
          <w:cols w:space="720"/>
          <w:docGrid w:linePitch="360"/>
        </w:sectPr>
      </w:pPr>
    </w:p>
    <w:p w14:paraId="0B101392" w14:textId="7716D7EF" w:rsidR="00412681" w:rsidRDefault="00412681" w:rsidP="00412681">
      <w:pPr>
        <w:pStyle w:val="Caption"/>
        <w:keepNext/>
      </w:pPr>
      <w:bookmarkStart w:id="22" w:name="_Toc2624057"/>
      <w:r w:rsidRPr="00A77BFA">
        <w:rPr>
          <w:b w:val="0"/>
        </w:rPr>
        <w:lastRenderedPageBreak/>
        <w:t xml:space="preserve">Figure </w:t>
      </w:r>
      <w:r w:rsidRPr="00A77BFA">
        <w:rPr>
          <w:b w:val="0"/>
        </w:rPr>
        <w:fldChar w:fldCharType="begin"/>
      </w:r>
      <w:r w:rsidRPr="00A77BFA">
        <w:rPr>
          <w:b w:val="0"/>
        </w:rPr>
        <w:instrText xml:space="preserve"> SEQ Figure \* ARABIC </w:instrText>
      </w:r>
      <w:r w:rsidRPr="00A77BFA">
        <w:rPr>
          <w:b w:val="0"/>
        </w:rPr>
        <w:fldChar w:fldCharType="separate"/>
      </w:r>
      <w:r w:rsidRPr="00A77BFA">
        <w:rPr>
          <w:b w:val="0"/>
          <w:noProof/>
        </w:rPr>
        <w:t>3</w:t>
      </w:r>
      <w:r w:rsidRPr="00A77BFA">
        <w:rPr>
          <w:b w:val="0"/>
        </w:rPr>
        <w:fldChar w:fldCharType="end"/>
      </w:r>
      <w:r w:rsidRPr="00A77BFA">
        <w:rPr>
          <w:b w:val="0"/>
        </w:rPr>
        <w:t>:</w:t>
      </w:r>
      <w:r>
        <w:t xml:space="preserve"> Project Organogram</w:t>
      </w:r>
      <w:bookmarkEnd w:id="22"/>
    </w:p>
    <w:p w14:paraId="4266D403" w14:textId="398761C4" w:rsidR="00F70C31" w:rsidRPr="00F70C31" w:rsidRDefault="00F70C31" w:rsidP="00F70C31">
      <w:r>
        <w:rPr>
          <w:noProof/>
          <w:lang w:val="en-US" w:eastAsia="ja-JP"/>
        </w:rPr>
        <w:drawing>
          <wp:anchor distT="0" distB="0" distL="114300" distR="114300" simplePos="0" relativeHeight="251659776" behindDoc="0" locked="0" layoutInCell="1" allowOverlap="1" wp14:anchorId="19BE5CDE" wp14:editId="36FD811F">
            <wp:simplePos x="0" y="0"/>
            <wp:positionH relativeFrom="column">
              <wp:posOffset>0</wp:posOffset>
            </wp:positionH>
            <wp:positionV relativeFrom="paragraph">
              <wp:posOffset>158115</wp:posOffset>
            </wp:positionV>
            <wp:extent cx="7656195" cy="4908550"/>
            <wp:effectExtent l="0" t="0" r="1905" b="6350"/>
            <wp:wrapTopAndBottom/>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7">
                      <a:extLst>
                        <a:ext uri="{28A0092B-C50C-407E-A947-70E740481C1C}">
                          <a14:useLocalDpi xmlns:a14="http://schemas.microsoft.com/office/drawing/2010/main" val="0"/>
                        </a:ext>
                      </a:extLst>
                    </a:blip>
                    <a:srcRect b="14047"/>
                    <a:stretch/>
                  </pic:blipFill>
                  <pic:spPr bwMode="auto">
                    <a:xfrm>
                      <a:off x="0" y="0"/>
                      <a:ext cx="7656195" cy="49085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2CB7F1E" w14:textId="02183E33" w:rsidR="00412681" w:rsidRPr="000F44DF" w:rsidRDefault="00412681" w:rsidP="00412681">
      <w:pPr>
        <w:sectPr w:rsidR="00412681" w:rsidRPr="000F44DF" w:rsidSect="00F04E96">
          <w:endnotePr>
            <w:numFmt w:val="decimal"/>
          </w:endnotePr>
          <w:pgSz w:w="16838" w:h="11906" w:orient="landscape" w:code="9"/>
          <w:pgMar w:top="1440" w:right="1440" w:bottom="1440" w:left="1440" w:header="720" w:footer="720" w:gutter="0"/>
          <w:cols w:space="720"/>
          <w:docGrid w:linePitch="360"/>
        </w:sectPr>
      </w:pPr>
    </w:p>
    <w:p w14:paraId="2A78D645" w14:textId="12B80AEA" w:rsidR="00412681" w:rsidRPr="00A35599" w:rsidRDefault="00412681" w:rsidP="00412681">
      <w:pPr>
        <w:spacing w:before="120" w:after="120"/>
        <w:rPr>
          <w:b/>
          <w:sz w:val="24"/>
          <w:szCs w:val="24"/>
        </w:rPr>
      </w:pPr>
      <w:r w:rsidRPr="00A35599">
        <w:rPr>
          <w:b/>
          <w:sz w:val="24"/>
          <w:szCs w:val="24"/>
        </w:rPr>
        <w:lastRenderedPageBreak/>
        <w:t xml:space="preserve">Technical </w:t>
      </w:r>
      <w:r>
        <w:rPr>
          <w:b/>
          <w:sz w:val="24"/>
          <w:szCs w:val="24"/>
        </w:rPr>
        <w:t>Guidance and Assistance</w:t>
      </w:r>
    </w:p>
    <w:p w14:paraId="78C0E5E9" w14:textId="67ED130E" w:rsidR="00412681" w:rsidRDefault="00393967" w:rsidP="00412681">
      <w:pPr>
        <w:spacing w:before="120" w:after="120"/>
      </w:pPr>
      <w:r>
        <w:t xml:space="preserve">A Technical Advisory and Coordination Committee (TACC) will function as an intermediate group to provide inter-disciplinary technical guidance and coordination to the project to ensure that the project interventions are technically sound and there is coordination among the relevant technical sectors/ agencies for a holistic approach to project implementation. The TACC will meet at least once </w:t>
      </w:r>
      <w:r>
        <w:rPr>
          <w:rFonts w:hint="eastAsia"/>
          <w:lang w:eastAsia="zh-CN"/>
        </w:rPr>
        <w:t>a year</w:t>
      </w:r>
      <w:r>
        <w:t xml:space="preserve"> before the PSC meetings so that all key technical issues relevant to project implementation are deliberated in advance and are ready for presentation at the PSC meetings.</w:t>
      </w:r>
    </w:p>
    <w:p w14:paraId="1B411B7A" w14:textId="511CE3EA" w:rsidR="00412681" w:rsidRPr="00031104" w:rsidRDefault="00412681" w:rsidP="00412681">
      <w:pPr>
        <w:spacing w:before="120" w:after="120"/>
        <w:rPr>
          <w:b/>
          <w:i/>
        </w:rPr>
      </w:pPr>
      <w:r w:rsidRPr="00031104">
        <w:rPr>
          <w:i/>
        </w:rPr>
        <w:t xml:space="preserve">The </w:t>
      </w:r>
      <w:proofErr w:type="spellStart"/>
      <w:r w:rsidRPr="00031104">
        <w:rPr>
          <w:i/>
        </w:rPr>
        <w:t>ToR</w:t>
      </w:r>
      <w:proofErr w:type="spellEnd"/>
      <w:r w:rsidRPr="00031104">
        <w:rPr>
          <w:i/>
        </w:rPr>
        <w:t xml:space="preserve"> for the TACC is provided in</w:t>
      </w:r>
      <w:r w:rsidRPr="00031104">
        <w:rPr>
          <w:b/>
          <w:i/>
        </w:rPr>
        <w:t xml:space="preserve"> Appendix </w:t>
      </w:r>
      <w:r>
        <w:rPr>
          <w:b/>
          <w:i/>
        </w:rPr>
        <w:t>VI of the project document.</w:t>
      </w:r>
    </w:p>
    <w:p w14:paraId="18593B70" w14:textId="5A00BFB4" w:rsidR="00393967" w:rsidRDefault="00393967" w:rsidP="00393967">
      <w:pPr>
        <w:spacing w:after="120"/>
      </w:pPr>
      <w:r>
        <w:t xml:space="preserve">Short-term consultancies will be procured through </w:t>
      </w:r>
      <w:r w:rsidRPr="006615BC">
        <w:t>competitive bidding processes</w:t>
      </w:r>
      <w:r>
        <w:t xml:space="preserve"> for technical assistance required for project implementation. The types of expertise envisaged on short-term assignments include but are not limited to the following:</w:t>
      </w:r>
    </w:p>
    <w:p w14:paraId="324A01B8" w14:textId="77777777" w:rsidR="00393967" w:rsidRDefault="00393967" w:rsidP="00393967">
      <w:pPr>
        <w:pStyle w:val="ListParagraph"/>
        <w:numPr>
          <w:ilvl w:val="0"/>
          <w:numId w:val="7"/>
        </w:numPr>
        <w:spacing w:before="120"/>
        <w:contextualSpacing w:val="0"/>
        <w:jc w:val="left"/>
      </w:pPr>
      <w:r w:rsidRPr="000B40C3">
        <w:t>Agrobiodiversity policy/ strategy development;</w:t>
      </w:r>
    </w:p>
    <w:p w14:paraId="5C30B500" w14:textId="77777777" w:rsidR="00393967" w:rsidRDefault="00393967" w:rsidP="00393967">
      <w:pPr>
        <w:pStyle w:val="ListParagraph"/>
        <w:numPr>
          <w:ilvl w:val="0"/>
          <w:numId w:val="7"/>
        </w:numPr>
        <w:spacing w:before="120"/>
        <w:contextualSpacing w:val="0"/>
        <w:jc w:val="left"/>
      </w:pPr>
      <w:r w:rsidRPr="000B40C3">
        <w:t>Technical evaluation of traditional crop varieties;</w:t>
      </w:r>
    </w:p>
    <w:p w14:paraId="539CB3F0" w14:textId="77777777" w:rsidR="00393967" w:rsidRPr="000B40C3" w:rsidRDefault="00393967" w:rsidP="00393967">
      <w:pPr>
        <w:pStyle w:val="ListParagraph"/>
        <w:numPr>
          <w:ilvl w:val="0"/>
          <w:numId w:val="7"/>
        </w:numPr>
        <w:spacing w:before="120"/>
        <w:contextualSpacing w:val="0"/>
        <w:jc w:val="left"/>
      </w:pPr>
      <w:r>
        <w:t>Farmer field school design and guidance;</w:t>
      </w:r>
    </w:p>
    <w:p w14:paraId="3DAFF074" w14:textId="77777777" w:rsidR="00393967" w:rsidRPr="000B40C3" w:rsidRDefault="00393967" w:rsidP="00393967">
      <w:pPr>
        <w:pStyle w:val="ListParagraph"/>
        <w:numPr>
          <w:ilvl w:val="0"/>
          <w:numId w:val="7"/>
        </w:numPr>
        <w:spacing w:before="120"/>
        <w:contextualSpacing w:val="0"/>
        <w:jc w:val="left"/>
      </w:pPr>
      <w:r w:rsidRPr="000B40C3">
        <w:t>Value chain analysis and business/ marketing plan development</w:t>
      </w:r>
      <w:r w:rsidRPr="000B40C3">
        <w:rPr>
          <w:rFonts w:hint="eastAsia"/>
          <w:lang w:eastAsia="zh-CN"/>
        </w:rPr>
        <w:t>.</w:t>
      </w:r>
    </w:p>
    <w:p w14:paraId="30A577CD" w14:textId="21A86C0F" w:rsidR="00412681" w:rsidRDefault="00393967" w:rsidP="00393967">
      <w:pPr>
        <w:spacing w:before="120" w:after="120"/>
      </w:pPr>
      <w:r>
        <w:t xml:space="preserve">For mid-term review and terminal evaluation of the project, independent evaluators will be recruited directly by FAO using its internal procurement </w:t>
      </w:r>
      <w:proofErr w:type="spellStart"/>
      <w:r>
        <w:t>system.</w:t>
      </w:r>
      <w:r w:rsidR="00412681">
        <w:t>For</w:t>
      </w:r>
      <w:proofErr w:type="spellEnd"/>
      <w:r w:rsidR="00412681">
        <w:t xml:space="preserve"> mid-term review and terminal evaluation of the project, independent evaluators will be recruited directly by FAO using its internal procurement system.</w:t>
      </w:r>
    </w:p>
    <w:p w14:paraId="53A890A1" w14:textId="63EE7365" w:rsidR="00412681" w:rsidRPr="00412681" w:rsidRDefault="00412681" w:rsidP="00412681">
      <w:pPr>
        <w:spacing w:before="120" w:after="120" w:line="264" w:lineRule="auto"/>
        <w:rPr>
          <w:b/>
        </w:rPr>
      </w:pPr>
      <w:r w:rsidRPr="00412681">
        <w:rPr>
          <w:b/>
        </w:rPr>
        <w:t>GEF Agency</w:t>
      </w:r>
    </w:p>
    <w:p w14:paraId="12AC66C7" w14:textId="79620C3C" w:rsidR="00412681" w:rsidRPr="00DF0372" w:rsidRDefault="00412681" w:rsidP="00412681">
      <w:pPr>
        <w:spacing w:line="264" w:lineRule="auto"/>
      </w:pPr>
      <w:r w:rsidRPr="00DF0372">
        <w:t xml:space="preserve">Food and Agriculture Organization of the United Nations (FAO) will be the GEF Agency for the project. FAO will provide technical guidance </w:t>
      </w:r>
      <w:r>
        <w:t>and ensure quality assurance</w:t>
      </w:r>
      <w:r w:rsidRPr="00DF0372">
        <w:t xml:space="preserve"> during the project execution. Administration of the GEF grant will be in compliance with the rules and procedures of FAO, and in accordance with the agreement between FAO and the GEF Trustee.</w:t>
      </w:r>
    </w:p>
    <w:p w14:paraId="7AEF8AED" w14:textId="77777777" w:rsidR="00412681" w:rsidRPr="00DF0372" w:rsidRDefault="00412681" w:rsidP="00412681">
      <w:pPr>
        <w:spacing w:line="264" w:lineRule="auto"/>
      </w:pPr>
      <w:r w:rsidRPr="00DF0372">
        <w:t>As the GEF agency for the project, FAO will:</w:t>
      </w:r>
    </w:p>
    <w:p w14:paraId="52B18D7F" w14:textId="77777777" w:rsidR="00412681" w:rsidRPr="00D659BE" w:rsidRDefault="00412681" w:rsidP="00617065">
      <w:pPr>
        <w:numPr>
          <w:ilvl w:val="0"/>
          <w:numId w:val="8"/>
        </w:numPr>
        <w:spacing w:before="120"/>
        <w:jc w:val="left"/>
        <w:rPr>
          <w:iCs/>
          <w:szCs w:val="20"/>
          <w:lang w:eastAsia="en-GB"/>
        </w:rPr>
      </w:pPr>
      <w:r w:rsidRPr="00D659BE">
        <w:rPr>
          <w:iCs/>
          <w:szCs w:val="20"/>
          <w:lang w:eastAsia="en-GB"/>
        </w:rPr>
        <w:t>manage and disburse funds from GEF in accordance with the rules and procedures of FAO;</w:t>
      </w:r>
    </w:p>
    <w:p w14:paraId="008E3475" w14:textId="77777777" w:rsidR="00412681" w:rsidRPr="00D659BE" w:rsidRDefault="00412681" w:rsidP="00617065">
      <w:pPr>
        <w:numPr>
          <w:ilvl w:val="0"/>
          <w:numId w:val="8"/>
        </w:numPr>
        <w:spacing w:before="120"/>
        <w:jc w:val="left"/>
        <w:rPr>
          <w:iCs/>
          <w:szCs w:val="20"/>
          <w:lang w:eastAsia="en-GB"/>
        </w:rPr>
      </w:pPr>
      <w:r w:rsidRPr="00D659BE">
        <w:rPr>
          <w:iCs/>
          <w:szCs w:val="20"/>
          <w:lang w:eastAsia="en-GB"/>
        </w:rPr>
        <w:t>oversee Project implementation in accordance with the Project Document, work plans, budgets, Agreements with co-financiers and the rules and procedures of FAO;</w:t>
      </w:r>
    </w:p>
    <w:p w14:paraId="6A7F0E85" w14:textId="77777777" w:rsidR="00412681" w:rsidRPr="00D659BE" w:rsidRDefault="00412681" w:rsidP="00617065">
      <w:pPr>
        <w:numPr>
          <w:ilvl w:val="0"/>
          <w:numId w:val="8"/>
        </w:numPr>
        <w:spacing w:before="120"/>
        <w:jc w:val="left"/>
        <w:rPr>
          <w:iCs/>
          <w:szCs w:val="20"/>
          <w:lang w:eastAsia="en-GB"/>
        </w:rPr>
      </w:pPr>
      <w:r w:rsidRPr="00D659BE">
        <w:rPr>
          <w:iCs/>
          <w:szCs w:val="20"/>
          <w:lang w:eastAsia="en-GB"/>
        </w:rPr>
        <w:t xml:space="preserve">provide technical support to ensure that appropriate technical quality is applied to all activities concerning </w:t>
      </w:r>
      <w:r w:rsidRPr="00D659BE">
        <w:rPr>
          <w:iCs/>
          <w:szCs w:val="20"/>
          <w:lang w:eastAsia="zh-CN"/>
        </w:rPr>
        <w:t>wetland</w:t>
      </w:r>
      <w:r w:rsidRPr="00D659BE">
        <w:rPr>
          <w:szCs w:val="20"/>
          <w:lang w:eastAsia="en-GB"/>
        </w:rPr>
        <w:t xml:space="preserve"> biodiversity conservation and restoration and capacity development in </w:t>
      </w:r>
      <w:r w:rsidRPr="00D659BE">
        <w:rPr>
          <w:szCs w:val="20"/>
          <w:lang w:eastAsia="zh-CN"/>
        </w:rPr>
        <w:t>wetland</w:t>
      </w:r>
      <w:r w:rsidRPr="00D659BE">
        <w:rPr>
          <w:szCs w:val="20"/>
          <w:lang w:eastAsia="en-GB"/>
        </w:rPr>
        <w:t xml:space="preserve"> protected areas management</w:t>
      </w:r>
      <w:r w:rsidRPr="00D659BE">
        <w:rPr>
          <w:iCs/>
          <w:szCs w:val="20"/>
          <w:lang w:eastAsia="en-GB"/>
        </w:rPr>
        <w:t xml:space="preserve">; </w:t>
      </w:r>
    </w:p>
    <w:p w14:paraId="275CEFFE" w14:textId="77777777" w:rsidR="00412681" w:rsidRPr="009D367A" w:rsidRDefault="00412681" w:rsidP="00617065">
      <w:pPr>
        <w:numPr>
          <w:ilvl w:val="0"/>
          <w:numId w:val="8"/>
        </w:numPr>
        <w:spacing w:before="120"/>
        <w:jc w:val="left"/>
        <w:rPr>
          <w:color w:val="000000"/>
          <w:lang w:eastAsia="zh-CN"/>
        </w:rPr>
      </w:pPr>
      <w:r w:rsidRPr="009D367A">
        <w:rPr>
          <w:color w:val="000000"/>
          <w:lang w:eastAsia="zh-CN"/>
        </w:rPr>
        <w:t>review expenditure and financial statements, monitor financial management of the Project and carry out spot checks and audits,</w:t>
      </w:r>
      <w:r w:rsidRPr="009D367A">
        <w:rPr>
          <w:lang w:eastAsia="zh-CN"/>
        </w:rPr>
        <w:t xml:space="preserve"> contracting the services of an audit firm</w:t>
      </w:r>
      <w:r w:rsidRPr="009D367A">
        <w:rPr>
          <w:color w:val="000000"/>
          <w:lang w:eastAsia="zh-CN"/>
        </w:rPr>
        <w:t xml:space="preserve">, as necessary; </w:t>
      </w:r>
    </w:p>
    <w:p w14:paraId="336FA2E3" w14:textId="77777777" w:rsidR="00412681" w:rsidRPr="009D367A" w:rsidRDefault="00412681" w:rsidP="00617065">
      <w:pPr>
        <w:numPr>
          <w:ilvl w:val="0"/>
          <w:numId w:val="8"/>
        </w:numPr>
        <w:spacing w:before="120"/>
        <w:jc w:val="left"/>
        <w:rPr>
          <w:color w:val="000000"/>
          <w:lang w:eastAsia="zh-CN"/>
        </w:rPr>
      </w:pPr>
      <w:r w:rsidRPr="009D367A">
        <w:rPr>
          <w:color w:val="000000"/>
          <w:lang w:eastAsia="zh-CN"/>
        </w:rPr>
        <w:t xml:space="preserve">supervise and monitor contracting and procurement processes; </w:t>
      </w:r>
    </w:p>
    <w:p w14:paraId="5CC8C078" w14:textId="77777777" w:rsidR="00412681" w:rsidRPr="009D367A" w:rsidRDefault="00412681" w:rsidP="00617065">
      <w:pPr>
        <w:numPr>
          <w:ilvl w:val="0"/>
          <w:numId w:val="8"/>
        </w:numPr>
        <w:spacing w:before="120"/>
        <w:jc w:val="left"/>
        <w:rPr>
          <w:iCs/>
          <w:lang w:eastAsia="en-GB"/>
        </w:rPr>
      </w:pPr>
      <w:r w:rsidRPr="009D367A">
        <w:rPr>
          <w:iCs/>
          <w:lang w:eastAsia="en-GB"/>
        </w:rPr>
        <w:t>carry out at least one supervision mission per year;</w:t>
      </w:r>
    </w:p>
    <w:p w14:paraId="2B2F83C3" w14:textId="77777777" w:rsidR="00412681" w:rsidRDefault="00412681" w:rsidP="00617065">
      <w:pPr>
        <w:numPr>
          <w:ilvl w:val="0"/>
          <w:numId w:val="8"/>
        </w:numPr>
        <w:spacing w:before="120"/>
        <w:jc w:val="left"/>
        <w:rPr>
          <w:iCs/>
          <w:lang w:eastAsia="en-GB"/>
        </w:rPr>
      </w:pPr>
      <w:r w:rsidRPr="009D367A">
        <w:rPr>
          <w:iCs/>
          <w:lang w:eastAsia="en-GB"/>
        </w:rPr>
        <w:t>ensure independent mid-term and final evaluations are conducted; and</w:t>
      </w:r>
    </w:p>
    <w:p w14:paraId="6DFDF850" w14:textId="5AEC02AD" w:rsidR="00A465CC" w:rsidRPr="00412681" w:rsidRDefault="00412681" w:rsidP="00617065">
      <w:pPr>
        <w:numPr>
          <w:ilvl w:val="0"/>
          <w:numId w:val="8"/>
        </w:numPr>
        <w:spacing w:before="120"/>
        <w:jc w:val="left"/>
        <w:rPr>
          <w:iCs/>
          <w:lang w:eastAsia="en-GB"/>
        </w:rPr>
      </w:pPr>
      <w:r w:rsidRPr="00412681">
        <w:rPr>
          <w:iCs/>
          <w:lang w:eastAsia="en-GB"/>
        </w:rPr>
        <w:t>report to the GEF Secretariat and Evaluation Office, through the annual Project Implementation Review on Project progress, and provide Financial Reports to the GEF Trustee.</w:t>
      </w:r>
    </w:p>
    <w:p w14:paraId="07E53F4A" w14:textId="77777777" w:rsidR="00DF3EAC" w:rsidRPr="00612D07" w:rsidRDefault="00DF3EAC" w:rsidP="004915D4">
      <w:pPr>
        <w:pStyle w:val="NumberedParagraph"/>
        <w:numPr>
          <w:ilvl w:val="0"/>
          <w:numId w:val="0"/>
        </w:numPr>
      </w:pPr>
    </w:p>
    <w:p w14:paraId="78EBECE0" w14:textId="77777777" w:rsidR="007F7CA5" w:rsidRPr="00612D07" w:rsidRDefault="007F7CA5" w:rsidP="00450238">
      <w:pPr>
        <w:pStyle w:val="Heading3"/>
        <w:rPr>
          <w:lang w:val="en-GB"/>
        </w:rPr>
      </w:pPr>
      <w:r w:rsidRPr="00612D07">
        <w:rPr>
          <w:lang w:val="en-GB"/>
        </w:rPr>
        <w:t>A.</w:t>
      </w:r>
      <w:r w:rsidR="00FB0AD0" w:rsidRPr="00612D07">
        <w:rPr>
          <w:lang w:val="en-GB"/>
        </w:rPr>
        <w:t>7</w:t>
      </w:r>
      <w:r w:rsidRPr="00612D07">
        <w:rPr>
          <w:lang w:val="en-GB"/>
        </w:rPr>
        <w:t xml:space="preserve"> Benefits</w:t>
      </w:r>
    </w:p>
    <w:p w14:paraId="0DEB3681" w14:textId="77777777" w:rsidR="00450238" w:rsidRPr="00612D07" w:rsidRDefault="00450238" w:rsidP="00450238">
      <w:pPr>
        <w:rPr>
          <w:lang w:eastAsia="x-none"/>
        </w:rPr>
      </w:pPr>
    </w:p>
    <w:p w14:paraId="1396A059" w14:textId="2E862064" w:rsidR="00A53A1E" w:rsidRDefault="004915D4" w:rsidP="00566935">
      <w:pPr>
        <w:pStyle w:val="Heading4"/>
        <w:rPr>
          <w:lang w:val="en-GB"/>
        </w:rPr>
      </w:pPr>
      <w:r w:rsidRPr="00612D07">
        <w:rPr>
          <w:lang w:val="en-GB"/>
        </w:rPr>
        <w:t>Socio-economic development</w:t>
      </w:r>
    </w:p>
    <w:p w14:paraId="32C7C702" w14:textId="352A6BF2" w:rsidR="00D02D9F" w:rsidRDefault="00D02D9F" w:rsidP="00D02D9F">
      <w:pPr>
        <w:rPr>
          <w:lang w:eastAsia="x-none"/>
        </w:rPr>
      </w:pPr>
    </w:p>
    <w:p w14:paraId="3080CE33" w14:textId="6FA186E1" w:rsidR="001D2ECC" w:rsidRDefault="00B61EA6" w:rsidP="00D02D9F">
      <w:r>
        <w:t>Sustainable</w:t>
      </w:r>
      <w:r w:rsidR="00D02D9F">
        <w:t xml:space="preserve"> </w:t>
      </w:r>
      <w:r>
        <w:t xml:space="preserve">management of </w:t>
      </w:r>
      <w:r w:rsidR="00D02D9F">
        <w:t>local agrobiodiversity</w:t>
      </w:r>
      <w:r w:rsidR="00D02D9F" w:rsidRPr="00750A3E">
        <w:t xml:space="preserve"> achieved through the combined impacts of all project components will</w:t>
      </w:r>
      <w:r>
        <w:t xml:space="preserve"> contribute to improved agricultural livelihoods of the local communities. By the end of the project, it seeks to </w:t>
      </w:r>
      <w:proofErr w:type="gramStart"/>
      <w:r>
        <w:t>improve  incomes</w:t>
      </w:r>
      <w:proofErr w:type="gramEnd"/>
      <w:r>
        <w:t xml:space="preserve"> of local farmers by at least 15% of the baseline whilst improving the status of local crop diversity.</w:t>
      </w:r>
      <w:r w:rsidR="00D02D9F" w:rsidRPr="00750A3E">
        <w:t xml:space="preserve"> </w:t>
      </w:r>
      <w:r>
        <w:t xml:space="preserve">This will be achieved through creation of better skills among farmers for improved on-farm conservation as well as enhancement of </w:t>
      </w:r>
      <w:r>
        <w:lastRenderedPageBreak/>
        <w:t xml:space="preserve">commodities and their marketing. More than 6,600 local people, of which 48% will be females and 20% youth, will directly benefit from the project activities. Apart from the direct beneficiaries in the project sites, the larger local population </w:t>
      </w:r>
      <w:r w:rsidR="001D2ECC">
        <w:t>in</w:t>
      </w:r>
      <w:r>
        <w:t xml:space="preserve"> the </w:t>
      </w:r>
      <w:proofErr w:type="spellStart"/>
      <w:r>
        <w:t>neighboring</w:t>
      </w:r>
      <w:proofErr w:type="spellEnd"/>
      <w:r>
        <w:t xml:space="preserve"> villages are also expected to benefit from improved capacity </w:t>
      </w:r>
      <w:r w:rsidR="001D2ECC">
        <w:t xml:space="preserve">of agricultural researchers and extension agents who will be trained in participatory research and extension services and visibility of improved on-farm conservation methods and practices in the project sites. </w:t>
      </w:r>
    </w:p>
    <w:p w14:paraId="22C0632C" w14:textId="49A94528" w:rsidR="001D2ECC" w:rsidRDefault="001D2ECC" w:rsidP="00D02D9F"/>
    <w:p w14:paraId="7DCEF5E1" w14:textId="08332E5B" w:rsidR="001D2ECC" w:rsidRDefault="001D2ECC" w:rsidP="00D02D9F">
      <w:r>
        <w:t xml:space="preserve">By creating an enabling policy environment and enhanced institutional capacity at national as well as the provincial levels, the project is expected to open up huge opportunities for both agricultural development workers as well as farmers to embark on similar initiatives </w:t>
      </w:r>
      <w:proofErr w:type="spellStart"/>
      <w:r>
        <w:t>whick</w:t>
      </w:r>
      <w:proofErr w:type="spellEnd"/>
      <w:r>
        <w:t xml:space="preserve"> seek to improve local livelihoods through sustainable management of local agrobiodiversity systems. Pilot local communities will be equipped with business and marketing plans to guide and aid them in developing high-value commodities</w:t>
      </w:r>
      <w:r w:rsidR="00110C99">
        <w:t>,</w:t>
      </w:r>
      <w:r>
        <w:t xml:space="preserve"> accessing profitable markets</w:t>
      </w:r>
      <w:r w:rsidR="00110C99">
        <w:t xml:space="preserve"> and forging business partnerships with the private sector</w:t>
      </w:r>
      <w:r>
        <w:t xml:space="preserve">. Local agrobiodiversity management systems will be incentivized to offset </w:t>
      </w:r>
      <w:r w:rsidR="00110C99">
        <w:t>the additional</w:t>
      </w:r>
      <w:r>
        <w:t xml:space="preserve"> costs</w:t>
      </w:r>
      <w:r w:rsidR="00110C99">
        <w:t xml:space="preserve"> that the farmers would incur in the conservation and production of local crop varieties, such as those resulting from low yields and high labour inputs.</w:t>
      </w:r>
      <w:r>
        <w:t xml:space="preserve">  </w:t>
      </w:r>
    </w:p>
    <w:p w14:paraId="5722DDBD" w14:textId="6A95732B" w:rsidR="001D2ECC" w:rsidRDefault="001D2ECC" w:rsidP="00D02D9F"/>
    <w:p w14:paraId="02702678" w14:textId="2B255955" w:rsidR="00110C99" w:rsidRDefault="00110C99" w:rsidP="00D02D9F">
      <w:r>
        <w:t xml:space="preserve">With improvement in agricultural livelihoods, and combined with relevant government’s initiatives, the project is expected to slow down the ongoing rural-urban migration especially among the youth and contribute to the revitalization of </w:t>
      </w:r>
      <w:r w:rsidR="000D6C14">
        <w:t>youth’s role and engagement</w:t>
      </w:r>
      <w:r>
        <w:t xml:space="preserve"> </w:t>
      </w:r>
      <w:r w:rsidR="000D6C14">
        <w:t xml:space="preserve">in </w:t>
      </w:r>
      <w:r>
        <w:t>rural econom</w:t>
      </w:r>
      <w:r w:rsidR="000D6C14">
        <w:t>ic advancement</w:t>
      </w:r>
      <w:r>
        <w:t>.</w:t>
      </w:r>
    </w:p>
    <w:p w14:paraId="47D34AEE" w14:textId="77777777" w:rsidR="004915D4" w:rsidRPr="00612D07" w:rsidRDefault="004915D4" w:rsidP="004915D4"/>
    <w:p w14:paraId="14CB0EE4" w14:textId="61A8B07D" w:rsidR="004915D4" w:rsidRDefault="004915D4" w:rsidP="004915D4">
      <w:pPr>
        <w:pStyle w:val="Heading4"/>
        <w:rPr>
          <w:lang w:val="en-GB"/>
        </w:rPr>
      </w:pPr>
      <w:r w:rsidRPr="00612D07">
        <w:rPr>
          <w:lang w:val="en-GB"/>
        </w:rPr>
        <w:t>Environmental sustainability and benefits</w:t>
      </w:r>
    </w:p>
    <w:p w14:paraId="1F87A77E" w14:textId="32315ED2" w:rsidR="000D6C14" w:rsidRDefault="000D6C14" w:rsidP="000D6C14">
      <w:pPr>
        <w:rPr>
          <w:lang w:eastAsia="x-none"/>
        </w:rPr>
      </w:pPr>
    </w:p>
    <w:p w14:paraId="2B0F7429" w14:textId="652E218A" w:rsidR="000D6C14" w:rsidRPr="000D6C14" w:rsidRDefault="000D6C14" w:rsidP="000D6C14">
      <w:pPr>
        <w:rPr>
          <w:lang w:eastAsia="x-none"/>
        </w:rPr>
      </w:pPr>
      <w:r>
        <w:rPr>
          <w:color w:val="000000"/>
        </w:rPr>
        <w:t xml:space="preserve">In terms of environmental sustainability, the project will primarily pursue and promote environmentally sound organic methods and practices for the on-farm conservation of traditional crop varieties. In fact, the selected traditional crop varieties for project interventions are those that are far more suitable for cultivation in organic conditions than the modern varieties and have high potential to be developed and marketed as niche organic crops and products. It will promote and demonstrate an integrated and participatory approach towards agrobiodiversity conservation which will facilitate more effective protection of biodiversity and ecosystem services, and increase the resilience of local communities to the potential impacts of climate change. As a result of the project, at least 36,000 ha of farmland will be brought under improved agrobiodiversity management. Thus, improving local environment conditions and agro-ecosystems. </w:t>
      </w:r>
    </w:p>
    <w:p w14:paraId="15FCEBF3" w14:textId="77777777" w:rsidR="004C2385" w:rsidRPr="00612D07" w:rsidRDefault="004C2385" w:rsidP="000B61D7">
      <w:pPr>
        <w:pStyle w:val="GEFFieldtoFillout"/>
        <w:ind w:left="0"/>
      </w:pPr>
    </w:p>
    <w:p w14:paraId="22F48E37" w14:textId="77777777" w:rsidR="004C2385" w:rsidRPr="00612D07" w:rsidRDefault="007F7CA5" w:rsidP="004C2385">
      <w:pPr>
        <w:pStyle w:val="Heading3"/>
        <w:rPr>
          <w:lang w:val="en-GB"/>
        </w:rPr>
      </w:pPr>
      <w:r w:rsidRPr="00612D07">
        <w:rPr>
          <w:lang w:val="en-GB"/>
        </w:rPr>
        <w:t>A.</w:t>
      </w:r>
      <w:r w:rsidR="00DC3C82" w:rsidRPr="00612D07">
        <w:rPr>
          <w:lang w:val="en-GB"/>
        </w:rPr>
        <w:t>8</w:t>
      </w:r>
      <w:r w:rsidRPr="00612D07">
        <w:rPr>
          <w:lang w:val="en-GB"/>
        </w:rPr>
        <w:t xml:space="preserve"> </w:t>
      </w:r>
      <w:r w:rsidR="004C2385" w:rsidRPr="00612D07">
        <w:rPr>
          <w:lang w:val="en-GB"/>
        </w:rPr>
        <w:t>Knowledge m</w:t>
      </w:r>
      <w:r w:rsidRPr="00612D07">
        <w:rPr>
          <w:lang w:val="en-GB"/>
        </w:rPr>
        <w:t>anagement</w:t>
      </w:r>
    </w:p>
    <w:p w14:paraId="1B008BA8" w14:textId="3E67006A" w:rsidR="006E356E" w:rsidRDefault="006E356E" w:rsidP="0050471A"/>
    <w:p w14:paraId="432ECA0C" w14:textId="707C1067" w:rsidR="000D5B41" w:rsidRDefault="000D5B41" w:rsidP="000D5B41">
      <w:r>
        <w:t xml:space="preserve">Knowledge management is an intrinsic part of the project. Component 4 of the project is entirely dedicated to strengthening knowledge management. </w:t>
      </w:r>
      <w:r w:rsidRPr="00534177">
        <w:rPr>
          <w:rFonts w:eastAsia="Calibri"/>
          <w:lang w:val="en-MY"/>
        </w:rPr>
        <w:t xml:space="preserve">Through </w:t>
      </w:r>
      <w:r>
        <w:rPr>
          <w:rFonts w:eastAsia="Calibri"/>
          <w:lang w:val="en-MY"/>
        </w:rPr>
        <w:t>this</w:t>
      </w:r>
      <w:r w:rsidRPr="00534177">
        <w:rPr>
          <w:rFonts w:eastAsia="Calibri"/>
          <w:lang w:val="en-MY"/>
        </w:rPr>
        <w:t xml:space="preserve"> component, the project will ensure that information and knowledge accumulated and produced within the project will be documented and made available for wider communication and dissemination of project lessons and experiences to support the replication and scaling-up of project results.</w:t>
      </w:r>
      <w:r>
        <w:rPr>
          <w:rFonts w:eastAsia="Calibri"/>
          <w:lang w:val="en-MY"/>
        </w:rPr>
        <w:t xml:space="preserve"> It</w:t>
      </w:r>
      <w:r>
        <w:t xml:space="preserve"> will strengthen existing databases on agrobiodiversity with focus on the target traditional crop varieties at the national and provincial levels and enhancing their utility and user base, including linkages to global agrobiodiversity database such as the ones maintained by FAO. It will also improve information and communication platforms, facilitate knowledge-sharing between the C-SAP child projects, develop case studies to highlight important concepts, approaches, practices and issues addressed by the project, and review, document and disseminate lessons learnt and best practices.</w:t>
      </w:r>
    </w:p>
    <w:p w14:paraId="4BDDF2B8" w14:textId="77777777" w:rsidR="000D5B41" w:rsidRDefault="000D5B41" w:rsidP="000D5B41"/>
    <w:p w14:paraId="1087C21F" w14:textId="2B9A5F68" w:rsidR="000D5B41" w:rsidRDefault="000D5B41" w:rsidP="000D5B41">
      <w:r>
        <w:t>At the inception of the project, a KAP survey will be designed and carried out to assess the level of knowledge, attitudes and practices among stakeholders. A knowledge management strategy will be developed based on the results of this KAP survey and taking into account knowledge management in the other project components. Advocacy on the project socio-economic benefits and global environmental benefits will be a key part of this strategy. In the final year of the project, another KAP survey will be conducted to assess change in knowledge, attitudes and practices among the stakeholders as a result of the project.</w:t>
      </w:r>
    </w:p>
    <w:p w14:paraId="5C4AE342" w14:textId="3FFD49F2" w:rsidR="009F3B75" w:rsidRDefault="009F3B75" w:rsidP="000D5B41"/>
    <w:p w14:paraId="23C93F91" w14:textId="77777777" w:rsidR="004E6347" w:rsidRDefault="009F3B75" w:rsidP="000D5B41">
      <w:r>
        <w:t>Furthermore, policy and institutional reforms and on-farm conservation demonstrations will be developed based on the knowledge emanating from various studies, evaluations and assessments conducted through the project, including through consultations with various stakeholders</w:t>
      </w:r>
      <w:r w:rsidR="00D32B9D">
        <w:t xml:space="preserve"> and taking into account the experiences such as those related to farmer field schools and GIAHS/NIAHS which employ community-based approaches in development and maintenance of sustainable agricultural systems.</w:t>
      </w:r>
    </w:p>
    <w:p w14:paraId="408DB56B" w14:textId="77777777" w:rsidR="004E6347" w:rsidRDefault="004E6347" w:rsidP="000D5B41"/>
    <w:p w14:paraId="730AA320" w14:textId="31774B22" w:rsidR="009F3B75" w:rsidRPr="00612D07" w:rsidRDefault="004E6347" w:rsidP="000D5B41">
      <w:r>
        <w:t>The proposed project will build on the knowledge and experience accrued through these key baseline initiatives:</w:t>
      </w:r>
      <w:r w:rsidR="00D32B9D">
        <w:t xml:space="preserve"> </w:t>
      </w:r>
    </w:p>
    <w:p w14:paraId="6BDA7D29" w14:textId="2E9BB2FB" w:rsidR="004915D4" w:rsidRPr="00612D07" w:rsidRDefault="004915D4" w:rsidP="00397DEB">
      <w:pPr>
        <w:pStyle w:val="GEFFieldtoFillout"/>
        <w:ind w:left="0"/>
      </w:pPr>
    </w:p>
    <w:p w14:paraId="1505ED6B" w14:textId="1ABA7FCB" w:rsidR="004E6347" w:rsidRPr="0069019E" w:rsidRDefault="004E6347" w:rsidP="004E6347">
      <w:pPr>
        <w:spacing w:after="120"/>
        <w:outlineLvl w:val="0"/>
        <w:rPr>
          <w:lang w:eastAsia="zh-CN"/>
        </w:rPr>
      </w:pPr>
      <w:r w:rsidRPr="0069019E">
        <w:rPr>
          <w:b/>
          <w:lang w:eastAsia="zh-CN"/>
        </w:rPr>
        <w:t>National</w:t>
      </w:r>
      <w:r w:rsidRPr="0069019E">
        <w:rPr>
          <w:b/>
          <w:i/>
          <w:lang w:eastAsia="zh-CN"/>
        </w:rPr>
        <w:t xml:space="preserve"> in-situ</w:t>
      </w:r>
      <w:r w:rsidRPr="0069019E">
        <w:rPr>
          <w:b/>
          <w:lang w:eastAsia="zh-CN"/>
        </w:rPr>
        <w:t xml:space="preserve"> conservation programme</w:t>
      </w:r>
      <w:r w:rsidRPr="0069019E">
        <w:rPr>
          <w:lang w:eastAsia="zh-CN"/>
        </w:rPr>
        <w:t>: In the 1950s, approximately 240,000 accessions of local varieties have been preserved through a nationwide investigation and collection of crop germplasm resources</w:t>
      </w:r>
      <w:r w:rsidRPr="0069019E">
        <w:rPr>
          <w:rFonts w:hint="eastAsia"/>
          <w:lang w:eastAsia="zh-CN"/>
        </w:rPr>
        <w:t xml:space="preserve"> </w:t>
      </w:r>
      <w:r w:rsidRPr="0069019E">
        <w:rPr>
          <w:lang w:eastAsia="zh-CN"/>
        </w:rPr>
        <w:t>that led to a selection of a group of superior local varieties for large area planting.  As the economy grew</w:t>
      </w:r>
      <w:r w:rsidRPr="0069019E">
        <w:rPr>
          <w:rFonts w:hint="eastAsia"/>
          <w:lang w:eastAsia="zh-CN"/>
        </w:rPr>
        <w:t xml:space="preserve"> </w:t>
      </w:r>
      <w:r w:rsidRPr="0069019E">
        <w:rPr>
          <w:lang w:eastAsia="zh-CN"/>
        </w:rPr>
        <w:t>rapidly, an increase and demand for large scale farming</w:t>
      </w:r>
      <w:r w:rsidRPr="0069019E">
        <w:rPr>
          <w:rFonts w:hint="eastAsia"/>
          <w:lang w:eastAsia="zh-CN"/>
        </w:rPr>
        <w:t xml:space="preserve"> of improved</w:t>
      </w:r>
      <w:r w:rsidRPr="0069019E">
        <w:rPr>
          <w:lang w:eastAsia="zh-CN"/>
        </w:rPr>
        <w:t xml:space="preserve"> varieties result</w:t>
      </w:r>
      <w:r w:rsidRPr="0069019E">
        <w:rPr>
          <w:rFonts w:hint="eastAsia"/>
          <w:lang w:eastAsia="zh-CN"/>
        </w:rPr>
        <w:t>ed</w:t>
      </w:r>
      <w:r w:rsidRPr="0069019E">
        <w:rPr>
          <w:lang w:eastAsia="zh-CN"/>
        </w:rPr>
        <w:t xml:space="preserve"> in a sharp </w:t>
      </w:r>
      <w:r w:rsidRPr="0069019E">
        <w:rPr>
          <w:rFonts w:hint="eastAsia"/>
          <w:lang w:eastAsia="zh-CN"/>
        </w:rPr>
        <w:t>dec</w:t>
      </w:r>
      <w:r w:rsidRPr="0069019E">
        <w:rPr>
          <w:lang w:eastAsia="zh-CN"/>
        </w:rPr>
        <w:t xml:space="preserve">line </w:t>
      </w:r>
      <w:r w:rsidRPr="0069019E">
        <w:rPr>
          <w:rFonts w:hint="eastAsia"/>
          <w:lang w:eastAsia="zh-CN"/>
        </w:rPr>
        <w:t xml:space="preserve">of </w:t>
      </w:r>
      <w:r w:rsidRPr="0069019E">
        <w:rPr>
          <w:lang w:eastAsia="zh-CN"/>
        </w:rPr>
        <w:t xml:space="preserve">local varieties. In responding to the decreasing indigenous local varieties, the Government of China succeeded in collecting over 400,000 crop genetic resources, mainly through </w:t>
      </w:r>
      <w:r w:rsidRPr="0069019E">
        <w:rPr>
          <w:i/>
          <w:lang w:eastAsia="zh-CN"/>
        </w:rPr>
        <w:t>ex-situ</w:t>
      </w:r>
      <w:r w:rsidRPr="0069019E">
        <w:rPr>
          <w:lang w:eastAsia="zh-CN"/>
        </w:rPr>
        <w:t xml:space="preserve"> conservation. Acknowledging that </w:t>
      </w:r>
      <w:r w:rsidRPr="0069019E">
        <w:rPr>
          <w:i/>
          <w:lang w:eastAsia="zh-CN"/>
        </w:rPr>
        <w:t>in-situ</w:t>
      </w:r>
      <w:r w:rsidRPr="0069019E">
        <w:rPr>
          <w:lang w:eastAsia="zh-CN"/>
        </w:rPr>
        <w:t xml:space="preserve"> conservation also plays a crucial role in conserving the genetic resources;</w:t>
      </w:r>
      <w:r w:rsidRPr="0069019E">
        <w:rPr>
          <w:rFonts w:hint="eastAsia"/>
          <w:lang w:eastAsia="zh-CN"/>
        </w:rPr>
        <w:t xml:space="preserve"> </w:t>
      </w:r>
      <w:r w:rsidRPr="0069019E">
        <w:rPr>
          <w:lang w:eastAsia="zh-CN"/>
        </w:rPr>
        <w:t>M</w:t>
      </w:r>
      <w:r>
        <w:rPr>
          <w:lang w:eastAsia="zh-CN"/>
        </w:rPr>
        <w:t>ARA</w:t>
      </w:r>
      <w:r w:rsidRPr="0069019E">
        <w:rPr>
          <w:lang w:eastAsia="zh-CN"/>
        </w:rPr>
        <w:t xml:space="preserve"> invests about $3.5 billion each year on agro</w:t>
      </w:r>
      <w:r w:rsidRPr="0069019E">
        <w:rPr>
          <w:rFonts w:hint="eastAsia"/>
          <w:lang w:eastAsia="zh-CN"/>
        </w:rPr>
        <w:t>-</w:t>
      </w:r>
      <w:r w:rsidRPr="0069019E">
        <w:rPr>
          <w:lang w:eastAsia="zh-CN"/>
        </w:rPr>
        <w:t xml:space="preserve">biodiversity conservation, of which about $15 million is used for crop genetic resources conservation. MOA has also launched an </w:t>
      </w:r>
      <w:r w:rsidRPr="0069019E">
        <w:rPr>
          <w:i/>
          <w:lang w:eastAsia="zh-CN"/>
        </w:rPr>
        <w:t>in-situ</w:t>
      </w:r>
      <w:r w:rsidRPr="0069019E">
        <w:rPr>
          <w:lang w:eastAsia="zh-CN"/>
        </w:rPr>
        <w:t xml:space="preserve"> conservation programme in 2001, mainly targeting crop wild relatives and established </w:t>
      </w:r>
      <w:r w:rsidRPr="0069019E">
        <w:rPr>
          <w:rFonts w:hint="eastAsia"/>
          <w:lang w:eastAsia="zh-CN"/>
        </w:rPr>
        <w:t>189 conservation sites for 52 plant species in 26 provinces</w:t>
      </w:r>
      <w:r w:rsidRPr="0069019E">
        <w:rPr>
          <w:lang w:eastAsia="zh-CN"/>
        </w:rPr>
        <w:t>.</w:t>
      </w:r>
    </w:p>
    <w:p w14:paraId="1F71E6F5" w14:textId="068B6AA0" w:rsidR="004E6347" w:rsidRPr="0069019E" w:rsidRDefault="004E6347" w:rsidP="004E6347">
      <w:pPr>
        <w:spacing w:after="120"/>
        <w:outlineLvl w:val="0"/>
        <w:rPr>
          <w:lang w:eastAsia="zh-CN"/>
        </w:rPr>
      </w:pPr>
      <w:r w:rsidRPr="0069019E">
        <w:rPr>
          <w:b/>
          <w:lang w:eastAsia="zh-CN"/>
        </w:rPr>
        <w:t>Conservation</w:t>
      </w:r>
      <w:r w:rsidRPr="0069019E">
        <w:rPr>
          <w:rFonts w:hint="eastAsia"/>
          <w:b/>
          <w:lang w:eastAsia="zh-CN"/>
        </w:rPr>
        <w:t xml:space="preserve"> projects in China</w:t>
      </w:r>
      <w:r w:rsidRPr="0069019E">
        <w:rPr>
          <w:lang w:eastAsia="zh-CN"/>
        </w:rPr>
        <w:t>:</w:t>
      </w:r>
      <w:r w:rsidRPr="0069019E">
        <w:rPr>
          <w:rFonts w:hint="eastAsia"/>
          <w:lang w:eastAsia="zh-CN"/>
        </w:rPr>
        <w:t xml:space="preserve"> Since the ratification of the Convention on Biological Diversity (CBD), some international organizations and developed countries carried out lots of programs and projects </w:t>
      </w:r>
      <w:r w:rsidRPr="0069019E">
        <w:rPr>
          <w:lang w:eastAsia="zh-CN"/>
        </w:rPr>
        <w:t xml:space="preserve">on </w:t>
      </w:r>
      <w:r w:rsidRPr="0069019E">
        <w:rPr>
          <w:i/>
          <w:lang w:eastAsia="zh-CN"/>
        </w:rPr>
        <w:t>in-situ</w:t>
      </w:r>
      <w:r w:rsidRPr="0069019E">
        <w:rPr>
          <w:rFonts w:hint="eastAsia"/>
          <w:lang w:eastAsia="zh-CN"/>
        </w:rPr>
        <w:t xml:space="preserve"> conservation for genetic resources of crops and obtained </w:t>
      </w:r>
      <w:r w:rsidRPr="0069019E">
        <w:rPr>
          <w:lang w:eastAsia="zh-CN"/>
        </w:rPr>
        <w:t>valuable</w:t>
      </w:r>
      <w:r w:rsidRPr="0069019E">
        <w:rPr>
          <w:rFonts w:hint="eastAsia"/>
          <w:lang w:eastAsia="zh-CN"/>
        </w:rPr>
        <w:t xml:space="preserve"> experience</w:t>
      </w:r>
      <w:r w:rsidRPr="0069019E">
        <w:rPr>
          <w:lang w:eastAsia="zh-CN"/>
        </w:rPr>
        <w:t>s</w:t>
      </w:r>
      <w:r w:rsidRPr="0069019E">
        <w:rPr>
          <w:rFonts w:hint="eastAsia"/>
          <w:lang w:eastAsia="zh-CN"/>
        </w:rPr>
        <w:t xml:space="preserve">. To apply </w:t>
      </w:r>
      <w:r w:rsidRPr="0069019E">
        <w:rPr>
          <w:lang w:eastAsia="zh-CN"/>
        </w:rPr>
        <w:t>those</w:t>
      </w:r>
      <w:r w:rsidRPr="0069019E">
        <w:rPr>
          <w:rFonts w:hint="eastAsia"/>
          <w:lang w:eastAsia="zh-CN"/>
        </w:rPr>
        <w:t xml:space="preserve"> international experience</w:t>
      </w:r>
      <w:r w:rsidRPr="0069019E">
        <w:rPr>
          <w:lang w:eastAsia="zh-CN"/>
        </w:rPr>
        <w:t>s</w:t>
      </w:r>
      <w:r w:rsidRPr="0069019E">
        <w:rPr>
          <w:rFonts w:hint="eastAsia"/>
          <w:lang w:eastAsia="zh-CN"/>
        </w:rPr>
        <w:t xml:space="preserve"> and best practices</w:t>
      </w:r>
      <w:r w:rsidRPr="0069019E">
        <w:rPr>
          <w:lang w:eastAsia="zh-CN"/>
        </w:rPr>
        <w:t xml:space="preserve"> for the conservation</w:t>
      </w:r>
      <w:r w:rsidRPr="0069019E">
        <w:rPr>
          <w:rFonts w:hint="eastAsia"/>
          <w:lang w:eastAsia="zh-CN"/>
        </w:rPr>
        <w:t xml:space="preserve"> of genetic resources in China, </w:t>
      </w:r>
      <w:r w:rsidRPr="0069019E">
        <w:rPr>
          <w:lang w:eastAsia="zh-CN"/>
        </w:rPr>
        <w:t>the</w:t>
      </w:r>
      <w:r w:rsidRPr="0069019E">
        <w:rPr>
          <w:rFonts w:hint="eastAsia"/>
          <w:lang w:eastAsia="zh-CN"/>
        </w:rPr>
        <w:t xml:space="preserve"> government cooperated with </w:t>
      </w:r>
      <w:r w:rsidRPr="0069019E">
        <w:rPr>
          <w:lang w:eastAsia="zh-CN"/>
        </w:rPr>
        <w:t xml:space="preserve">institutions such as </w:t>
      </w:r>
      <w:r w:rsidRPr="0069019E">
        <w:rPr>
          <w:rFonts w:hint="eastAsia"/>
          <w:lang w:eastAsia="zh-CN"/>
        </w:rPr>
        <w:t>UNDP, EU</w:t>
      </w:r>
      <w:r w:rsidRPr="0069019E">
        <w:rPr>
          <w:lang w:eastAsia="zh-CN"/>
        </w:rPr>
        <w:t>, GEF</w:t>
      </w:r>
      <w:r w:rsidRPr="0069019E">
        <w:rPr>
          <w:rFonts w:hint="eastAsia"/>
          <w:lang w:eastAsia="zh-CN"/>
        </w:rPr>
        <w:t xml:space="preserve"> and GIZ to carry out </w:t>
      </w:r>
      <w:r w:rsidRPr="0069019E">
        <w:rPr>
          <w:lang w:eastAsia="zh-CN"/>
        </w:rPr>
        <w:t>conservation</w:t>
      </w:r>
      <w:r w:rsidRPr="0069019E">
        <w:rPr>
          <w:rFonts w:hint="eastAsia"/>
          <w:lang w:eastAsia="zh-CN"/>
        </w:rPr>
        <w:t xml:space="preserve"> projects in China. For example, sponsored by </w:t>
      </w:r>
      <w:r w:rsidRPr="0069019E">
        <w:rPr>
          <w:lang w:eastAsia="zh-CN"/>
        </w:rPr>
        <w:t xml:space="preserve">the </w:t>
      </w:r>
      <w:r w:rsidRPr="0069019E">
        <w:rPr>
          <w:rFonts w:hint="eastAsia"/>
          <w:lang w:eastAsia="zh-CN"/>
        </w:rPr>
        <w:t xml:space="preserve">GEF, </w:t>
      </w:r>
      <w:r>
        <w:rPr>
          <w:rFonts w:hint="eastAsia"/>
          <w:lang w:eastAsia="zh-CN"/>
        </w:rPr>
        <w:t>MARA</w:t>
      </w:r>
      <w:r w:rsidRPr="0069019E">
        <w:rPr>
          <w:rFonts w:hint="eastAsia"/>
          <w:lang w:eastAsia="zh-CN"/>
        </w:rPr>
        <w:t xml:space="preserve"> and UNDP </w:t>
      </w:r>
      <w:r w:rsidRPr="0069019E">
        <w:rPr>
          <w:lang w:eastAsia="zh-CN"/>
        </w:rPr>
        <w:t>implemented the project, “</w:t>
      </w:r>
      <w:r w:rsidRPr="0069019E">
        <w:rPr>
          <w:rFonts w:hint="eastAsia"/>
          <w:lang w:eastAsia="zh-CN"/>
        </w:rPr>
        <w:t>Conservation and Sustainable Utilization of Wild Relatives of Crops</w:t>
      </w:r>
      <w:r w:rsidRPr="0069019E">
        <w:rPr>
          <w:lang w:eastAsia="zh-CN"/>
        </w:rPr>
        <w:t>”</w:t>
      </w:r>
      <w:r w:rsidRPr="0069019E">
        <w:rPr>
          <w:rFonts w:hint="eastAsia"/>
          <w:lang w:eastAsia="zh-CN"/>
        </w:rPr>
        <w:t>(CWRC) from 2006 to 2013, which was demonstrated in 8 provinces focusing on wild rice, wild soybean</w:t>
      </w:r>
      <w:r w:rsidRPr="0069019E">
        <w:rPr>
          <w:lang w:eastAsia="zh-CN"/>
        </w:rPr>
        <w:t>s</w:t>
      </w:r>
      <w:r w:rsidRPr="0069019E">
        <w:rPr>
          <w:rFonts w:hint="eastAsia"/>
          <w:lang w:eastAsia="zh-CN"/>
        </w:rPr>
        <w:t xml:space="preserve"> and wild relatives of wheat and extended to 15 provinces covering 39 wild plant species. The project has</w:t>
      </w:r>
      <w:r w:rsidRPr="0069019E">
        <w:rPr>
          <w:lang w:eastAsia="zh-CN"/>
        </w:rPr>
        <w:t xml:space="preserve"> introduced the advanced international concepts and technologies of </w:t>
      </w:r>
      <w:r w:rsidRPr="0069019E">
        <w:rPr>
          <w:i/>
          <w:lang w:eastAsia="zh-CN"/>
        </w:rPr>
        <w:t>in-situ</w:t>
      </w:r>
      <w:r w:rsidRPr="0069019E">
        <w:rPr>
          <w:rFonts w:hint="eastAsia"/>
          <w:lang w:eastAsia="zh-CN"/>
        </w:rPr>
        <w:t xml:space="preserve"> conservation including </w:t>
      </w:r>
      <w:r w:rsidRPr="0069019E">
        <w:t>establish</w:t>
      </w:r>
      <w:r w:rsidRPr="0069019E">
        <w:rPr>
          <w:rFonts w:hint="eastAsia"/>
          <w:lang w:eastAsia="zh-CN"/>
        </w:rPr>
        <w:t>ment of</w:t>
      </w:r>
      <w:r w:rsidRPr="0069019E">
        <w:t xml:space="preserve"> market based incentive mechanisms</w:t>
      </w:r>
      <w:r w:rsidRPr="0069019E">
        <w:rPr>
          <w:rFonts w:hint="eastAsia"/>
          <w:lang w:eastAsia="zh-CN"/>
        </w:rPr>
        <w:t xml:space="preserve">. Furthermore, </w:t>
      </w:r>
      <w:r>
        <w:rPr>
          <w:rFonts w:hint="eastAsia"/>
          <w:lang w:eastAsia="zh-CN"/>
        </w:rPr>
        <w:t>MARA</w:t>
      </w:r>
      <w:r w:rsidRPr="0069019E">
        <w:rPr>
          <w:rFonts w:hint="eastAsia"/>
          <w:lang w:eastAsia="zh-CN"/>
        </w:rPr>
        <w:t xml:space="preserve"> implemented another cooperation project with UNDP and GIZ (Germany) </w:t>
      </w:r>
      <w:r w:rsidRPr="0069019E">
        <w:rPr>
          <w:lang w:eastAsia="zh-CN"/>
        </w:rPr>
        <w:t>titled</w:t>
      </w:r>
      <w:r w:rsidRPr="0069019E">
        <w:rPr>
          <w:rFonts w:hint="eastAsia"/>
          <w:lang w:eastAsia="zh-CN"/>
        </w:rPr>
        <w:t xml:space="preserve"> </w:t>
      </w:r>
      <w:r w:rsidRPr="0069019E">
        <w:rPr>
          <w:lang w:eastAsia="zh-CN"/>
        </w:rPr>
        <w:t>“</w:t>
      </w:r>
      <w:r w:rsidRPr="0069019E">
        <w:rPr>
          <w:rFonts w:hint="eastAsia"/>
          <w:lang w:eastAsia="zh-CN"/>
        </w:rPr>
        <w:t>S</w:t>
      </w:r>
      <w:r w:rsidRPr="0069019E">
        <w:rPr>
          <w:lang w:eastAsia="zh-CN"/>
        </w:rPr>
        <w:t>ustainable Management of A</w:t>
      </w:r>
      <w:r w:rsidRPr="0069019E">
        <w:rPr>
          <w:rFonts w:hint="eastAsia"/>
          <w:lang w:eastAsia="zh-CN"/>
        </w:rPr>
        <w:t>gro-</w:t>
      </w:r>
      <w:r w:rsidRPr="0069019E">
        <w:rPr>
          <w:lang w:eastAsia="zh-CN"/>
        </w:rPr>
        <w:t xml:space="preserve">biodiversity in the Mountain Area of </w:t>
      </w:r>
      <w:r w:rsidRPr="0069019E">
        <w:rPr>
          <w:rFonts w:hint="eastAsia"/>
          <w:lang w:eastAsia="zh-CN"/>
        </w:rPr>
        <w:t>S</w:t>
      </w:r>
      <w:r w:rsidRPr="0069019E">
        <w:rPr>
          <w:lang w:eastAsia="zh-CN"/>
        </w:rPr>
        <w:t>outhern China” (</w:t>
      </w:r>
      <w:r w:rsidRPr="0069019E">
        <w:rPr>
          <w:rFonts w:hint="eastAsia"/>
          <w:lang w:eastAsia="zh-CN"/>
        </w:rPr>
        <w:t>MAMSC) from 2005 to 2011.It i</w:t>
      </w:r>
      <w:r w:rsidRPr="0069019E">
        <w:rPr>
          <w:lang w:eastAsia="zh-CN"/>
        </w:rPr>
        <w:t xml:space="preserve">ntroduced innovative strategies and methods in the model villages for </w:t>
      </w:r>
      <w:r w:rsidRPr="0069019E">
        <w:rPr>
          <w:rFonts w:hint="eastAsia"/>
          <w:lang w:eastAsia="zh-CN"/>
        </w:rPr>
        <w:t>agro-</w:t>
      </w:r>
      <w:r w:rsidRPr="0069019E">
        <w:rPr>
          <w:lang w:eastAsia="zh-CN"/>
        </w:rPr>
        <w:t xml:space="preserve">biodiversity in </w:t>
      </w:r>
      <w:proofErr w:type="spellStart"/>
      <w:r w:rsidRPr="0069019E">
        <w:rPr>
          <w:lang w:eastAsia="zh-CN"/>
        </w:rPr>
        <w:t>Wuzhi</w:t>
      </w:r>
      <w:proofErr w:type="spellEnd"/>
      <w:r w:rsidRPr="0069019E">
        <w:rPr>
          <w:lang w:eastAsia="zh-CN"/>
        </w:rPr>
        <w:t xml:space="preserve"> mountain area in Hainan province</w:t>
      </w:r>
      <w:r w:rsidRPr="0069019E">
        <w:rPr>
          <w:rFonts w:hint="eastAsia"/>
          <w:lang w:eastAsia="zh-CN"/>
        </w:rPr>
        <w:t xml:space="preserve"> and </w:t>
      </w:r>
      <w:proofErr w:type="spellStart"/>
      <w:r w:rsidRPr="0069019E">
        <w:rPr>
          <w:rFonts w:hint="eastAsia"/>
          <w:lang w:eastAsia="zh-CN"/>
        </w:rPr>
        <w:t>Wuling</w:t>
      </w:r>
      <w:proofErr w:type="spellEnd"/>
      <w:r w:rsidRPr="0069019E">
        <w:rPr>
          <w:rFonts w:hint="eastAsia"/>
          <w:lang w:eastAsia="zh-CN"/>
        </w:rPr>
        <w:t xml:space="preserve"> </w:t>
      </w:r>
      <w:r w:rsidRPr="0069019E">
        <w:rPr>
          <w:lang w:eastAsia="zh-CN"/>
        </w:rPr>
        <w:t xml:space="preserve">mountain area in </w:t>
      </w:r>
      <w:r w:rsidRPr="0069019E">
        <w:rPr>
          <w:rFonts w:hint="eastAsia"/>
          <w:lang w:eastAsia="zh-CN"/>
        </w:rPr>
        <w:t>Hu</w:t>
      </w:r>
      <w:r w:rsidRPr="0069019E">
        <w:rPr>
          <w:lang w:eastAsia="zh-CN"/>
        </w:rPr>
        <w:t xml:space="preserve">nan province to promote farming methods that are friendly to agricultural biodiversity. The project has made achievements in many aspects after its implementation with </w:t>
      </w:r>
      <w:proofErr w:type="spellStart"/>
      <w:r w:rsidRPr="0069019E">
        <w:rPr>
          <w:lang w:eastAsia="zh-CN"/>
        </w:rPr>
        <w:t>favorable</w:t>
      </w:r>
      <w:proofErr w:type="spellEnd"/>
      <w:r w:rsidRPr="0069019E">
        <w:rPr>
          <w:lang w:eastAsia="zh-CN"/>
        </w:rPr>
        <w:t xml:space="preserve"> results, serving as a wakeup call in raising the awareness of people about agriculture biodiversity</w:t>
      </w:r>
      <w:r w:rsidRPr="0069019E">
        <w:rPr>
          <w:rFonts w:hint="eastAsia"/>
          <w:lang w:eastAsia="zh-CN"/>
        </w:rPr>
        <w:t xml:space="preserve"> </w:t>
      </w:r>
      <w:r w:rsidRPr="0069019E">
        <w:rPr>
          <w:lang w:eastAsia="zh-CN"/>
        </w:rPr>
        <w:t xml:space="preserve">by calling attention to the rich agricultural biodiversity in </w:t>
      </w:r>
      <w:r w:rsidRPr="0069019E">
        <w:rPr>
          <w:rFonts w:hint="eastAsia"/>
          <w:lang w:eastAsia="zh-CN"/>
        </w:rPr>
        <w:t>mountain areas</w:t>
      </w:r>
      <w:r w:rsidRPr="0069019E">
        <w:rPr>
          <w:lang w:eastAsia="zh-CN"/>
        </w:rPr>
        <w:t>.</w:t>
      </w:r>
    </w:p>
    <w:p w14:paraId="6FB60A9C" w14:textId="253F67A0" w:rsidR="004E6347" w:rsidRPr="0069019E" w:rsidRDefault="004E6347" w:rsidP="004E6347">
      <w:pPr>
        <w:spacing w:after="120"/>
        <w:outlineLvl w:val="0"/>
        <w:rPr>
          <w:lang w:eastAsia="zh-CN"/>
        </w:rPr>
      </w:pPr>
      <w:r w:rsidRPr="004E6347">
        <w:rPr>
          <w:b/>
        </w:rPr>
        <w:t>GIAHS/ NIAHS:</w:t>
      </w:r>
      <w:r>
        <w:t xml:space="preserve"> </w:t>
      </w:r>
      <w:r w:rsidRPr="00FC0097">
        <w:t>In coordination with MARA, FAO has introduced the Globally Important Agricultural Heritage Systems (GIAHS) program in China. The GIAHS</w:t>
      </w:r>
      <w:r>
        <w:t xml:space="preserve"> seeks</w:t>
      </w:r>
      <w:r w:rsidRPr="00FC0097">
        <w:t xml:space="preserve"> to integrate the protection of traditional production approaches and genetic resources with local economic development and improvement in </w:t>
      </w:r>
      <w:r>
        <w:t>community livelihoods</w:t>
      </w:r>
      <w:r w:rsidRPr="00FC0097">
        <w:t xml:space="preserve">. </w:t>
      </w:r>
      <w:r w:rsidRPr="002549B7">
        <w:t xml:space="preserve">China </w:t>
      </w:r>
      <w:r>
        <w:t>became</w:t>
      </w:r>
      <w:r w:rsidRPr="002549B7">
        <w:t xml:space="preserve"> one of the earliest responders to the GIAHS initiative</w:t>
      </w:r>
      <w:r>
        <w:t xml:space="preserve"> with</w:t>
      </w:r>
      <w:r w:rsidRPr="002549B7">
        <w:t xml:space="preserve"> the designation of </w:t>
      </w:r>
      <w:proofErr w:type="spellStart"/>
      <w:r w:rsidRPr="002549B7">
        <w:t>Qingtian</w:t>
      </w:r>
      <w:proofErr w:type="spellEnd"/>
      <w:r w:rsidRPr="002549B7">
        <w:t xml:space="preserve"> Rice-Fish Culture in 2005. It is also one of the best practitioners and one of the most active promoters of the conservation of agricultural heritage systems. </w:t>
      </w:r>
      <w:r>
        <w:t>Over</w:t>
      </w:r>
      <w:r w:rsidRPr="002549B7">
        <w:t xml:space="preserve"> the past ten years, </w:t>
      </w:r>
      <w:r>
        <w:t>it</w:t>
      </w:r>
      <w:r w:rsidRPr="002549B7">
        <w:t xml:space="preserve"> has made </w:t>
      </w:r>
      <w:r>
        <w:t>tremendous</w:t>
      </w:r>
      <w:r w:rsidRPr="002549B7">
        <w:t xml:space="preserve"> achievements in the identiﬁcation, conservation and management of agricultural heritage systems. It is the ﬁrst country that identiﬁe</w:t>
      </w:r>
      <w:r>
        <w:t>d</w:t>
      </w:r>
      <w:r w:rsidRPr="002549B7">
        <w:t xml:space="preserve"> and conserve</w:t>
      </w:r>
      <w:r>
        <w:t>d</w:t>
      </w:r>
      <w:r w:rsidRPr="002549B7">
        <w:t xml:space="preserve"> agricultural heritage systems at the national level</w:t>
      </w:r>
      <w:r>
        <w:t xml:space="preserve"> and currently</w:t>
      </w:r>
      <w:r w:rsidRPr="002549B7">
        <w:t xml:space="preserve"> has the largest number of N</w:t>
      </w:r>
      <w:r>
        <w:t>ationally Important Agricultural Heritage Systems (NIAHS) sites</w:t>
      </w:r>
      <w:r w:rsidRPr="002549B7">
        <w:t xml:space="preserve"> </w:t>
      </w:r>
      <w:r>
        <w:t>as well as</w:t>
      </w:r>
      <w:r w:rsidRPr="002549B7">
        <w:t xml:space="preserve"> the largest number of GIAHS </w:t>
      </w:r>
      <w:r>
        <w:t xml:space="preserve">sites </w:t>
      </w:r>
      <w:r w:rsidRPr="002549B7">
        <w:t xml:space="preserve">in the world. </w:t>
      </w:r>
      <w:r>
        <w:t>Among the 91 NIAHS sites, 18 are located within the provinces targeted by this project. These include five in Hebei, two in Heilongjiang, three in Liaoning, and eight in Yunnan</w:t>
      </w:r>
      <w:r>
        <w:rPr>
          <w:rStyle w:val="FootnoteReference"/>
        </w:rPr>
        <w:footnoteReference w:id="2"/>
      </w:r>
      <w:r>
        <w:t>. Among the 15 GIAHS sites in China, one is located in Hebei and two are located in Yunnan</w:t>
      </w:r>
      <w:r>
        <w:rPr>
          <w:rStyle w:val="FootnoteReference"/>
        </w:rPr>
        <w:footnoteReference w:id="3"/>
      </w:r>
    </w:p>
    <w:p w14:paraId="35C1F90F" w14:textId="2E6AC427" w:rsidR="004E6347" w:rsidRPr="0069019E" w:rsidRDefault="004E6347" w:rsidP="004E6347">
      <w:pPr>
        <w:spacing w:after="120"/>
        <w:outlineLvl w:val="0"/>
        <w:rPr>
          <w:lang w:eastAsia="zh-CN"/>
        </w:rPr>
      </w:pPr>
      <w:r w:rsidRPr="0069019E">
        <w:rPr>
          <w:b/>
          <w:lang w:eastAsia="zh-CN"/>
        </w:rPr>
        <w:t>Conservation</w:t>
      </w:r>
      <w:r w:rsidRPr="0069019E">
        <w:rPr>
          <w:rFonts w:hint="eastAsia"/>
          <w:b/>
          <w:lang w:eastAsia="zh-CN"/>
        </w:rPr>
        <w:t xml:space="preserve"> projects in</w:t>
      </w:r>
      <w:r w:rsidRPr="0069019E">
        <w:rPr>
          <w:b/>
          <w:lang w:eastAsia="zh-CN"/>
        </w:rPr>
        <w:t xml:space="preserve"> target provinces</w:t>
      </w:r>
      <w:r w:rsidRPr="0069019E">
        <w:rPr>
          <w:lang w:eastAsia="zh-CN"/>
        </w:rPr>
        <w:t>:</w:t>
      </w:r>
      <w:r w:rsidRPr="0069019E">
        <w:rPr>
          <w:rFonts w:hint="eastAsia"/>
          <w:lang w:eastAsia="zh-CN"/>
        </w:rPr>
        <w:t xml:space="preserve"> At the provincial level, the </w:t>
      </w:r>
      <w:r w:rsidRPr="0069019E">
        <w:rPr>
          <w:lang w:eastAsia="zh-CN"/>
        </w:rPr>
        <w:t>g</w:t>
      </w:r>
      <w:r w:rsidRPr="0069019E">
        <w:rPr>
          <w:rFonts w:hint="eastAsia"/>
          <w:lang w:eastAsia="zh-CN"/>
        </w:rPr>
        <w:t xml:space="preserve">overnment also </w:t>
      </w:r>
      <w:r w:rsidRPr="0069019E">
        <w:rPr>
          <w:lang w:eastAsia="zh-CN"/>
        </w:rPr>
        <w:t>implements</w:t>
      </w:r>
      <w:r w:rsidRPr="0069019E">
        <w:rPr>
          <w:rFonts w:hint="eastAsia"/>
          <w:lang w:eastAsia="zh-CN"/>
        </w:rPr>
        <w:t xml:space="preserve"> projects o</w:t>
      </w:r>
      <w:r w:rsidRPr="0069019E">
        <w:rPr>
          <w:lang w:eastAsia="zh-CN"/>
        </w:rPr>
        <w:t>n</w:t>
      </w:r>
      <w:r w:rsidRPr="0069019E">
        <w:rPr>
          <w:rFonts w:hint="eastAsia"/>
          <w:lang w:eastAsia="zh-CN"/>
        </w:rPr>
        <w:t xml:space="preserve"> conservation of </w:t>
      </w:r>
      <w:r w:rsidRPr="0069019E">
        <w:rPr>
          <w:lang w:eastAsia="zh-CN"/>
        </w:rPr>
        <w:t xml:space="preserve">crop </w:t>
      </w:r>
      <w:r w:rsidRPr="0069019E">
        <w:rPr>
          <w:rFonts w:hint="eastAsia"/>
          <w:lang w:eastAsia="zh-CN"/>
        </w:rPr>
        <w:t xml:space="preserve">genetic resources. </w:t>
      </w:r>
      <w:r w:rsidRPr="0069019E">
        <w:rPr>
          <w:lang w:eastAsia="zh-CN"/>
        </w:rPr>
        <w:t>A</w:t>
      </w:r>
      <w:r w:rsidRPr="0069019E">
        <w:rPr>
          <w:rFonts w:hint="eastAsia"/>
          <w:lang w:eastAsia="zh-CN"/>
        </w:rPr>
        <w:t xml:space="preserve">mong the </w:t>
      </w:r>
      <w:r w:rsidRPr="0069019E">
        <w:rPr>
          <w:lang w:eastAsia="zh-CN"/>
        </w:rPr>
        <w:t>selected</w:t>
      </w:r>
      <w:r w:rsidRPr="0069019E">
        <w:rPr>
          <w:rFonts w:hint="eastAsia"/>
          <w:lang w:eastAsia="zh-CN"/>
        </w:rPr>
        <w:t xml:space="preserve"> provinces (Yunnan, Hebei, Liaoning), Yunnan Province ha</w:t>
      </w:r>
      <w:r w:rsidRPr="0069019E">
        <w:rPr>
          <w:lang w:eastAsia="zh-CN"/>
        </w:rPr>
        <w:t>s</w:t>
      </w:r>
      <w:r w:rsidRPr="0069019E">
        <w:rPr>
          <w:rFonts w:hint="eastAsia"/>
          <w:lang w:eastAsia="zh-CN"/>
        </w:rPr>
        <w:t xml:space="preserve"> </w:t>
      </w:r>
      <w:r w:rsidRPr="0069019E">
        <w:rPr>
          <w:lang w:eastAsia="zh-CN"/>
        </w:rPr>
        <w:t>the most</w:t>
      </w:r>
      <w:r w:rsidRPr="0069019E">
        <w:rPr>
          <w:rFonts w:hint="eastAsia"/>
          <w:lang w:eastAsia="zh-CN"/>
        </w:rPr>
        <w:t xml:space="preserve"> projects on conservation</w:t>
      </w:r>
      <w:r w:rsidRPr="0069019E">
        <w:rPr>
          <w:lang w:eastAsia="zh-CN"/>
        </w:rPr>
        <w:t>, as</w:t>
      </w:r>
      <w:r w:rsidRPr="0069019E">
        <w:rPr>
          <w:rFonts w:hint="eastAsia"/>
          <w:lang w:eastAsia="zh-CN"/>
        </w:rPr>
        <w:t xml:space="preserve"> it </w:t>
      </w:r>
      <w:r w:rsidRPr="0069019E">
        <w:rPr>
          <w:lang w:eastAsia="zh-CN"/>
        </w:rPr>
        <w:t>has</w:t>
      </w:r>
      <w:r w:rsidRPr="0069019E">
        <w:rPr>
          <w:rFonts w:hint="eastAsia"/>
          <w:lang w:eastAsia="zh-CN"/>
        </w:rPr>
        <w:t xml:space="preserve"> the richest biodiversity in China. It funds about </w:t>
      </w:r>
      <w:r w:rsidRPr="0069019E">
        <w:rPr>
          <w:lang w:eastAsia="zh-CN"/>
        </w:rPr>
        <w:t>$</w:t>
      </w:r>
      <w:r w:rsidRPr="0069019E">
        <w:rPr>
          <w:rFonts w:hint="eastAsia"/>
          <w:lang w:eastAsia="zh-CN"/>
        </w:rPr>
        <w:t xml:space="preserve">60 million every year for biodiversity conservation, one third of which (about 20 million) are used on agro-biodiversity conservation. For </w:t>
      </w:r>
      <w:r w:rsidRPr="0069019E">
        <w:rPr>
          <w:lang w:eastAsia="zh-CN"/>
        </w:rPr>
        <w:t>example</w:t>
      </w:r>
      <w:r w:rsidRPr="0069019E">
        <w:rPr>
          <w:rFonts w:hint="eastAsia"/>
          <w:lang w:eastAsia="zh-CN"/>
        </w:rPr>
        <w:t>, in 1960s, 1980s and 2000s</w:t>
      </w:r>
      <w:r w:rsidRPr="0069019E">
        <w:rPr>
          <w:lang w:eastAsia="zh-CN"/>
        </w:rPr>
        <w:t>,</w:t>
      </w:r>
      <w:r w:rsidRPr="0069019E">
        <w:rPr>
          <w:rFonts w:hint="eastAsia"/>
          <w:lang w:eastAsia="zh-CN"/>
        </w:rPr>
        <w:t xml:space="preserve"> it has </w:t>
      </w:r>
      <w:r w:rsidRPr="0069019E">
        <w:rPr>
          <w:lang w:eastAsia="zh-CN"/>
        </w:rPr>
        <w:t>collected their crop and livestock genetic resources and</w:t>
      </w:r>
      <w:r w:rsidRPr="0069019E">
        <w:rPr>
          <w:rFonts w:hint="eastAsia"/>
          <w:lang w:eastAsia="zh-CN"/>
        </w:rPr>
        <w:t xml:space="preserve"> </w:t>
      </w:r>
      <w:r w:rsidRPr="0069019E">
        <w:rPr>
          <w:lang w:eastAsia="zh-CN"/>
        </w:rPr>
        <w:t xml:space="preserve">conserving them </w:t>
      </w:r>
      <w:r w:rsidRPr="0069019E">
        <w:rPr>
          <w:i/>
          <w:lang w:eastAsia="zh-CN"/>
        </w:rPr>
        <w:t>ex-situ</w:t>
      </w:r>
      <w:r w:rsidRPr="0069019E">
        <w:rPr>
          <w:rFonts w:hint="eastAsia"/>
          <w:lang w:eastAsia="zh-CN"/>
        </w:rPr>
        <w:t xml:space="preserve">. </w:t>
      </w:r>
      <w:r w:rsidRPr="0069019E">
        <w:rPr>
          <w:lang w:eastAsia="zh-CN"/>
        </w:rPr>
        <w:t>The</w:t>
      </w:r>
      <w:r w:rsidRPr="0069019E">
        <w:rPr>
          <w:rFonts w:hint="eastAsia"/>
          <w:lang w:eastAsia="zh-CN"/>
        </w:rPr>
        <w:t xml:space="preserve"> province also </w:t>
      </w:r>
      <w:r w:rsidRPr="0069019E">
        <w:rPr>
          <w:lang w:eastAsia="zh-CN"/>
        </w:rPr>
        <w:t>carried out</w:t>
      </w:r>
      <w:r w:rsidRPr="0069019E">
        <w:rPr>
          <w:rFonts w:hint="eastAsia"/>
          <w:lang w:eastAsia="zh-CN"/>
        </w:rPr>
        <w:t xml:space="preserve"> activities on genetic resource conservation by </w:t>
      </w:r>
      <w:r w:rsidRPr="0069019E">
        <w:rPr>
          <w:lang w:eastAsia="zh-CN"/>
        </w:rPr>
        <w:t>implementing</w:t>
      </w:r>
      <w:r w:rsidRPr="0069019E">
        <w:rPr>
          <w:rFonts w:hint="eastAsia"/>
          <w:lang w:eastAsia="zh-CN"/>
        </w:rPr>
        <w:t xml:space="preserve"> national and international projects. </w:t>
      </w:r>
      <w:r w:rsidRPr="0069019E">
        <w:rPr>
          <w:lang w:eastAsia="zh-CN"/>
        </w:rPr>
        <w:t>The Province also</w:t>
      </w:r>
      <w:r w:rsidRPr="0069019E">
        <w:rPr>
          <w:rFonts w:hint="eastAsia"/>
          <w:lang w:eastAsia="zh-CN"/>
        </w:rPr>
        <w:t xml:space="preserve"> supported Yunnan Agricultural University to successfully apply for </w:t>
      </w:r>
      <w:r w:rsidRPr="0069019E">
        <w:rPr>
          <w:lang w:eastAsia="zh-CN"/>
        </w:rPr>
        <w:t>the National Basic Research Program “Principles and Methods of Pest and Disease</w:t>
      </w:r>
      <w:r w:rsidRPr="0069019E">
        <w:rPr>
          <w:rFonts w:hint="eastAsia"/>
          <w:lang w:eastAsia="zh-CN"/>
        </w:rPr>
        <w:t xml:space="preserve"> </w:t>
      </w:r>
      <w:r w:rsidRPr="0069019E">
        <w:rPr>
          <w:lang w:eastAsia="zh-CN"/>
        </w:rPr>
        <w:t xml:space="preserve">Control and Germplasm Conservation Using Agricultural Biodiversity” </w:t>
      </w:r>
      <w:r w:rsidRPr="0069019E">
        <w:rPr>
          <w:rFonts w:hint="eastAsia"/>
          <w:lang w:eastAsia="zh-CN"/>
        </w:rPr>
        <w:t xml:space="preserve">(PMCCAB) </w:t>
      </w:r>
      <w:r w:rsidRPr="0069019E">
        <w:rPr>
          <w:lang w:eastAsia="zh-CN"/>
        </w:rPr>
        <w:t>in 2006, which aimed to achieve the goal of the conservation of agro-biodiversity and control of the</w:t>
      </w:r>
      <w:r w:rsidRPr="0069019E">
        <w:rPr>
          <w:rFonts w:hint="eastAsia"/>
          <w:lang w:eastAsia="zh-CN"/>
        </w:rPr>
        <w:t xml:space="preserve"> </w:t>
      </w:r>
      <w:r w:rsidRPr="0069019E">
        <w:rPr>
          <w:lang w:eastAsia="zh-CN"/>
        </w:rPr>
        <w:t>pest and disease to lay a foundation for</w:t>
      </w:r>
      <w:r w:rsidRPr="0069019E">
        <w:rPr>
          <w:rFonts w:hint="eastAsia"/>
          <w:lang w:eastAsia="zh-CN"/>
        </w:rPr>
        <w:t xml:space="preserve"> </w:t>
      </w:r>
      <w:r w:rsidRPr="0069019E">
        <w:rPr>
          <w:lang w:eastAsia="zh-CN"/>
        </w:rPr>
        <w:t>the</w:t>
      </w:r>
      <w:r w:rsidRPr="0069019E">
        <w:rPr>
          <w:rFonts w:hint="eastAsia"/>
          <w:lang w:eastAsia="zh-CN"/>
        </w:rPr>
        <w:t xml:space="preserve"> </w:t>
      </w:r>
      <w:r w:rsidRPr="0069019E">
        <w:rPr>
          <w:lang w:eastAsia="zh-CN"/>
        </w:rPr>
        <w:t>harmonious</w:t>
      </w:r>
      <w:r w:rsidRPr="0069019E">
        <w:rPr>
          <w:rFonts w:hint="eastAsia"/>
          <w:lang w:eastAsia="zh-CN"/>
        </w:rPr>
        <w:t xml:space="preserve"> </w:t>
      </w:r>
      <w:r w:rsidRPr="0069019E">
        <w:rPr>
          <w:lang w:eastAsia="zh-CN"/>
        </w:rPr>
        <w:t xml:space="preserve">development of food production and agricultural biodiversity conservation. </w:t>
      </w:r>
      <w:r w:rsidRPr="0069019E">
        <w:rPr>
          <w:rFonts w:hint="eastAsia"/>
          <w:lang w:eastAsia="zh-CN"/>
        </w:rPr>
        <w:t xml:space="preserve">All targeted provinces </w:t>
      </w:r>
      <w:r w:rsidRPr="0069019E">
        <w:rPr>
          <w:lang w:eastAsia="zh-CN"/>
        </w:rPr>
        <w:t>ha</w:t>
      </w:r>
      <w:r w:rsidRPr="0069019E">
        <w:rPr>
          <w:rFonts w:hint="eastAsia"/>
          <w:lang w:eastAsia="zh-CN"/>
        </w:rPr>
        <w:t xml:space="preserve">ve also </w:t>
      </w:r>
      <w:r w:rsidRPr="0069019E">
        <w:rPr>
          <w:lang w:eastAsia="zh-CN"/>
        </w:rPr>
        <w:t xml:space="preserve">implemented </w:t>
      </w:r>
      <w:r w:rsidRPr="0069019E">
        <w:rPr>
          <w:rFonts w:hint="eastAsia"/>
          <w:lang w:eastAsia="zh-CN"/>
        </w:rPr>
        <w:t xml:space="preserve">national projects under </w:t>
      </w:r>
      <w:r>
        <w:rPr>
          <w:rFonts w:hint="eastAsia"/>
          <w:lang w:eastAsia="zh-CN"/>
        </w:rPr>
        <w:t>MARA</w:t>
      </w:r>
      <w:r w:rsidRPr="0069019E">
        <w:rPr>
          <w:rFonts w:hint="eastAsia"/>
          <w:lang w:eastAsia="zh-CN"/>
        </w:rPr>
        <w:t xml:space="preserve"> including agro-biodiversity conservation and control of invasive alien </w:t>
      </w:r>
      <w:r w:rsidRPr="0069019E">
        <w:rPr>
          <w:lang w:eastAsia="zh-CN"/>
        </w:rPr>
        <w:t>species</w:t>
      </w:r>
      <w:r w:rsidRPr="0069019E">
        <w:rPr>
          <w:rFonts w:hint="eastAsia"/>
          <w:lang w:eastAsia="zh-CN"/>
        </w:rPr>
        <w:t>.</w:t>
      </w:r>
    </w:p>
    <w:p w14:paraId="4F29106A" w14:textId="69033C92" w:rsidR="006C1AF3" w:rsidRDefault="006C1AF3">
      <w:pPr>
        <w:jc w:val="left"/>
        <w:rPr>
          <w:rFonts w:ascii="Times New Roman Bold" w:eastAsia="Times New Roman" w:hAnsi="Times New Roman Bold"/>
          <w:b/>
          <w:iCs/>
          <w:caps/>
          <w:szCs w:val="24"/>
          <w:lang w:eastAsia="x-none"/>
        </w:rPr>
      </w:pPr>
    </w:p>
    <w:p w14:paraId="1F2852F5" w14:textId="77777777" w:rsidR="004E6347" w:rsidRDefault="004E6347" w:rsidP="004C2385">
      <w:pPr>
        <w:pStyle w:val="Heading2"/>
        <w:rPr>
          <w:lang w:val="en-GB"/>
        </w:rPr>
      </w:pPr>
    </w:p>
    <w:p w14:paraId="081329F0" w14:textId="35851FFE" w:rsidR="007F7CA5" w:rsidRPr="00612D07" w:rsidRDefault="007F7CA5" w:rsidP="004C2385">
      <w:pPr>
        <w:pStyle w:val="Heading2"/>
        <w:rPr>
          <w:lang w:val="en-GB"/>
        </w:rPr>
      </w:pPr>
      <w:r w:rsidRPr="00612D07">
        <w:rPr>
          <w:lang w:val="en-GB"/>
        </w:rPr>
        <w:t>B. Description of the consistency of the project</w:t>
      </w:r>
      <w:r w:rsidR="004C2385" w:rsidRPr="00612D07">
        <w:rPr>
          <w:lang w:val="en-GB"/>
        </w:rPr>
        <w:t xml:space="preserve"> with:</w:t>
      </w:r>
    </w:p>
    <w:p w14:paraId="623C85FF" w14:textId="77777777" w:rsidR="00397DEB" w:rsidRPr="00612D07" w:rsidRDefault="00397DEB" w:rsidP="00397DEB"/>
    <w:p w14:paraId="46ED6F1D" w14:textId="77777777" w:rsidR="004915D4" w:rsidRPr="00612D07" w:rsidRDefault="007F7CA5" w:rsidP="0050471A">
      <w:pPr>
        <w:pStyle w:val="Heading3"/>
        <w:rPr>
          <w:lang w:val="en-GB"/>
        </w:rPr>
      </w:pPr>
      <w:r w:rsidRPr="00612D07">
        <w:rPr>
          <w:lang w:val="en-GB"/>
        </w:rPr>
        <w:t xml:space="preserve">B.1 </w:t>
      </w:r>
      <w:r w:rsidR="004C2385" w:rsidRPr="00612D07">
        <w:rPr>
          <w:lang w:val="en-GB"/>
        </w:rPr>
        <w:t>Consistency with national p</w:t>
      </w:r>
      <w:r w:rsidRPr="00612D07">
        <w:rPr>
          <w:lang w:val="en-GB"/>
        </w:rPr>
        <w:t>riorities</w:t>
      </w:r>
    </w:p>
    <w:p w14:paraId="1DCC7F75" w14:textId="77777777" w:rsidR="0050471A" w:rsidRPr="00612D07" w:rsidRDefault="0050471A" w:rsidP="0050471A">
      <w:pPr>
        <w:rPr>
          <w:lang w:eastAsia="x-none"/>
        </w:rPr>
      </w:pPr>
    </w:p>
    <w:p w14:paraId="4DD02FE7" w14:textId="77777777" w:rsidR="006C1AF3" w:rsidRDefault="006C1AF3" w:rsidP="00393967">
      <w:pPr>
        <w:spacing w:after="120"/>
      </w:pPr>
      <w:r w:rsidRPr="00DF0372">
        <w:t>The proposed project is consistent with the China</w:t>
      </w:r>
      <w:r>
        <w:t>’s</w:t>
      </w:r>
      <w:r w:rsidRPr="00DF0372">
        <w:t xml:space="preserve"> National Biodiversity </w:t>
      </w:r>
      <w:r>
        <w:t xml:space="preserve">Strategy and </w:t>
      </w:r>
      <w:r w:rsidRPr="00DF0372">
        <w:t>Action Plan</w:t>
      </w:r>
      <w:r>
        <w:t xml:space="preserve"> 2011-2030 (NBSAP)</w:t>
      </w:r>
      <w:r w:rsidRPr="00DF0372">
        <w:t>. The NB</w:t>
      </w:r>
      <w:r>
        <w:t>S</w:t>
      </w:r>
      <w:r w:rsidRPr="00DF0372">
        <w:t>AP 201</w:t>
      </w:r>
      <w:r>
        <w:t>1</w:t>
      </w:r>
      <w:r w:rsidRPr="00DF0372">
        <w:t xml:space="preserve">-2030 </w:t>
      </w:r>
      <w:r>
        <w:t>identifies ten priority areas</w:t>
      </w:r>
      <w:r w:rsidRPr="00DF0372">
        <w:t>.</w:t>
      </w:r>
      <w:r>
        <w:t xml:space="preserve"> This project will specifically contribute to five of the identified priority areas, namely: priority area 1 - improve the policy and legal system of biodiversity conservation and sustainable use; priority area 4 - strengthen in-situ biodiversity conservation; priority area 6 - to promote rational use and benefit sharing of biological genetic resources and associated traditional knowledge; priority area 9 - strengthen scientific research and human resources development in the field of biodiversity; and priority area 10 - establish public participatory mechanisms and partnerships for biodiversity conservation.</w:t>
      </w:r>
    </w:p>
    <w:p w14:paraId="38399A8E" w14:textId="1CFE4AC1" w:rsidR="00566935" w:rsidRPr="00612D07" w:rsidRDefault="006C1AF3" w:rsidP="00393967">
      <w:pPr>
        <w:spacing w:after="120"/>
      </w:pPr>
      <w:r>
        <w:t xml:space="preserve">The project is also in line with China’s National Plan on Implementation of the 2030 Agenda for Sustainable Development. It will specifically contribute to the implementation of the </w:t>
      </w:r>
      <w:r w:rsidRPr="002E38C7">
        <w:t>National Plan for Sustainable Agricultural Development (2015-2030)</w:t>
      </w:r>
      <w:r>
        <w:t>, which among other things seeks to</w:t>
      </w:r>
      <w:r w:rsidRPr="002E38C7">
        <w:t xml:space="preserve"> achieve notable progress in sustainable agricultural development and establish a new model of sustainable agricultural development featuring adequate supplies, high resource efficiency, fertile farmlands, stable ecosystem, prosperous rural households, and pastoral beauty. </w:t>
      </w:r>
      <w:r>
        <w:t xml:space="preserve">This national action plan correspond to SDG 2, Target </w:t>
      </w:r>
      <w:r w:rsidRPr="002E38C7">
        <w:t xml:space="preserve">2.4 </w:t>
      </w:r>
      <w:r>
        <w:t>- b</w:t>
      </w:r>
      <w:r w:rsidRPr="002E38C7">
        <w:t>y 2030, ensure sustainable food production systems and implement resilient agricultural practices that increase productivity and production, help maintain ecosystems, strengthen capacity for adaptation to climate change, extreme weather, drought, flooding and other disasters and progressively improve land and soil quality</w:t>
      </w:r>
      <w:r>
        <w:t>.</w:t>
      </w:r>
    </w:p>
    <w:p w14:paraId="19FE5AF1" w14:textId="77777777" w:rsidR="007F7CA5" w:rsidRPr="00612D07" w:rsidRDefault="007F7CA5" w:rsidP="00DB01F0">
      <w:pPr>
        <w:tabs>
          <w:tab w:val="center" w:pos="4320"/>
          <w:tab w:val="right" w:pos="8640"/>
        </w:tabs>
        <w:rPr>
          <w:rFonts w:eastAsia="Times New Roman"/>
          <w:b/>
          <w:caps/>
          <w:color w:val="000000"/>
          <w:lang w:eastAsia="x-none"/>
        </w:rPr>
      </w:pPr>
    </w:p>
    <w:p w14:paraId="4DF37FE1" w14:textId="77777777" w:rsidR="006F1880" w:rsidRPr="00612D07" w:rsidRDefault="0035107A" w:rsidP="0050471A">
      <w:pPr>
        <w:pStyle w:val="Heading2"/>
        <w:rPr>
          <w:lang w:val="en-GB"/>
        </w:rPr>
      </w:pPr>
      <w:r w:rsidRPr="00612D07">
        <w:rPr>
          <w:lang w:val="en-GB"/>
        </w:rPr>
        <w:t xml:space="preserve">C.  </w:t>
      </w:r>
      <w:r w:rsidR="007F77BB" w:rsidRPr="00612D07">
        <w:rPr>
          <w:lang w:val="en-GB"/>
        </w:rPr>
        <w:t>D</w:t>
      </w:r>
      <w:r w:rsidRPr="00612D07">
        <w:rPr>
          <w:lang w:val="en-GB"/>
        </w:rPr>
        <w:t>escribe the budgeted m&amp;e plan:</w:t>
      </w:r>
    </w:p>
    <w:p w14:paraId="117DBAA6" w14:textId="724DB14B" w:rsidR="004C2385" w:rsidRDefault="004C2385" w:rsidP="004C2385">
      <w:pPr>
        <w:rPr>
          <w:lang w:eastAsia="x-none"/>
        </w:rPr>
      </w:pPr>
    </w:p>
    <w:p w14:paraId="2997820F" w14:textId="66F6626C" w:rsidR="009B7817" w:rsidRDefault="009B7817" w:rsidP="004C2385">
      <w:r w:rsidRPr="00EE7672">
        <w:t xml:space="preserve">The project results as outlined in the project results framework will be monitored annually and evaluated periodically during project implementation to ensure the project effectively achieves these results.  Supported by Component Four:  </w:t>
      </w:r>
      <w:r>
        <w:t>Strengthened Knowledge Management</w:t>
      </w:r>
      <w:r w:rsidRPr="00EE7672">
        <w:t>, the project monitoring and evaluation plan will also facilitate learning and ensure knowledge is shared and widely disseminated to support the scaling up and replication of project results.</w:t>
      </w:r>
      <w:r>
        <w:t xml:space="preserve"> The project’s M&amp;E plan is presented in the table below:</w:t>
      </w:r>
    </w:p>
    <w:p w14:paraId="1DD76722" w14:textId="6B9C401E" w:rsidR="009B7817" w:rsidRDefault="009B7817" w:rsidP="004C2385"/>
    <w:tbl>
      <w:tblPr>
        <w:tblW w:w="98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4" w:type="dxa"/>
          <w:left w:w="72" w:type="dxa"/>
          <w:bottom w:w="14" w:type="dxa"/>
          <w:right w:w="72" w:type="dxa"/>
        </w:tblCellMar>
        <w:tblLook w:val="0000" w:firstRow="0" w:lastRow="0" w:firstColumn="0" w:lastColumn="0" w:noHBand="0" w:noVBand="0"/>
      </w:tblPr>
      <w:tblGrid>
        <w:gridCol w:w="2420"/>
        <w:gridCol w:w="2700"/>
        <w:gridCol w:w="2520"/>
        <w:gridCol w:w="2250"/>
      </w:tblGrid>
      <w:tr w:rsidR="009B7817" w:rsidRPr="009B7817" w14:paraId="2C17BE6F" w14:textId="77777777" w:rsidTr="009B7817">
        <w:trPr>
          <w:cantSplit/>
          <w:trHeight w:val="310"/>
          <w:tblHeader/>
        </w:trPr>
        <w:tc>
          <w:tcPr>
            <w:tcW w:w="2420" w:type="dxa"/>
            <w:shd w:val="clear" w:color="auto" w:fill="auto"/>
            <w:tcMar>
              <w:top w:w="43" w:type="dxa"/>
              <w:left w:w="72" w:type="dxa"/>
              <w:bottom w:w="43" w:type="dxa"/>
              <w:right w:w="72" w:type="dxa"/>
            </w:tcMar>
          </w:tcPr>
          <w:p w14:paraId="45199A50" w14:textId="77777777" w:rsidR="009B7817" w:rsidRPr="009B7817" w:rsidRDefault="009B7817" w:rsidP="00F04E96">
            <w:pPr>
              <w:pStyle w:val="a"/>
              <w:spacing w:before="100" w:beforeAutospacing="1" w:after="100" w:afterAutospacing="1"/>
              <w:ind w:firstLineChars="0" w:firstLine="0"/>
              <w:contextualSpacing/>
              <w:rPr>
                <w:rFonts w:ascii="Times New Roman" w:hAnsi="Times New Roman" w:cs="Times New Roman"/>
                <w:b/>
                <w:sz w:val="22"/>
                <w:szCs w:val="22"/>
                <w:lang w:val="en-CA"/>
              </w:rPr>
            </w:pPr>
            <w:r w:rsidRPr="009B7817">
              <w:rPr>
                <w:rFonts w:ascii="Times New Roman" w:hAnsi="Times New Roman" w:cs="Times New Roman"/>
                <w:b/>
                <w:sz w:val="22"/>
                <w:szCs w:val="22"/>
                <w:lang w:val="en-CA"/>
              </w:rPr>
              <w:t>M&amp;E Activity</w:t>
            </w:r>
          </w:p>
        </w:tc>
        <w:tc>
          <w:tcPr>
            <w:tcW w:w="2700" w:type="dxa"/>
            <w:shd w:val="clear" w:color="auto" w:fill="auto"/>
            <w:tcMar>
              <w:top w:w="43" w:type="dxa"/>
              <w:left w:w="72" w:type="dxa"/>
              <w:bottom w:w="43" w:type="dxa"/>
              <w:right w:w="72" w:type="dxa"/>
            </w:tcMar>
          </w:tcPr>
          <w:p w14:paraId="0241D186" w14:textId="77777777" w:rsidR="009B7817" w:rsidRPr="009B7817" w:rsidRDefault="009B7817" w:rsidP="00F04E96">
            <w:pPr>
              <w:pStyle w:val="a"/>
              <w:spacing w:before="100" w:beforeAutospacing="1" w:after="100" w:afterAutospacing="1"/>
              <w:ind w:firstLineChars="0" w:firstLine="0"/>
              <w:contextualSpacing/>
              <w:rPr>
                <w:rFonts w:ascii="Times New Roman" w:hAnsi="Times New Roman" w:cs="Times New Roman"/>
                <w:b/>
                <w:sz w:val="22"/>
                <w:szCs w:val="22"/>
                <w:lang w:val="en-CA"/>
              </w:rPr>
            </w:pPr>
            <w:r w:rsidRPr="009B7817">
              <w:rPr>
                <w:rFonts w:ascii="Times New Roman" w:hAnsi="Times New Roman" w:cs="Times New Roman"/>
                <w:b/>
                <w:sz w:val="22"/>
                <w:szCs w:val="22"/>
                <w:lang w:val="en-CA"/>
              </w:rPr>
              <w:t xml:space="preserve"> Responsible Parties</w:t>
            </w:r>
          </w:p>
        </w:tc>
        <w:tc>
          <w:tcPr>
            <w:tcW w:w="2520" w:type="dxa"/>
            <w:shd w:val="clear" w:color="auto" w:fill="auto"/>
            <w:tcMar>
              <w:top w:w="43" w:type="dxa"/>
              <w:left w:w="72" w:type="dxa"/>
              <w:bottom w:w="43" w:type="dxa"/>
              <w:right w:w="72" w:type="dxa"/>
            </w:tcMar>
          </w:tcPr>
          <w:p w14:paraId="320FA8B8" w14:textId="77777777" w:rsidR="009B7817" w:rsidRPr="009B7817" w:rsidRDefault="009B7817" w:rsidP="00F04E96">
            <w:pPr>
              <w:pStyle w:val="a"/>
              <w:spacing w:before="100" w:beforeAutospacing="1" w:after="100" w:afterAutospacing="1"/>
              <w:ind w:firstLineChars="0" w:firstLine="0"/>
              <w:contextualSpacing/>
              <w:rPr>
                <w:rFonts w:ascii="Times New Roman" w:hAnsi="Times New Roman" w:cs="Times New Roman"/>
                <w:b/>
                <w:sz w:val="22"/>
                <w:szCs w:val="22"/>
                <w:lang w:val="en-CA"/>
              </w:rPr>
            </w:pPr>
            <w:r w:rsidRPr="009B7817">
              <w:rPr>
                <w:rFonts w:ascii="Times New Roman" w:hAnsi="Times New Roman" w:cs="Times New Roman"/>
                <w:b/>
                <w:sz w:val="22"/>
                <w:szCs w:val="22"/>
                <w:lang w:val="en-CA"/>
              </w:rPr>
              <w:t xml:space="preserve"> Time-frame</w:t>
            </w:r>
          </w:p>
        </w:tc>
        <w:tc>
          <w:tcPr>
            <w:tcW w:w="2250" w:type="dxa"/>
            <w:shd w:val="clear" w:color="auto" w:fill="auto"/>
            <w:tcMar>
              <w:top w:w="43" w:type="dxa"/>
              <w:left w:w="72" w:type="dxa"/>
              <w:bottom w:w="43" w:type="dxa"/>
              <w:right w:w="72" w:type="dxa"/>
            </w:tcMar>
          </w:tcPr>
          <w:p w14:paraId="1DC866AD" w14:textId="77777777" w:rsidR="009B7817" w:rsidRPr="009B7817" w:rsidRDefault="009B7817" w:rsidP="00F04E96">
            <w:pPr>
              <w:pStyle w:val="a"/>
              <w:spacing w:before="100" w:beforeAutospacing="1" w:after="100" w:afterAutospacing="1"/>
              <w:ind w:firstLineChars="0" w:firstLine="0"/>
              <w:contextualSpacing/>
              <w:rPr>
                <w:rFonts w:ascii="Times New Roman" w:hAnsi="Times New Roman" w:cs="Times New Roman"/>
                <w:b/>
                <w:sz w:val="22"/>
                <w:szCs w:val="22"/>
                <w:lang w:val="en-CA"/>
              </w:rPr>
            </w:pPr>
            <w:r w:rsidRPr="009B7817">
              <w:rPr>
                <w:rFonts w:ascii="Times New Roman" w:hAnsi="Times New Roman" w:cs="Times New Roman"/>
                <w:b/>
                <w:sz w:val="22"/>
                <w:szCs w:val="22"/>
                <w:lang w:val="en-CA"/>
              </w:rPr>
              <w:t>GEF Budget (USD)</w:t>
            </w:r>
          </w:p>
        </w:tc>
      </w:tr>
      <w:tr w:rsidR="009B7817" w:rsidRPr="009B7817" w14:paraId="4B52DFA2" w14:textId="77777777" w:rsidTr="009B7817">
        <w:trPr>
          <w:cantSplit/>
          <w:trHeight w:val="538"/>
        </w:trPr>
        <w:tc>
          <w:tcPr>
            <w:tcW w:w="2420" w:type="dxa"/>
            <w:shd w:val="clear" w:color="auto" w:fill="auto"/>
            <w:tcMar>
              <w:top w:w="43" w:type="dxa"/>
              <w:left w:w="72" w:type="dxa"/>
              <w:bottom w:w="43" w:type="dxa"/>
              <w:right w:w="72" w:type="dxa"/>
            </w:tcMar>
          </w:tcPr>
          <w:p w14:paraId="25F17C05" w14:textId="77777777" w:rsidR="009B7817" w:rsidRPr="009B7817" w:rsidRDefault="009B7817" w:rsidP="00F04E96">
            <w:pPr>
              <w:pStyle w:val="a"/>
              <w:spacing w:before="100" w:beforeAutospacing="1" w:after="100" w:afterAutospacing="1"/>
              <w:ind w:right="113" w:firstLineChars="0" w:firstLine="0"/>
              <w:contextualSpacing/>
              <w:jc w:val="left"/>
              <w:rPr>
                <w:rFonts w:ascii="Times New Roman" w:hAnsi="Times New Roman" w:cs="Times New Roman"/>
                <w:sz w:val="22"/>
                <w:szCs w:val="22"/>
                <w:lang w:val="en-CA"/>
              </w:rPr>
            </w:pPr>
            <w:r w:rsidRPr="009B7817">
              <w:rPr>
                <w:rFonts w:ascii="Times New Roman" w:hAnsi="Times New Roman" w:cs="Times New Roman"/>
                <w:sz w:val="22"/>
                <w:szCs w:val="22"/>
                <w:lang w:val="en-CA"/>
              </w:rPr>
              <w:t>Inception Workshop</w:t>
            </w:r>
          </w:p>
          <w:p w14:paraId="3C2FA189" w14:textId="77777777" w:rsidR="009B7817" w:rsidRPr="009B7817" w:rsidRDefault="009B7817" w:rsidP="00F04E96">
            <w:pPr>
              <w:pStyle w:val="a"/>
              <w:spacing w:before="100" w:beforeAutospacing="1" w:after="100" w:afterAutospacing="1"/>
              <w:ind w:left="142" w:right="113" w:firstLineChars="0" w:firstLine="0"/>
              <w:contextualSpacing/>
              <w:jc w:val="center"/>
              <w:rPr>
                <w:rFonts w:ascii="Times New Roman" w:hAnsi="Times New Roman" w:cs="Times New Roman"/>
                <w:sz w:val="22"/>
                <w:szCs w:val="22"/>
                <w:lang w:val="en-CA"/>
              </w:rPr>
            </w:pPr>
          </w:p>
        </w:tc>
        <w:tc>
          <w:tcPr>
            <w:tcW w:w="2700" w:type="dxa"/>
            <w:shd w:val="clear" w:color="auto" w:fill="auto"/>
            <w:tcMar>
              <w:top w:w="43" w:type="dxa"/>
              <w:left w:w="72" w:type="dxa"/>
              <w:bottom w:w="43" w:type="dxa"/>
              <w:right w:w="72" w:type="dxa"/>
            </w:tcMar>
          </w:tcPr>
          <w:p w14:paraId="0A54D6D2" w14:textId="05822D1B" w:rsidR="009B7817" w:rsidRPr="009B7817" w:rsidRDefault="00BA3ABB" w:rsidP="00F04E96">
            <w:pPr>
              <w:pStyle w:val="a"/>
              <w:spacing w:before="100" w:beforeAutospacing="1" w:after="100" w:afterAutospacing="1"/>
              <w:ind w:right="85" w:firstLineChars="0" w:firstLine="0"/>
              <w:contextualSpacing/>
              <w:jc w:val="left"/>
              <w:rPr>
                <w:rFonts w:ascii="Times New Roman" w:hAnsi="Times New Roman" w:cs="Times New Roman"/>
                <w:sz w:val="22"/>
                <w:szCs w:val="22"/>
                <w:lang w:val="en-CA"/>
              </w:rPr>
            </w:pPr>
            <w:r>
              <w:rPr>
                <w:rFonts w:ascii="Times New Roman" w:hAnsi="Times New Roman" w:cs="Times New Roman"/>
                <w:sz w:val="22"/>
                <w:szCs w:val="22"/>
                <w:lang w:val="en-CA"/>
              </w:rPr>
              <w:t>National Project Management Office</w:t>
            </w:r>
          </w:p>
        </w:tc>
        <w:tc>
          <w:tcPr>
            <w:tcW w:w="2520" w:type="dxa"/>
            <w:shd w:val="clear" w:color="auto" w:fill="auto"/>
            <w:tcMar>
              <w:top w:w="43" w:type="dxa"/>
              <w:left w:w="72" w:type="dxa"/>
              <w:bottom w:w="43" w:type="dxa"/>
              <w:right w:w="72" w:type="dxa"/>
            </w:tcMar>
          </w:tcPr>
          <w:p w14:paraId="73C1E5CA" w14:textId="77777777" w:rsidR="009B7817" w:rsidRPr="009B7817" w:rsidRDefault="009B7817" w:rsidP="00F04E96">
            <w:pPr>
              <w:pStyle w:val="a"/>
              <w:spacing w:before="100" w:beforeAutospacing="1" w:after="100" w:afterAutospacing="1"/>
              <w:ind w:right="85" w:firstLineChars="0" w:firstLine="0"/>
              <w:contextualSpacing/>
              <w:jc w:val="left"/>
              <w:rPr>
                <w:rFonts w:ascii="Times New Roman" w:hAnsi="Times New Roman" w:cs="Times New Roman"/>
                <w:sz w:val="22"/>
                <w:szCs w:val="22"/>
                <w:lang w:val="en-CA"/>
              </w:rPr>
            </w:pPr>
            <w:r w:rsidRPr="009B7817">
              <w:rPr>
                <w:rFonts w:ascii="Times New Roman" w:hAnsi="Times New Roman" w:cs="Times New Roman"/>
                <w:sz w:val="22"/>
                <w:szCs w:val="22"/>
                <w:lang w:val="en-CA"/>
              </w:rPr>
              <w:t>Within two months of project document signature</w:t>
            </w:r>
          </w:p>
        </w:tc>
        <w:tc>
          <w:tcPr>
            <w:tcW w:w="2250" w:type="dxa"/>
            <w:shd w:val="clear" w:color="auto" w:fill="auto"/>
            <w:tcMar>
              <w:top w:w="43" w:type="dxa"/>
              <w:left w:w="72" w:type="dxa"/>
              <w:bottom w:w="43" w:type="dxa"/>
              <w:right w:w="72" w:type="dxa"/>
            </w:tcMar>
          </w:tcPr>
          <w:p w14:paraId="70997CBA" w14:textId="3CFE698F" w:rsidR="009B7817" w:rsidRPr="009B7817" w:rsidRDefault="00393967" w:rsidP="00F04E96">
            <w:pPr>
              <w:pStyle w:val="a"/>
              <w:spacing w:before="100" w:beforeAutospacing="1" w:after="100" w:afterAutospacing="1"/>
              <w:ind w:right="142" w:firstLineChars="0" w:firstLine="0"/>
              <w:contextualSpacing/>
              <w:jc w:val="right"/>
              <w:rPr>
                <w:rFonts w:ascii="Times New Roman" w:hAnsi="Times New Roman" w:cs="Times New Roman"/>
                <w:sz w:val="22"/>
                <w:szCs w:val="22"/>
                <w:lang w:val="en-CA"/>
              </w:rPr>
            </w:pPr>
            <w:r>
              <w:rPr>
                <w:rFonts w:ascii="Times New Roman" w:hAnsi="Times New Roman" w:cs="Times New Roman"/>
                <w:sz w:val="22"/>
                <w:szCs w:val="22"/>
                <w:lang w:val="en-CA"/>
              </w:rPr>
              <w:t>2</w:t>
            </w:r>
            <w:r w:rsidR="009B7817" w:rsidRPr="009B7817">
              <w:rPr>
                <w:rFonts w:ascii="Times New Roman" w:hAnsi="Times New Roman" w:cs="Times New Roman"/>
                <w:sz w:val="22"/>
                <w:szCs w:val="22"/>
                <w:lang w:val="en-CA"/>
              </w:rPr>
              <w:t>0,000</w:t>
            </w:r>
          </w:p>
        </w:tc>
      </w:tr>
      <w:tr w:rsidR="009B7817" w:rsidRPr="009B7817" w14:paraId="3AC423D6" w14:textId="77777777" w:rsidTr="009B7817">
        <w:trPr>
          <w:cantSplit/>
          <w:trHeight w:val="418"/>
        </w:trPr>
        <w:tc>
          <w:tcPr>
            <w:tcW w:w="2420" w:type="dxa"/>
            <w:shd w:val="clear" w:color="auto" w:fill="auto"/>
            <w:tcMar>
              <w:top w:w="43" w:type="dxa"/>
              <w:left w:w="72" w:type="dxa"/>
              <w:bottom w:w="43" w:type="dxa"/>
              <w:right w:w="72" w:type="dxa"/>
            </w:tcMar>
          </w:tcPr>
          <w:p w14:paraId="455A31A1" w14:textId="77777777" w:rsidR="009B7817" w:rsidRPr="009B7817" w:rsidRDefault="009B7817" w:rsidP="00F04E96">
            <w:pPr>
              <w:pStyle w:val="a"/>
              <w:spacing w:before="100" w:beforeAutospacing="1" w:after="100" w:afterAutospacing="1"/>
              <w:ind w:right="113" w:firstLineChars="0" w:firstLine="0"/>
              <w:contextualSpacing/>
              <w:jc w:val="left"/>
              <w:rPr>
                <w:rFonts w:ascii="Times New Roman" w:hAnsi="Times New Roman" w:cs="Times New Roman"/>
                <w:sz w:val="22"/>
                <w:szCs w:val="22"/>
                <w:lang w:val="en-CA"/>
              </w:rPr>
            </w:pPr>
            <w:r w:rsidRPr="009B7817">
              <w:rPr>
                <w:rFonts w:ascii="Times New Roman" w:hAnsi="Times New Roman" w:cs="Times New Roman"/>
                <w:sz w:val="22"/>
                <w:szCs w:val="22"/>
                <w:lang w:val="en-CA"/>
              </w:rPr>
              <w:t>Project Inception Report</w:t>
            </w:r>
          </w:p>
        </w:tc>
        <w:tc>
          <w:tcPr>
            <w:tcW w:w="2700" w:type="dxa"/>
            <w:shd w:val="clear" w:color="auto" w:fill="auto"/>
            <w:tcMar>
              <w:top w:w="43" w:type="dxa"/>
              <w:left w:w="72" w:type="dxa"/>
              <w:bottom w:w="43" w:type="dxa"/>
              <w:right w:w="72" w:type="dxa"/>
            </w:tcMar>
          </w:tcPr>
          <w:p w14:paraId="302EB6EB" w14:textId="77777777" w:rsidR="009B7817" w:rsidRPr="009B7817" w:rsidRDefault="009B7817" w:rsidP="00F04E96">
            <w:pPr>
              <w:pStyle w:val="a"/>
              <w:spacing w:before="100" w:beforeAutospacing="1" w:after="100" w:afterAutospacing="1"/>
              <w:ind w:right="85" w:firstLineChars="0" w:firstLine="0"/>
              <w:contextualSpacing/>
              <w:jc w:val="left"/>
              <w:rPr>
                <w:rFonts w:ascii="Times New Roman" w:hAnsi="Times New Roman" w:cs="Times New Roman"/>
                <w:sz w:val="22"/>
                <w:szCs w:val="22"/>
                <w:lang w:val="en-CA"/>
              </w:rPr>
            </w:pPr>
            <w:r w:rsidRPr="009B7817">
              <w:rPr>
                <w:rFonts w:ascii="Times New Roman" w:hAnsi="Times New Roman" w:cs="Times New Roman"/>
                <w:sz w:val="22"/>
                <w:szCs w:val="22"/>
                <w:lang w:val="en-CA"/>
              </w:rPr>
              <w:t>National Project Manager</w:t>
            </w:r>
          </w:p>
        </w:tc>
        <w:tc>
          <w:tcPr>
            <w:tcW w:w="2520" w:type="dxa"/>
            <w:shd w:val="clear" w:color="auto" w:fill="auto"/>
            <w:tcMar>
              <w:top w:w="43" w:type="dxa"/>
              <w:left w:w="72" w:type="dxa"/>
              <w:bottom w:w="43" w:type="dxa"/>
              <w:right w:w="72" w:type="dxa"/>
            </w:tcMar>
          </w:tcPr>
          <w:p w14:paraId="0B2C2F83" w14:textId="77777777" w:rsidR="009B7817" w:rsidRPr="009B7817" w:rsidRDefault="009B7817" w:rsidP="00F04E96">
            <w:pPr>
              <w:pStyle w:val="a"/>
              <w:spacing w:before="100" w:beforeAutospacing="1" w:after="100" w:afterAutospacing="1"/>
              <w:ind w:right="85" w:firstLineChars="0" w:firstLine="0"/>
              <w:contextualSpacing/>
              <w:jc w:val="left"/>
              <w:rPr>
                <w:rFonts w:ascii="Times New Roman" w:hAnsi="Times New Roman" w:cs="Times New Roman"/>
                <w:sz w:val="22"/>
                <w:szCs w:val="22"/>
                <w:lang w:val="en-CA"/>
              </w:rPr>
            </w:pPr>
            <w:r w:rsidRPr="009B7817">
              <w:rPr>
                <w:rFonts w:ascii="Times New Roman" w:hAnsi="Times New Roman" w:cs="Times New Roman"/>
                <w:sz w:val="22"/>
                <w:szCs w:val="22"/>
                <w:lang w:val="en-CA"/>
              </w:rPr>
              <w:t>Within two weeks of inception workshop</w:t>
            </w:r>
          </w:p>
        </w:tc>
        <w:tc>
          <w:tcPr>
            <w:tcW w:w="2250" w:type="dxa"/>
            <w:shd w:val="clear" w:color="auto" w:fill="auto"/>
            <w:tcMar>
              <w:top w:w="43" w:type="dxa"/>
              <w:left w:w="72" w:type="dxa"/>
              <w:bottom w:w="43" w:type="dxa"/>
              <w:right w:w="72" w:type="dxa"/>
            </w:tcMar>
          </w:tcPr>
          <w:p w14:paraId="39277BC6" w14:textId="77777777" w:rsidR="009B7817" w:rsidRPr="009B7817" w:rsidRDefault="009B7817" w:rsidP="00F04E96">
            <w:pPr>
              <w:pStyle w:val="a"/>
              <w:spacing w:before="100" w:beforeAutospacing="1" w:after="100" w:afterAutospacing="1"/>
              <w:ind w:right="142" w:firstLineChars="0" w:firstLine="0"/>
              <w:contextualSpacing/>
              <w:rPr>
                <w:rFonts w:ascii="Times New Roman" w:hAnsi="Times New Roman" w:cs="Times New Roman"/>
                <w:sz w:val="22"/>
                <w:szCs w:val="22"/>
                <w:lang w:val="en-CA"/>
              </w:rPr>
            </w:pPr>
            <w:r w:rsidRPr="009B7817">
              <w:rPr>
                <w:rFonts w:ascii="Times New Roman" w:hAnsi="Times New Roman" w:cs="Times New Roman"/>
                <w:sz w:val="22"/>
                <w:szCs w:val="22"/>
                <w:lang w:val="en-CA"/>
              </w:rPr>
              <w:t>None</w:t>
            </w:r>
          </w:p>
        </w:tc>
      </w:tr>
      <w:tr w:rsidR="009B7817" w:rsidRPr="009B7817" w14:paraId="5B3A4FED" w14:textId="77777777" w:rsidTr="009B7817">
        <w:trPr>
          <w:cantSplit/>
          <w:trHeight w:val="507"/>
        </w:trPr>
        <w:tc>
          <w:tcPr>
            <w:tcW w:w="2420" w:type="dxa"/>
            <w:shd w:val="clear" w:color="auto" w:fill="auto"/>
            <w:tcMar>
              <w:top w:w="43" w:type="dxa"/>
              <w:left w:w="72" w:type="dxa"/>
              <w:bottom w:w="43" w:type="dxa"/>
              <w:right w:w="72" w:type="dxa"/>
            </w:tcMar>
          </w:tcPr>
          <w:p w14:paraId="63FAA3F1" w14:textId="77777777" w:rsidR="009B7817" w:rsidRPr="009B7817" w:rsidRDefault="009B7817" w:rsidP="00F04E96">
            <w:pPr>
              <w:pStyle w:val="a"/>
              <w:spacing w:before="100" w:beforeAutospacing="1" w:after="100" w:afterAutospacing="1"/>
              <w:ind w:right="113" w:firstLineChars="0" w:firstLine="0"/>
              <w:contextualSpacing/>
              <w:jc w:val="left"/>
              <w:rPr>
                <w:rFonts w:ascii="Times New Roman" w:hAnsi="Times New Roman" w:cs="Times New Roman"/>
                <w:sz w:val="22"/>
                <w:szCs w:val="22"/>
                <w:lang w:val="en-CA"/>
              </w:rPr>
            </w:pPr>
            <w:r w:rsidRPr="009B7817">
              <w:rPr>
                <w:rFonts w:ascii="Times New Roman" w:hAnsi="Times New Roman" w:cs="Times New Roman"/>
                <w:sz w:val="22"/>
                <w:szCs w:val="22"/>
                <w:lang w:val="en-CA"/>
              </w:rPr>
              <w:t>Annual financial audits</w:t>
            </w:r>
          </w:p>
        </w:tc>
        <w:tc>
          <w:tcPr>
            <w:tcW w:w="2700" w:type="dxa"/>
            <w:shd w:val="clear" w:color="auto" w:fill="auto"/>
            <w:tcMar>
              <w:top w:w="43" w:type="dxa"/>
              <w:left w:w="72" w:type="dxa"/>
              <w:bottom w:w="43" w:type="dxa"/>
              <w:right w:w="72" w:type="dxa"/>
            </w:tcMar>
          </w:tcPr>
          <w:p w14:paraId="21704E03" w14:textId="7116CE9D" w:rsidR="009B7817" w:rsidRPr="009B7817" w:rsidRDefault="00D62699" w:rsidP="00F04E96">
            <w:pPr>
              <w:pStyle w:val="a"/>
              <w:spacing w:before="100" w:beforeAutospacing="1" w:after="100" w:afterAutospacing="1"/>
              <w:ind w:right="85" w:firstLineChars="0" w:firstLine="0"/>
              <w:contextualSpacing/>
              <w:jc w:val="left"/>
              <w:rPr>
                <w:rFonts w:ascii="Times New Roman" w:hAnsi="Times New Roman" w:cs="Times New Roman"/>
                <w:sz w:val="22"/>
                <w:szCs w:val="22"/>
                <w:lang w:val="en-CA"/>
              </w:rPr>
            </w:pPr>
            <w:r w:rsidRPr="009B7817">
              <w:rPr>
                <w:rFonts w:ascii="Times New Roman" w:hAnsi="Times New Roman" w:cs="Times New Roman"/>
                <w:sz w:val="22"/>
                <w:szCs w:val="22"/>
                <w:lang w:val="en-CA"/>
              </w:rPr>
              <w:t>FAO China Representation Office</w:t>
            </w:r>
            <w:r w:rsidR="009B7817" w:rsidRPr="009B7817">
              <w:rPr>
                <w:rFonts w:ascii="Times New Roman" w:hAnsi="Times New Roman" w:cs="Times New Roman"/>
                <w:sz w:val="22"/>
                <w:szCs w:val="22"/>
                <w:lang w:val="en-CA"/>
              </w:rPr>
              <w:t>/ NPMO</w:t>
            </w:r>
          </w:p>
        </w:tc>
        <w:tc>
          <w:tcPr>
            <w:tcW w:w="2520" w:type="dxa"/>
            <w:shd w:val="clear" w:color="auto" w:fill="auto"/>
            <w:tcMar>
              <w:top w:w="43" w:type="dxa"/>
              <w:left w:w="72" w:type="dxa"/>
              <w:bottom w:w="43" w:type="dxa"/>
              <w:right w:w="72" w:type="dxa"/>
            </w:tcMar>
          </w:tcPr>
          <w:p w14:paraId="6C6D8D6C" w14:textId="33CC4232" w:rsidR="009B7817" w:rsidRPr="009B7817" w:rsidRDefault="009B7817" w:rsidP="00F04E96">
            <w:pPr>
              <w:pStyle w:val="a"/>
              <w:spacing w:before="100" w:beforeAutospacing="1" w:after="100" w:afterAutospacing="1"/>
              <w:ind w:right="142" w:firstLineChars="0" w:firstLine="0"/>
              <w:contextualSpacing/>
              <w:jc w:val="left"/>
              <w:rPr>
                <w:rFonts w:ascii="Times New Roman" w:hAnsi="Times New Roman" w:cs="Times New Roman"/>
                <w:sz w:val="22"/>
                <w:szCs w:val="22"/>
                <w:lang w:val="en-CA"/>
              </w:rPr>
            </w:pPr>
            <w:r w:rsidRPr="009B7817">
              <w:rPr>
                <w:rFonts w:ascii="Times New Roman" w:hAnsi="Times New Roman" w:cs="Times New Roman"/>
                <w:sz w:val="22"/>
                <w:szCs w:val="22"/>
                <w:lang w:val="en-CA"/>
              </w:rPr>
              <w:t xml:space="preserve">Annually </w:t>
            </w:r>
          </w:p>
        </w:tc>
        <w:tc>
          <w:tcPr>
            <w:tcW w:w="2250" w:type="dxa"/>
            <w:shd w:val="clear" w:color="auto" w:fill="auto"/>
            <w:tcMar>
              <w:top w:w="43" w:type="dxa"/>
              <w:left w:w="72" w:type="dxa"/>
              <w:bottom w:w="43" w:type="dxa"/>
              <w:right w:w="72" w:type="dxa"/>
            </w:tcMar>
          </w:tcPr>
          <w:p w14:paraId="41D75B40" w14:textId="0B73E714" w:rsidR="009B7817" w:rsidRPr="009B7817" w:rsidRDefault="00393967" w:rsidP="00F04E96">
            <w:pPr>
              <w:pStyle w:val="a"/>
              <w:spacing w:before="100" w:beforeAutospacing="1" w:after="100" w:afterAutospacing="1"/>
              <w:ind w:right="142" w:firstLineChars="0" w:firstLine="0"/>
              <w:contextualSpacing/>
              <w:jc w:val="right"/>
              <w:rPr>
                <w:rFonts w:ascii="Times New Roman" w:hAnsi="Times New Roman" w:cs="Times New Roman"/>
                <w:sz w:val="22"/>
                <w:szCs w:val="22"/>
                <w:lang w:val="en-CA"/>
              </w:rPr>
            </w:pPr>
            <w:r>
              <w:rPr>
                <w:rFonts w:ascii="Times New Roman" w:hAnsi="Times New Roman" w:cs="Times New Roman"/>
                <w:sz w:val="22"/>
                <w:szCs w:val="22"/>
                <w:lang w:val="en-CA"/>
              </w:rPr>
              <w:t>30</w:t>
            </w:r>
            <w:r w:rsidR="009B7817" w:rsidRPr="009B7817">
              <w:rPr>
                <w:rFonts w:ascii="Times New Roman" w:hAnsi="Times New Roman" w:cs="Times New Roman"/>
                <w:sz w:val="22"/>
                <w:szCs w:val="22"/>
                <w:lang w:val="en-CA"/>
              </w:rPr>
              <w:t>,000</w:t>
            </w:r>
          </w:p>
          <w:p w14:paraId="7DD47931" w14:textId="2AAC6C87" w:rsidR="009B7817" w:rsidRPr="009B7817" w:rsidRDefault="009B7817" w:rsidP="00F04E96">
            <w:pPr>
              <w:pStyle w:val="a"/>
              <w:spacing w:before="100" w:beforeAutospacing="1" w:after="100" w:afterAutospacing="1"/>
              <w:ind w:right="142" w:firstLineChars="0" w:firstLine="0"/>
              <w:contextualSpacing/>
              <w:jc w:val="right"/>
              <w:rPr>
                <w:rFonts w:ascii="Times New Roman" w:hAnsi="Times New Roman" w:cs="Times New Roman"/>
                <w:sz w:val="22"/>
                <w:szCs w:val="22"/>
                <w:lang w:val="en-CA"/>
              </w:rPr>
            </w:pPr>
            <w:r w:rsidRPr="009B7817">
              <w:rPr>
                <w:rFonts w:ascii="Times New Roman" w:hAnsi="Times New Roman" w:cs="Times New Roman"/>
                <w:sz w:val="22"/>
                <w:szCs w:val="22"/>
                <w:lang w:val="en-CA"/>
              </w:rPr>
              <w:t>(</w:t>
            </w:r>
            <w:r w:rsidR="00393967">
              <w:rPr>
                <w:rFonts w:ascii="Times New Roman" w:hAnsi="Times New Roman" w:cs="Times New Roman"/>
                <w:sz w:val="22"/>
                <w:szCs w:val="22"/>
                <w:lang w:val="en-CA"/>
              </w:rPr>
              <w:t>6</w:t>
            </w:r>
            <w:r w:rsidRPr="009B7817">
              <w:rPr>
                <w:rFonts w:ascii="Times New Roman" w:hAnsi="Times New Roman" w:cs="Times New Roman"/>
                <w:sz w:val="22"/>
                <w:szCs w:val="22"/>
                <w:lang w:val="en-CA"/>
              </w:rPr>
              <w:t>,000 per year)</w:t>
            </w:r>
          </w:p>
        </w:tc>
      </w:tr>
      <w:tr w:rsidR="009B7817" w:rsidRPr="009B7817" w14:paraId="4F65DB05" w14:textId="77777777" w:rsidTr="009B7817">
        <w:trPr>
          <w:cantSplit/>
          <w:trHeight w:val="507"/>
        </w:trPr>
        <w:tc>
          <w:tcPr>
            <w:tcW w:w="2420" w:type="dxa"/>
            <w:shd w:val="clear" w:color="auto" w:fill="auto"/>
            <w:tcMar>
              <w:top w:w="43" w:type="dxa"/>
              <w:left w:w="72" w:type="dxa"/>
              <w:bottom w:w="43" w:type="dxa"/>
              <w:right w:w="72" w:type="dxa"/>
            </w:tcMar>
          </w:tcPr>
          <w:p w14:paraId="67190C24" w14:textId="77777777" w:rsidR="009B7817" w:rsidRPr="009B7817" w:rsidRDefault="009B7817" w:rsidP="00F04E96">
            <w:pPr>
              <w:pStyle w:val="a"/>
              <w:spacing w:before="100" w:beforeAutospacing="1" w:after="100" w:afterAutospacing="1"/>
              <w:ind w:right="85" w:firstLineChars="0" w:firstLine="0"/>
              <w:contextualSpacing/>
              <w:jc w:val="left"/>
              <w:rPr>
                <w:rFonts w:ascii="Times New Roman" w:hAnsi="Times New Roman" w:cs="Times New Roman"/>
                <w:sz w:val="22"/>
                <w:szCs w:val="22"/>
                <w:lang w:val="en-CA"/>
              </w:rPr>
            </w:pPr>
            <w:r w:rsidRPr="009B7817">
              <w:rPr>
                <w:rFonts w:ascii="Times New Roman" w:hAnsi="Times New Roman" w:cs="Times New Roman"/>
                <w:sz w:val="22"/>
                <w:szCs w:val="22"/>
                <w:lang w:val="en-CA"/>
              </w:rPr>
              <w:t xml:space="preserve">Project Progress Reports </w:t>
            </w:r>
          </w:p>
        </w:tc>
        <w:tc>
          <w:tcPr>
            <w:tcW w:w="2700" w:type="dxa"/>
            <w:shd w:val="clear" w:color="auto" w:fill="auto"/>
            <w:tcMar>
              <w:top w:w="43" w:type="dxa"/>
              <w:left w:w="72" w:type="dxa"/>
              <w:bottom w:w="43" w:type="dxa"/>
              <w:right w:w="72" w:type="dxa"/>
            </w:tcMar>
          </w:tcPr>
          <w:p w14:paraId="46F3A123" w14:textId="77777777" w:rsidR="009B7817" w:rsidRPr="009B7817" w:rsidRDefault="009B7817" w:rsidP="00F04E96">
            <w:pPr>
              <w:pStyle w:val="a"/>
              <w:spacing w:before="100" w:beforeAutospacing="1" w:after="100" w:afterAutospacing="1"/>
              <w:ind w:right="85" w:firstLineChars="0" w:firstLine="0"/>
              <w:contextualSpacing/>
              <w:jc w:val="left"/>
              <w:rPr>
                <w:rFonts w:ascii="Times New Roman" w:hAnsi="Times New Roman" w:cs="Times New Roman"/>
                <w:sz w:val="22"/>
                <w:szCs w:val="22"/>
                <w:lang w:val="en-CA"/>
              </w:rPr>
            </w:pPr>
            <w:r w:rsidRPr="009B7817">
              <w:rPr>
                <w:rFonts w:ascii="Times New Roman" w:hAnsi="Times New Roman" w:cs="Times New Roman"/>
                <w:sz w:val="22"/>
                <w:szCs w:val="22"/>
                <w:lang w:val="en-CA"/>
              </w:rPr>
              <w:t>National Project Manager and Knowledge Management/ M&amp;E officer</w:t>
            </w:r>
          </w:p>
        </w:tc>
        <w:tc>
          <w:tcPr>
            <w:tcW w:w="2520" w:type="dxa"/>
            <w:shd w:val="clear" w:color="auto" w:fill="auto"/>
            <w:tcMar>
              <w:top w:w="43" w:type="dxa"/>
              <w:left w:w="72" w:type="dxa"/>
              <w:bottom w:w="43" w:type="dxa"/>
              <w:right w:w="72" w:type="dxa"/>
            </w:tcMar>
          </w:tcPr>
          <w:p w14:paraId="0B799050" w14:textId="77777777" w:rsidR="009B7817" w:rsidRPr="009B7817" w:rsidRDefault="009B7817" w:rsidP="00F04E96">
            <w:pPr>
              <w:pStyle w:val="a"/>
              <w:spacing w:before="100" w:beforeAutospacing="1" w:after="100" w:afterAutospacing="1"/>
              <w:ind w:right="142" w:firstLineChars="0" w:firstLine="0"/>
              <w:contextualSpacing/>
              <w:jc w:val="left"/>
              <w:rPr>
                <w:rFonts w:ascii="Times New Roman" w:hAnsi="Times New Roman" w:cs="Times New Roman"/>
                <w:sz w:val="22"/>
                <w:szCs w:val="22"/>
                <w:lang w:val="en-CA"/>
              </w:rPr>
            </w:pPr>
            <w:r w:rsidRPr="009B7817">
              <w:rPr>
                <w:rFonts w:ascii="Times New Roman" w:hAnsi="Times New Roman" w:cs="Times New Roman"/>
                <w:sz w:val="22"/>
                <w:szCs w:val="22"/>
                <w:lang w:val="en-CA"/>
              </w:rPr>
              <w:t>Annually</w:t>
            </w:r>
          </w:p>
        </w:tc>
        <w:tc>
          <w:tcPr>
            <w:tcW w:w="2250" w:type="dxa"/>
            <w:shd w:val="clear" w:color="auto" w:fill="auto"/>
            <w:tcMar>
              <w:top w:w="43" w:type="dxa"/>
              <w:left w:w="72" w:type="dxa"/>
              <w:bottom w:w="43" w:type="dxa"/>
              <w:right w:w="72" w:type="dxa"/>
            </w:tcMar>
          </w:tcPr>
          <w:p w14:paraId="51A2034F" w14:textId="77777777" w:rsidR="009B7817" w:rsidRPr="009B7817" w:rsidRDefault="009B7817" w:rsidP="00F04E96">
            <w:pPr>
              <w:pStyle w:val="a"/>
              <w:spacing w:before="100" w:beforeAutospacing="1" w:after="100" w:afterAutospacing="1"/>
              <w:ind w:right="142" w:firstLineChars="0" w:firstLine="0"/>
              <w:contextualSpacing/>
              <w:jc w:val="left"/>
              <w:rPr>
                <w:rFonts w:ascii="Times New Roman" w:hAnsi="Times New Roman" w:cs="Times New Roman"/>
                <w:sz w:val="22"/>
                <w:szCs w:val="22"/>
                <w:lang w:val="en-CA"/>
              </w:rPr>
            </w:pPr>
            <w:r w:rsidRPr="009B7817">
              <w:rPr>
                <w:rFonts w:ascii="Times New Roman" w:hAnsi="Times New Roman" w:cs="Times New Roman"/>
                <w:sz w:val="22"/>
                <w:szCs w:val="22"/>
                <w:lang w:val="en-CA"/>
              </w:rPr>
              <w:t>None</w:t>
            </w:r>
          </w:p>
        </w:tc>
      </w:tr>
      <w:tr w:rsidR="009B7817" w:rsidRPr="009B7817" w14:paraId="4EC6FB70" w14:textId="77777777" w:rsidTr="009B7817">
        <w:trPr>
          <w:cantSplit/>
          <w:trHeight w:val="17"/>
        </w:trPr>
        <w:tc>
          <w:tcPr>
            <w:tcW w:w="2420" w:type="dxa"/>
            <w:shd w:val="clear" w:color="auto" w:fill="auto"/>
            <w:tcMar>
              <w:top w:w="43" w:type="dxa"/>
              <w:left w:w="72" w:type="dxa"/>
              <w:bottom w:w="43" w:type="dxa"/>
              <w:right w:w="72" w:type="dxa"/>
            </w:tcMar>
          </w:tcPr>
          <w:p w14:paraId="1190292F" w14:textId="77777777" w:rsidR="009B7817" w:rsidRPr="009B7817" w:rsidRDefault="009B7817" w:rsidP="00F04E96">
            <w:pPr>
              <w:pStyle w:val="a"/>
              <w:spacing w:before="100" w:beforeAutospacing="1" w:after="100" w:afterAutospacing="1"/>
              <w:ind w:right="113" w:firstLineChars="0" w:firstLine="0"/>
              <w:contextualSpacing/>
              <w:jc w:val="left"/>
              <w:rPr>
                <w:rFonts w:ascii="Times New Roman" w:hAnsi="Times New Roman" w:cs="Times New Roman"/>
                <w:sz w:val="22"/>
                <w:szCs w:val="22"/>
                <w:lang w:val="en-CA"/>
              </w:rPr>
            </w:pPr>
            <w:r w:rsidRPr="009B7817">
              <w:rPr>
                <w:rFonts w:ascii="Times New Roman" w:hAnsi="Times New Roman" w:cs="Times New Roman"/>
                <w:sz w:val="22"/>
                <w:szCs w:val="22"/>
                <w:lang w:val="en-CA"/>
              </w:rPr>
              <w:t>Project Implementation Review report (PIR)</w:t>
            </w:r>
          </w:p>
        </w:tc>
        <w:tc>
          <w:tcPr>
            <w:tcW w:w="2700" w:type="dxa"/>
            <w:shd w:val="clear" w:color="auto" w:fill="auto"/>
            <w:tcMar>
              <w:top w:w="43" w:type="dxa"/>
              <w:left w:w="72" w:type="dxa"/>
              <w:bottom w:w="43" w:type="dxa"/>
              <w:right w:w="72" w:type="dxa"/>
            </w:tcMar>
          </w:tcPr>
          <w:p w14:paraId="6288A5CC" w14:textId="358E087A" w:rsidR="009B7817" w:rsidRPr="009B7817" w:rsidRDefault="009B7817" w:rsidP="00D62699">
            <w:pPr>
              <w:pStyle w:val="a"/>
              <w:spacing w:before="100" w:beforeAutospacing="1" w:after="100" w:afterAutospacing="1"/>
              <w:ind w:right="85" w:firstLineChars="0" w:firstLine="0"/>
              <w:contextualSpacing/>
              <w:jc w:val="left"/>
              <w:rPr>
                <w:rFonts w:ascii="Times New Roman" w:hAnsi="Times New Roman" w:cs="Times New Roman"/>
                <w:sz w:val="22"/>
                <w:szCs w:val="22"/>
                <w:lang w:val="en-CA"/>
              </w:rPr>
            </w:pPr>
            <w:r w:rsidRPr="009B7817">
              <w:rPr>
                <w:rFonts w:ascii="Times New Roman" w:hAnsi="Times New Roman" w:cs="Times New Roman"/>
                <w:sz w:val="22"/>
                <w:szCs w:val="22"/>
                <w:lang w:val="en-CA"/>
              </w:rPr>
              <w:t xml:space="preserve">National Project </w:t>
            </w:r>
            <w:r w:rsidR="00D62699">
              <w:rPr>
                <w:rFonts w:ascii="Times New Roman" w:hAnsi="Times New Roman" w:cs="Times New Roman"/>
                <w:sz w:val="22"/>
                <w:szCs w:val="22"/>
                <w:lang w:val="en-CA"/>
              </w:rPr>
              <w:t>M</w:t>
            </w:r>
            <w:r w:rsidRPr="009B7817">
              <w:rPr>
                <w:rFonts w:ascii="Times New Roman" w:hAnsi="Times New Roman" w:cs="Times New Roman"/>
                <w:sz w:val="22"/>
                <w:szCs w:val="22"/>
                <w:lang w:val="en-CA"/>
              </w:rPr>
              <w:t>anager</w:t>
            </w:r>
          </w:p>
        </w:tc>
        <w:tc>
          <w:tcPr>
            <w:tcW w:w="2520" w:type="dxa"/>
            <w:shd w:val="clear" w:color="auto" w:fill="auto"/>
            <w:tcMar>
              <w:top w:w="43" w:type="dxa"/>
              <w:left w:w="72" w:type="dxa"/>
              <w:bottom w:w="43" w:type="dxa"/>
              <w:right w:w="72" w:type="dxa"/>
            </w:tcMar>
          </w:tcPr>
          <w:p w14:paraId="2F4D6604" w14:textId="77777777" w:rsidR="009B7817" w:rsidRPr="009B7817" w:rsidRDefault="009B7817" w:rsidP="00F04E96">
            <w:pPr>
              <w:pStyle w:val="a"/>
              <w:spacing w:before="100" w:beforeAutospacing="1" w:after="100" w:afterAutospacing="1"/>
              <w:ind w:right="142" w:firstLineChars="0" w:firstLine="0"/>
              <w:contextualSpacing/>
              <w:jc w:val="left"/>
              <w:rPr>
                <w:rFonts w:ascii="Times New Roman" w:hAnsi="Times New Roman" w:cs="Times New Roman"/>
                <w:sz w:val="22"/>
                <w:szCs w:val="22"/>
                <w:lang w:val="en-CA"/>
              </w:rPr>
            </w:pPr>
            <w:r w:rsidRPr="009B7817">
              <w:rPr>
                <w:rFonts w:ascii="Times New Roman" w:hAnsi="Times New Roman" w:cs="Times New Roman"/>
                <w:sz w:val="22"/>
                <w:szCs w:val="22"/>
                <w:lang w:val="en-CA"/>
              </w:rPr>
              <w:t xml:space="preserve">Annually in July </w:t>
            </w:r>
          </w:p>
        </w:tc>
        <w:tc>
          <w:tcPr>
            <w:tcW w:w="2250" w:type="dxa"/>
            <w:shd w:val="clear" w:color="auto" w:fill="auto"/>
            <w:tcMar>
              <w:top w:w="43" w:type="dxa"/>
              <w:left w:w="72" w:type="dxa"/>
              <w:bottom w:w="43" w:type="dxa"/>
              <w:right w:w="72" w:type="dxa"/>
            </w:tcMar>
          </w:tcPr>
          <w:p w14:paraId="474F784D" w14:textId="77777777" w:rsidR="009B7817" w:rsidRPr="009B7817" w:rsidRDefault="009B7817" w:rsidP="00F04E96">
            <w:pPr>
              <w:pStyle w:val="a"/>
              <w:spacing w:before="100" w:beforeAutospacing="1" w:after="100" w:afterAutospacing="1"/>
              <w:ind w:right="142" w:firstLineChars="0" w:firstLine="0"/>
              <w:contextualSpacing/>
              <w:jc w:val="left"/>
              <w:rPr>
                <w:rFonts w:ascii="Times New Roman" w:hAnsi="Times New Roman" w:cs="Times New Roman"/>
                <w:sz w:val="22"/>
                <w:szCs w:val="22"/>
                <w:lang w:val="en-CA"/>
              </w:rPr>
            </w:pPr>
            <w:r w:rsidRPr="009B7817">
              <w:rPr>
                <w:rFonts w:ascii="Times New Roman" w:hAnsi="Times New Roman" w:cs="Times New Roman"/>
                <w:sz w:val="22"/>
                <w:szCs w:val="22"/>
                <w:lang w:val="en-CA"/>
              </w:rPr>
              <w:t>None</w:t>
            </w:r>
          </w:p>
        </w:tc>
      </w:tr>
      <w:tr w:rsidR="009B7817" w:rsidRPr="009B7817" w14:paraId="79E08608" w14:textId="77777777" w:rsidTr="009B7817">
        <w:trPr>
          <w:cantSplit/>
          <w:trHeight w:val="420"/>
        </w:trPr>
        <w:tc>
          <w:tcPr>
            <w:tcW w:w="2420" w:type="dxa"/>
            <w:shd w:val="clear" w:color="auto" w:fill="auto"/>
            <w:tcMar>
              <w:top w:w="43" w:type="dxa"/>
              <w:left w:w="72" w:type="dxa"/>
              <w:bottom w:w="43" w:type="dxa"/>
              <w:right w:w="72" w:type="dxa"/>
            </w:tcMar>
          </w:tcPr>
          <w:p w14:paraId="42A8CCE2" w14:textId="77777777" w:rsidR="009B7817" w:rsidRPr="009B7817" w:rsidRDefault="009B7817" w:rsidP="00F04E96">
            <w:pPr>
              <w:pStyle w:val="a"/>
              <w:spacing w:before="100" w:beforeAutospacing="1" w:after="100" w:afterAutospacing="1"/>
              <w:ind w:right="113" w:firstLineChars="0" w:firstLine="0"/>
              <w:contextualSpacing/>
              <w:jc w:val="left"/>
              <w:rPr>
                <w:rFonts w:ascii="Times New Roman" w:hAnsi="Times New Roman" w:cs="Times New Roman"/>
                <w:sz w:val="22"/>
                <w:szCs w:val="22"/>
                <w:lang w:val="en-CA"/>
              </w:rPr>
            </w:pPr>
            <w:r w:rsidRPr="009B7817">
              <w:rPr>
                <w:rFonts w:ascii="Times New Roman" w:hAnsi="Times New Roman" w:cs="Times New Roman"/>
                <w:sz w:val="22"/>
                <w:szCs w:val="22"/>
                <w:lang w:val="en-CA"/>
              </w:rPr>
              <w:t>Co-financing Reports</w:t>
            </w:r>
          </w:p>
        </w:tc>
        <w:tc>
          <w:tcPr>
            <w:tcW w:w="2700" w:type="dxa"/>
            <w:shd w:val="clear" w:color="auto" w:fill="auto"/>
            <w:tcMar>
              <w:top w:w="43" w:type="dxa"/>
              <w:left w:w="72" w:type="dxa"/>
              <w:bottom w:w="43" w:type="dxa"/>
              <w:right w:w="72" w:type="dxa"/>
            </w:tcMar>
          </w:tcPr>
          <w:p w14:paraId="60C8C1BB" w14:textId="77777777" w:rsidR="009B7817" w:rsidRPr="009B7817" w:rsidRDefault="009B7817" w:rsidP="00F04E96">
            <w:pPr>
              <w:pStyle w:val="a"/>
              <w:spacing w:before="100" w:beforeAutospacing="1" w:after="100" w:afterAutospacing="1"/>
              <w:ind w:left="98" w:right="85" w:firstLineChars="0" w:firstLine="0"/>
              <w:contextualSpacing/>
              <w:jc w:val="left"/>
              <w:rPr>
                <w:rFonts w:ascii="Times New Roman" w:hAnsi="Times New Roman" w:cs="Times New Roman"/>
                <w:sz w:val="22"/>
                <w:szCs w:val="22"/>
                <w:lang w:val="en-CA"/>
              </w:rPr>
            </w:pPr>
            <w:r w:rsidRPr="009B7817">
              <w:rPr>
                <w:rFonts w:ascii="Times New Roman" w:hAnsi="Times New Roman" w:cs="Times New Roman"/>
                <w:sz w:val="22"/>
                <w:szCs w:val="22"/>
                <w:lang w:val="en-CA"/>
              </w:rPr>
              <w:t>FAO China Representation Office</w:t>
            </w:r>
          </w:p>
        </w:tc>
        <w:tc>
          <w:tcPr>
            <w:tcW w:w="2520" w:type="dxa"/>
            <w:shd w:val="clear" w:color="auto" w:fill="auto"/>
            <w:tcMar>
              <w:top w:w="43" w:type="dxa"/>
              <w:left w:w="72" w:type="dxa"/>
              <w:bottom w:w="43" w:type="dxa"/>
              <w:right w:w="72" w:type="dxa"/>
            </w:tcMar>
          </w:tcPr>
          <w:p w14:paraId="10BD15A7" w14:textId="77777777" w:rsidR="009B7817" w:rsidRPr="009B7817" w:rsidRDefault="009B7817" w:rsidP="00F04E96">
            <w:pPr>
              <w:pStyle w:val="a"/>
              <w:spacing w:before="100" w:beforeAutospacing="1" w:after="100" w:afterAutospacing="1"/>
              <w:ind w:right="142" w:firstLineChars="0" w:firstLine="0"/>
              <w:contextualSpacing/>
              <w:jc w:val="left"/>
              <w:rPr>
                <w:rFonts w:ascii="Times New Roman" w:hAnsi="Times New Roman" w:cs="Times New Roman"/>
                <w:sz w:val="22"/>
                <w:szCs w:val="22"/>
                <w:lang w:val="en-CA"/>
              </w:rPr>
            </w:pPr>
            <w:r w:rsidRPr="009B7817">
              <w:rPr>
                <w:rFonts w:ascii="Times New Roman" w:hAnsi="Times New Roman" w:cs="Times New Roman"/>
                <w:sz w:val="22"/>
                <w:szCs w:val="22"/>
                <w:lang w:val="en-CA"/>
              </w:rPr>
              <w:t xml:space="preserve">Annually </w:t>
            </w:r>
          </w:p>
        </w:tc>
        <w:tc>
          <w:tcPr>
            <w:tcW w:w="2250" w:type="dxa"/>
            <w:shd w:val="clear" w:color="auto" w:fill="auto"/>
            <w:tcMar>
              <w:top w:w="43" w:type="dxa"/>
              <w:left w:w="72" w:type="dxa"/>
              <w:bottom w:w="43" w:type="dxa"/>
              <w:right w:w="72" w:type="dxa"/>
            </w:tcMar>
          </w:tcPr>
          <w:p w14:paraId="40F45EAA" w14:textId="77777777" w:rsidR="009B7817" w:rsidRPr="009B7817" w:rsidRDefault="009B7817" w:rsidP="00F04E96">
            <w:pPr>
              <w:pStyle w:val="a"/>
              <w:spacing w:before="100" w:beforeAutospacing="1" w:after="100" w:afterAutospacing="1"/>
              <w:ind w:right="142" w:firstLineChars="0" w:firstLine="0"/>
              <w:contextualSpacing/>
              <w:jc w:val="left"/>
              <w:rPr>
                <w:rFonts w:ascii="Times New Roman" w:hAnsi="Times New Roman" w:cs="Times New Roman"/>
                <w:sz w:val="22"/>
                <w:szCs w:val="22"/>
                <w:lang w:val="en-CA"/>
              </w:rPr>
            </w:pPr>
            <w:r w:rsidRPr="009B7817">
              <w:rPr>
                <w:rFonts w:ascii="Times New Roman" w:hAnsi="Times New Roman" w:cs="Times New Roman"/>
                <w:sz w:val="22"/>
                <w:szCs w:val="22"/>
                <w:lang w:val="en-CA"/>
              </w:rPr>
              <w:t>Co-financing</w:t>
            </w:r>
          </w:p>
        </w:tc>
      </w:tr>
      <w:tr w:rsidR="009B7817" w:rsidRPr="009B7817" w14:paraId="7CCC05DB" w14:textId="77777777" w:rsidTr="009B7817">
        <w:trPr>
          <w:cantSplit/>
          <w:trHeight w:val="17"/>
        </w:trPr>
        <w:tc>
          <w:tcPr>
            <w:tcW w:w="2420" w:type="dxa"/>
            <w:shd w:val="clear" w:color="auto" w:fill="auto"/>
            <w:tcMar>
              <w:top w:w="43" w:type="dxa"/>
              <w:left w:w="72" w:type="dxa"/>
              <w:bottom w:w="43" w:type="dxa"/>
              <w:right w:w="72" w:type="dxa"/>
            </w:tcMar>
          </w:tcPr>
          <w:p w14:paraId="3582DEC9" w14:textId="77777777" w:rsidR="009B7817" w:rsidRPr="009B7817" w:rsidRDefault="009B7817" w:rsidP="00F04E96">
            <w:pPr>
              <w:pStyle w:val="a"/>
              <w:spacing w:before="100" w:beforeAutospacing="1" w:after="100" w:afterAutospacing="1"/>
              <w:ind w:right="113" w:firstLineChars="0" w:firstLine="0"/>
              <w:contextualSpacing/>
              <w:rPr>
                <w:rFonts w:ascii="Times New Roman" w:hAnsi="Times New Roman" w:cs="Times New Roman"/>
                <w:sz w:val="22"/>
                <w:szCs w:val="22"/>
                <w:lang w:val="en-CA"/>
              </w:rPr>
            </w:pPr>
            <w:r w:rsidRPr="009B7817">
              <w:rPr>
                <w:rFonts w:ascii="Times New Roman" w:hAnsi="Times New Roman" w:cs="Times New Roman"/>
                <w:sz w:val="22"/>
                <w:szCs w:val="22"/>
                <w:lang w:val="en-CA"/>
              </w:rPr>
              <w:t>Mid-term Review</w:t>
            </w:r>
          </w:p>
        </w:tc>
        <w:tc>
          <w:tcPr>
            <w:tcW w:w="2700" w:type="dxa"/>
            <w:shd w:val="clear" w:color="auto" w:fill="auto"/>
            <w:tcMar>
              <w:top w:w="43" w:type="dxa"/>
              <w:left w:w="72" w:type="dxa"/>
              <w:bottom w:w="43" w:type="dxa"/>
              <w:right w:w="72" w:type="dxa"/>
            </w:tcMar>
          </w:tcPr>
          <w:p w14:paraId="78A9A4DA" w14:textId="77777777" w:rsidR="009B7817" w:rsidRPr="009B7817" w:rsidRDefault="009B7817" w:rsidP="00F04E96">
            <w:pPr>
              <w:pStyle w:val="a"/>
              <w:spacing w:before="100" w:beforeAutospacing="1" w:after="100" w:afterAutospacing="1"/>
              <w:ind w:left="98" w:right="85" w:firstLineChars="0" w:firstLine="0"/>
              <w:contextualSpacing/>
              <w:jc w:val="left"/>
              <w:rPr>
                <w:rFonts w:ascii="Times New Roman" w:hAnsi="Times New Roman" w:cs="Times New Roman"/>
                <w:sz w:val="22"/>
                <w:szCs w:val="22"/>
                <w:lang w:val="en-CA"/>
              </w:rPr>
            </w:pPr>
            <w:r w:rsidRPr="009B7817">
              <w:rPr>
                <w:rFonts w:ascii="Times New Roman" w:hAnsi="Times New Roman" w:cs="Times New Roman"/>
                <w:sz w:val="22"/>
                <w:szCs w:val="22"/>
                <w:lang w:val="en-CA"/>
              </w:rPr>
              <w:t xml:space="preserve">FAO Office of Evaluation </w:t>
            </w:r>
          </w:p>
        </w:tc>
        <w:tc>
          <w:tcPr>
            <w:tcW w:w="2520" w:type="dxa"/>
            <w:shd w:val="clear" w:color="auto" w:fill="auto"/>
            <w:tcMar>
              <w:top w:w="43" w:type="dxa"/>
              <w:left w:w="72" w:type="dxa"/>
              <w:bottom w:w="43" w:type="dxa"/>
              <w:right w:w="72" w:type="dxa"/>
            </w:tcMar>
          </w:tcPr>
          <w:p w14:paraId="1F262540" w14:textId="77777777" w:rsidR="009B7817" w:rsidRPr="009B7817" w:rsidRDefault="009B7817" w:rsidP="00F04E96">
            <w:pPr>
              <w:pStyle w:val="a"/>
              <w:spacing w:before="100" w:beforeAutospacing="1" w:after="100" w:afterAutospacing="1"/>
              <w:ind w:right="142" w:firstLineChars="0" w:firstLine="0"/>
              <w:contextualSpacing/>
              <w:jc w:val="left"/>
              <w:rPr>
                <w:rFonts w:ascii="Times New Roman" w:hAnsi="Times New Roman" w:cs="Times New Roman"/>
                <w:sz w:val="22"/>
                <w:szCs w:val="22"/>
                <w:lang w:val="en-CA"/>
              </w:rPr>
            </w:pPr>
            <w:r w:rsidRPr="009B7817">
              <w:rPr>
                <w:rFonts w:ascii="Times New Roman" w:hAnsi="Times New Roman" w:cs="Times New Roman"/>
                <w:sz w:val="22"/>
                <w:szCs w:val="22"/>
                <w:lang w:val="en-CA"/>
              </w:rPr>
              <w:t>In the 3</w:t>
            </w:r>
            <w:r w:rsidRPr="009B7817">
              <w:rPr>
                <w:rFonts w:ascii="Times New Roman" w:hAnsi="Times New Roman" w:cs="Times New Roman"/>
                <w:sz w:val="22"/>
                <w:szCs w:val="22"/>
                <w:vertAlign w:val="superscript"/>
                <w:lang w:val="en-CA"/>
              </w:rPr>
              <w:t>rd</w:t>
            </w:r>
            <w:r w:rsidRPr="009B7817">
              <w:rPr>
                <w:rFonts w:ascii="Times New Roman" w:hAnsi="Times New Roman" w:cs="Times New Roman"/>
                <w:sz w:val="22"/>
                <w:szCs w:val="22"/>
                <w:lang w:val="en-CA"/>
              </w:rPr>
              <w:t xml:space="preserve"> quarter of the 3</w:t>
            </w:r>
            <w:r w:rsidRPr="009B7817">
              <w:rPr>
                <w:rFonts w:ascii="Times New Roman" w:hAnsi="Times New Roman" w:cs="Times New Roman"/>
                <w:sz w:val="22"/>
                <w:szCs w:val="22"/>
                <w:vertAlign w:val="superscript"/>
                <w:lang w:val="en-CA"/>
              </w:rPr>
              <w:t>rd</w:t>
            </w:r>
            <w:r w:rsidRPr="009B7817">
              <w:rPr>
                <w:rFonts w:ascii="Times New Roman" w:hAnsi="Times New Roman" w:cs="Times New Roman"/>
                <w:sz w:val="22"/>
                <w:szCs w:val="22"/>
                <w:lang w:val="en-CA"/>
              </w:rPr>
              <w:t xml:space="preserve"> year of the project </w:t>
            </w:r>
          </w:p>
        </w:tc>
        <w:tc>
          <w:tcPr>
            <w:tcW w:w="2250" w:type="dxa"/>
            <w:shd w:val="clear" w:color="auto" w:fill="auto"/>
            <w:tcMar>
              <w:top w:w="43" w:type="dxa"/>
              <w:left w:w="72" w:type="dxa"/>
              <w:bottom w:w="43" w:type="dxa"/>
              <w:right w:w="72" w:type="dxa"/>
            </w:tcMar>
          </w:tcPr>
          <w:p w14:paraId="156FCB04" w14:textId="77777777" w:rsidR="009B7817" w:rsidRPr="009B7817" w:rsidRDefault="009B7817" w:rsidP="00F04E96">
            <w:pPr>
              <w:pStyle w:val="a"/>
              <w:spacing w:before="100" w:beforeAutospacing="1" w:after="100" w:afterAutospacing="1"/>
              <w:ind w:right="142" w:firstLineChars="0" w:firstLine="0"/>
              <w:contextualSpacing/>
              <w:jc w:val="right"/>
              <w:rPr>
                <w:rFonts w:ascii="Times New Roman" w:hAnsi="Times New Roman" w:cs="Times New Roman"/>
                <w:sz w:val="22"/>
                <w:szCs w:val="22"/>
                <w:lang w:val="en-CA"/>
              </w:rPr>
            </w:pPr>
            <w:r w:rsidRPr="009B7817">
              <w:rPr>
                <w:rFonts w:ascii="Times New Roman" w:hAnsi="Times New Roman" w:cs="Times New Roman"/>
                <w:sz w:val="22"/>
                <w:szCs w:val="22"/>
                <w:lang w:val="en-CA"/>
              </w:rPr>
              <w:t>40,000</w:t>
            </w:r>
          </w:p>
        </w:tc>
      </w:tr>
      <w:tr w:rsidR="009B7817" w:rsidRPr="009B7817" w14:paraId="63BAED1F" w14:textId="77777777" w:rsidTr="009B7817">
        <w:trPr>
          <w:cantSplit/>
          <w:trHeight w:val="17"/>
        </w:trPr>
        <w:tc>
          <w:tcPr>
            <w:tcW w:w="2420" w:type="dxa"/>
            <w:shd w:val="clear" w:color="auto" w:fill="auto"/>
            <w:tcMar>
              <w:top w:w="43" w:type="dxa"/>
              <w:left w:w="72" w:type="dxa"/>
              <w:bottom w:w="43" w:type="dxa"/>
              <w:right w:w="72" w:type="dxa"/>
            </w:tcMar>
          </w:tcPr>
          <w:p w14:paraId="3A09A59C" w14:textId="7D1FCB6F" w:rsidR="009B7817" w:rsidRPr="009B7817" w:rsidRDefault="009B7817" w:rsidP="00F04E96">
            <w:pPr>
              <w:pStyle w:val="a"/>
              <w:spacing w:before="100" w:beforeAutospacing="1" w:after="100" w:afterAutospacing="1"/>
              <w:ind w:right="113" w:firstLineChars="0" w:firstLine="0"/>
              <w:contextualSpacing/>
              <w:rPr>
                <w:rFonts w:ascii="Times New Roman" w:hAnsi="Times New Roman" w:cs="Times New Roman"/>
                <w:sz w:val="22"/>
                <w:szCs w:val="22"/>
                <w:lang w:val="en-CA"/>
              </w:rPr>
            </w:pPr>
            <w:r w:rsidRPr="009B7817">
              <w:rPr>
                <w:rFonts w:ascii="Times New Roman" w:hAnsi="Times New Roman" w:cs="Times New Roman"/>
                <w:sz w:val="22"/>
                <w:szCs w:val="22"/>
                <w:lang w:val="en-CA"/>
              </w:rPr>
              <w:t xml:space="preserve">Final </w:t>
            </w:r>
            <w:r w:rsidR="00243587">
              <w:rPr>
                <w:rFonts w:ascii="Times New Roman" w:hAnsi="Times New Roman" w:cs="Times New Roman"/>
                <w:sz w:val="22"/>
                <w:szCs w:val="22"/>
                <w:lang w:val="en-CA"/>
              </w:rPr>
              <w:t>E</w:t>
            </w:r>
            <w:r w:rsidRPr="009B7817">
              <w:rPr>
                <w:rFonts w:ascii="Times New Roman" w:hAnsi="Times New Roman" w:cs="Times New Roman"/>
                <w:sz w:val="22"/>
                <w:szCs w:val="22"/>
                <w:lang w:val="en-CA"/>
              </w:rPr>
              <w:t>valuation</w:t>
            </w:r>
          </w:p>
        </w:tc>
        <w:tc>
          <w:tcPr>
            <w:tcW w:w="2700" w:type="dxa"/>
            <w:shd w:val="clear" w:color="auto" w:fill="auto"/>
            <w:tcMar>
              <w:top w:w="43" w:type="dxa"/>
              <w:left w:w="72" w:type="dxa"/>
              <w:bottom w:w="43" w:type="dxa"/>
              <w:right w:w="72" w:type="dxa"/>
            </w:tcMar>
          </w:tcPr>
          <w:p w14:paraId="1F231FAD" w14:textId="77777777" w:rsidR="009B7817" w:rsidRPr="009B7817" w:rsidRDefault="009B7817" w:rsidP="00F04E96">
            <w:pPr>
              <w:pStyle w:val="a"/>
              <w:spacing w:before="100" w:beforeAutospacing="1" w:after="100" w:afterAutospacing="1"/>
              <w:ind w:left="98" w:right="85" w:firstLineChars="0" w:firstLine="0"/>
              <w:contextualSpacing/>
              <w:jc w:val="left"/>
              <w:rPr>
                <w:rFonts w:ascii="Times New Roman" w:hAnsi="Times New Roman" w:cs="Times New Roman"/>
                <w:sz w:val="22"/>
                <w:szCs w:val="22"/>
                <w:lang w:val="en-CA"/>
              </w:rPr>
            </w:pPr>
            <w:r w:rsidRPr="009B7817">
              <w:rPr>
                <w:rFonts w:ascii="Times New Roman" w:hAnsi="Times New Roman" w:cs="Times New Roman"/>
                <w:sz w:val="22"/>
                <w:szCs w:val="22"/>
                <w:lang w:val="en-CA"/>
              </w:rPr>
              <w:t xml:space="preserve">FAO Office of Evaluation </w:t>
            </w:r>
          </w:p>
        </w:tc>
        <w:tc>
          <w:tcPr>
            <w:tcW w:w="2520" w:type="dxa"/>
            <w:shd w:val="clear" w:color="auto" w:fill="auto"/>
            <w:tcMar>
              <w:top w:w="43" w:type="dxa"/>
              <w:left w:w="72" w:type="dxa"/>
              <w:bottom w:w="43" w:type="dxa"/>
              <w:right w:w="72" w:type="dxa"/>
            </w:tcMar>
          </w:tcPr>
          <w:p w14:paraId="2182E6B3" w14:textId="77777777" w:rsidR="009B7817" w:rsidRPr="009B7817" w:rsidRDefault="009B7817" w:rsidP="00F04E96">
            <w:pPr>
              <w:pStyle w:val="a"/>
              <w:spacing w:before="100" w:beforeAutospacing="1" w:after="100" w:afterAutospacing="1"/>
              <w:ind w:right="142" w:firstLineChars="0" w:firstLine="0"/>
              <w:contextualSpacing/>
              <w:jc w:val="left"/>
              <w:rPr>
                <w:rFonts w:ascii="Times New Roman" w:hAnsi="Times New Roman" w:cs="Times New Roman"/>
                <w:sz w:val="22"/>
                <w:szCs w:val="22"/>
                <w:lang w:val="en-CA"/>
              </w:rPr>
            </w:pPr>
            <w:r w:rsidRPr="009B7817">
              <w:rPr>
                <w:rFonts w:ascii="Times New Roman" w:hAnsi="Times New Roman" w:cs="Times New Roman"/>
                <w:sz w:val="22"/>
                <w:szCs w:val="22"/>
                <w:lang w:val="en-CA"/>
              </w:rPr>
              <w:t xml:space="preserve">At least three months before operational closure </w:t>
            </w:r>
          </w:p>
        </w:tc>
        <w:tc>
          <w:tcPr>
            <w:tcW w:w="2250" w:type="dxa"/>
            <w:shd w:val="clear" w:color="auto" w:fill="auto"/>
            <w:tcMar>
              <w:top w:w="43" w:type="dxa"/>
              <w:left w:w="72" w:type="dxa"/>
              <w:bottom w:w="43" w:type="dxa"/>
              <w:right w:w="72" w:type="dxa"/>
            </w:tcMar>
          </w:tcPr>
          <w:p w14:paraId="35D91301" w14:textId="77777777" w:rsidR="009B7817" w:rsidRPr="009B7817" w:rsidRDefault="009B7817" w:rsidP="00F04E96">
            <w:pPr>
              <w:pStyle w:val="a"/>
              <w:spacing w:before="100" w:beforeAutospacing="1" w:after="100" w:afterAutospacing="1"/>
              <w:ind w:right="142" w:firstLineChars="0" w:firstLine="0"/>
              <w:contextualSpacing/>
              <w:jc w:val="right"/>
              <w:rPr>
                <w:rFonts w:ascii="Times New Roman" w:hAnsi="Times New Roman" w:cs="Times New Roman"/>
                <w:sz w:val="22"/>
                <w:szCs w:val="22"/>
                <w:highlight w:val="yellow"/>
                <w:lang w:val="en-CA"/>
              </w:rPr>
            </w:pPr>
            <w:r w:rsidRPr="009B7817">
              <w:rPr>
                <w:rFonts w:ascii="Times New Roman" w:hAnsi="Times New Roman" w:cs="Times New Roman"/>
                <w:sz w:val="22"/>
                <w:szCs w:val="22"/>
                <w:lang w:val="en-CA"/>
              </w:rPr>
              <w:t>40,000</w:t>
            </w:r>
          </w:p>
        </w:tc>
      </w:tr>
      <w:tr w:rsidR="009B7817" w:rsidRPr="009B7817" w14:paraId="2414D5C2" w14:textId="77777777" w:rsidTr="009B7817">
        <w:trPr>
          <w:cantSplit/>
          <w:trHeight w:val="377"/>
        </w:trPr>
        <w:tc>
          <w:tcPr>
            <w:tcW w:w="2420" w:type="dxa"/>
            <w:shd w:val="clear" w:color="auto" w:fill="auto"/>
            <w:tcMar>
              <w:top w:w="43" w:type="dxa"/>
              <w:left w:w="72" w:type="dxa"/>
              <w:bottom w:w="43" w:type="dxa"/>
              <w:right w:w="72" w:type="dxa"/>
            </w:tcMar>
          </w:tcPr>
          <w:p w14:paraId="15279D59" w14:textId="77777777" w:rsidR="009B7817" w:rsidRPr="009B7817" w:rsidRDefault="009B7817" w:rsidP="00F04E96">
            <w:pPr>
              <w:pStyle w:val="a"/>
              <w:spacing w:before="100" w:beforeAutospacing="1" w:after="100" w:afterAutospacing="1"/>
              <w:ind w:right="113" w:firstLineChars="0" w:firstLine="0"/>
              <w:contextualSpacing/>
              <w:jc w:val="left"/>
              <w:rPr>
                <w:rFonts w:ascii="Times New Roman" w:hAnsi="Times New Roman" w:cs="Times New Roman"/>
                <w:sz w:val="22"/>
                <w:szCs w:val="22"/>
                <w:lang w:val="en-CA"/>
              </w:rPr>
            </w:pPr>
            <w:r w:rsidRPr="009B7817">
              <w:rPr>
                <w:rFonts w:ascii="Times New Roman" w:hAnsi="Times New Roman" w:cs="Times New Roman"/>
                <w:sz w:val="22"/>
                <w:szCs w:val="22"/>
                <w:lang w:val="en-CA"/>
              </w:rPr>
              <w:t>Terminal Report</w:t>
            </w:r>
          </w:p>
        </w:tc>
        <w:tc>
          <w:tcPr>
            <w:tcW w:w="2700" w:type="dxa"/>
            <w:shd w:val="clear" w:color="auto" w:fill="auto"/>
            <w:tcMar>
              <w:top w:w="43" w:type="dxa"/>
              <w:left w:w="72" w:type="dxa"/>
              <w:bottom w:w="43" w:type="dxa"/>
              <w:right w:w="72" w:type="dxa"/>
            </w:tcMar>
          </w:tcPr>
          <w:p w14:paraId="2BCC2611" w14:textId="712706D4" w:rsidR="009B7817" w:rsidRPr="009B7817" w:rsidRDefault="00BA3ABB" w:rsidP="00F04E96">
            <w:pPr>
              <w:pStyle w:val="a"/>
              <w:spacing w:before="100" w:beforeAutospacing="1" w:after="100" w:afterAutospacing="1"/>
              <w:ind w:left="98" w:right="85" w:firstLineChars="0" w:firstLine="0"/>
              <w:contextualSpacing/>
              <w:jc w:val="left"/>
              <w:rPr>
                <w:rFonts w:ascii="Times New Roman" w:hAnsi="Times New Roman" w:cs="Times New Roman"/>
                <w:sz w:val="22"/>
                <w:szCs w:val="22"/>
                <w:lang w:val="en-CA"/>
              </w:rPr>
            </w:pPr>
            <w:r w:rsidRPr="009B7817">
              <w:rPr>
                <w:rFonts w:ascii="Times New Roman" w:hAnsi="Times New Roman" w:cs="Times New Roman"/>
                <w:sz w:val="22"/>
                <w:szCs w:val="22"/>
                <w:lang w:val="en-CA"/>
              </w:rPr>
              <w:t xml:space="preserve">FAO </w:t>
            </w:r>
            <w:r w:rsidR="00D62699">
              <w:rPr>
                <w:rFonts w:ascii="Times New Roman" w:hAnsi="Times New Roman" w:cs="Times New Roman"/>
                <w:sz w:val="22"/>
                <w:szCs w:val="22"/>
                <w:lang w:val="en-CA"/>
              </w:rPr>
              <w:t>China Representation Office/</w:t>
            </w:r>
            <w:r w:rsidRPr="009B7817">
              <w:rPr>
                <w:rFonts w:ascii="Times New Roman" w:hAnsi="Times New Roman" w:cs="Times New Roman"/>
                <w:sz w:val="22"/>
                <w:szCs w:val="22"/>
                <w:lang w:val="en-CA"/>
              </w:rPr>
              <w:t xml:space="preserve"> NPMO</w:t>
            </w:r>
          </w:p>
        </w:tc>
        <w:tc>
          <w:tcPr>
            <w:tcW w:w="2520" w:type="dxa"/>
            <w:shd w:val="clear" w:color="auto" w:fill="auto"/>
            <w:tcMar>
              <w:top w:w="43" w:type="dxa"/>
              <w:left w:w="72" w:type="dxa"/>
              <w:bottom w:w="43" w:type="dxa"/>
              <w:right w:w="72" w:type="dxa"/>
            </w:tcMar>
          </w:tcPr>
          <w:p w14:paraId="51DD1FA2" w14:textId="77777777" w:rsidR="009B7817" w:rsidRPr="009B7817" w:rsidRDefault="009B7817" w:rsidP="00F04E96">
            <w:pPr>
              <w:pStyle w:val="a"/>
              <w:spacing w:before="100" w:beforeAutospacing="1" w:after="100" w:afterAutospacing="1"/>
              <w:ind w:right="142" w:firstLineChars="0" w:firstLine="0"/>
              <w:contextualSpacing/>
              <w:jc w:val="left"/>
              <w:rPr>
                <w:rFonts w:ascii="Times New Roman" w:hAnsi="Times New Roman" w:cs="Times New Roman"/>
                <w:sz w:val="22"/>
                <w:szCs w:val="22"/>
                <w:lang w:val="en-CA"/>
              </w:rPr>
            </w:pPr>
            <w:r w:rsidRPr="009B7817">
              <w:rPr>
                <w:rFonts w:ascii="Times New Roman" w:hAnsi="Times New Roman" w:cs="Times New Roman"/>
                <w:sz w:val="22"/>
                <w:szCs w:val="22"/>
                <w:lang w:val="en-CA"/>
              </w:rPr>
              <w:t>Within two months of project closure</w:t>
            </w:r>
          </w:p>
        </w:tc>
        <w:tc>
          <w:tcPr>
            <w:tcW w:w="2250" w:type="dxa"/>
            <w:shd w:val="clear" w:color="auto" w:fill="auto"/>
            <w:tcMar>
              <w:top w:w="43" w:type="dxa"/>
              <w:left w:w="72" w:type="dxa"/>
              <w:bottom w:w="43" w:type="dxa"/>
              <w:right w:w="72" w:type="dxa"/>
            </w:tcMar>
          </w:tcPr>
          <w:p w14:paraId="2B13724E" w14:textId="3D4A5C76" w:rsidR="009B7817" w:rsidRPr="009B7817" w:rsidRDefault="00BA3ABB" w:rsidP="00F04E96">
            <w:pPr>
              <w:pStyle w:val="a"/>
              <w:spacing w:before="100" w:beforeAutospacing="1" w:after="100" w:afterAutospacing="1"/>
              <w:ind w:right="142" w:firstLineChars="0" w:firstLine="0"/>
              <w:contextualSpacing/>
              <w:jc w:val="right"/>
              <w:rPr>
                <w:rFonts w:ascii="Times New Roman" w:hAnsi="Times New Roman" w:cs="Times New Roman"/>
                <w:sz w:val="22"/>
                <w:szCs w:val="22"/>
                <w:lang w:val="en-CA"/>
              </w:rPr>
            </w:pPr>
            <w:r>
              <w:rPr>
                <w:rFonts w:ascii="Times New Roman" w:hAnsi="Times New Roman" w:cs="Times New Roman"/>
                <w:sz w:val="22"/>
                <w:szCs w:val="22"/>
                <w:lang w:val="en-CA"/>
              </w:rPr>
              <w:t>6,550</w:t>
            </w:r>
          </w:p>
        </w:tc>
      </w:tr>
      <w:tr w:rsidR="009B7817" w:rsidRPr="009B7817" w14:paraId="397AF2A7" w14:textId="77777777" w:rsidTr="009B7817">
        <w:trPr>
          <w:cantSplit/>
          <w:trHeight w:val="17"/>
        </w:trPr>
        <w:tc>
          <w:tcPr>
            <w:tcW w:w="2420" w:type="dxa"/>
            <w:shd w:val="clear" w:color="auto" w:fill="auto"/>
            <w:tcMar>
              <w:top w:w="43" w:type="dxa"/>
              <w:left w:w="72" w:type="dxa"/>
              <w:bottom w:w="43" w:type="dxa"/>
              <w:right w:w="72" w:type="dxa"/>
            </w:tcMar>
          </w:tcPr>
          <w:p w14:paraId="4E592886" w14:textId="77777777" w:rsidR="009B7817" w:rsidRPr="009B7817" w:rsidRDefault="009B7817" w:rsidP="00F04E96">
            <w:pPr>
              <w:pStyle w:val="a"/>
              <w:spacing w:before="100" w:beforeAutospacing="1" w:after="100" w:afterAutospacing="1"/>
              <w:ind w:right="113" w:firstLineChars="0" w:firstLine="0"/>
              <w:contextualSpacing/>
              <w:jc w:val="left"/>
              <w:rPr>
                <w:rFonts w:ascii="Times New Roman" w:hAnsi="Times New Roman" w:cs="Times New Roman"/>
                <w:b/>
                <w:sz w:val="22"/>
                <w:szCs w:val="22"/>
                <w:lang w:val="en-CA"/>
              </w:rPr>
            </w:pPr>
            <w:r w:rsidRPr="009B7817">
              <w:rPr>
                <w:rFonts w:ascii="Times New Roman" w:hAnsi="Times New Roman" w:cs="Times New Roman"/>
                <w:b/>
                <w:sz w:val="22"/>
                <w:szCs w:val="22"/>
                <w:lang w:val="en-CA"/>
              </w:rPr>
              <w:t>Total Budget</w:t>
            </w:r>
          </w:p>
        </w:tc>
        <w:tc>
          <w:tcPr>
            <w:tcW w:w="2700" w:type="dxa"/>
            <w:shd w:val="clear" w:color="auto" w:fill="auto"/>
            <w:tcMar>
              <w:top w:w="43" w:type="dxa"/>
              <w:left w:w="72" w:type="dxa"/>
              <w:bottom w:w="43" w:type="dxa"/>
              <w:right w:w="72" w:type="dxa"/>
            </w:tcMar>
          </w:tcPr>
          <w:p w14:paraId="4D748D99" w14:textId="77777777" w:rsidR="009B7817" w:rsidRPr="009B7817" w:rsidRDefault="009B7817" w:rsidP="00F04E96">
            <w:pPr>
              <w:pStyle w:val="a"/>
              <w:spacing w:before="100" w:beforeAutospacing="1" w:after="100" w:afterAutospacing="1"/>
              <w:ind w:left="142" w:right="85" w:firstLineChars="0" w:firstLine="0"/>
              <w:contextualSpacing/>
              <w:jc w:val="left"/>
              <w:rPr>
                <w:rFonts w:ascii="Times New Roman" w:hAnsi="Times New Roman" w:cs="Times New Roman"/>
                <w:sz w:val="22"/>
                <w:szCs w:val="22"/>
                <w:lang w:val="en-CA"/>
              </w:rPr>
            </w:pPr>
          </w:p>
        </w:tc>
        <w:tc>
          <w:tcPr>
            <w:tcW w:w="2520" w:type="dxa"/>
            <w:shd w:val="clear" w:color="auto" w:fill="auto"/>
            <w:tcMar>
              <w:top w:w="43" w:type="dxa"/>
              <w:left w:w="72" w:type="dxa"/>
              <w:bottom w:w="43" w:type="dxa"/>
              <w:right w:w="72" w:type="dxa"/>
            </w:tcMar>
          </w:tcPr>
          <w:p w14:paraId="0B68F629" w14:textId="77777777" w:rsidR="009B7817" w:rsidRPr="009B7817" w:rsidRDefault="009B7817" w:rsidP="00F04E96">
            <w:pPr>
              <w:pStyle w:val="a"/>
              <w:spacing w:before="100" w:beforeAutospacing="1" w:after="100" w:afterAutospacing="1"/>
              <w:ind w:left="142" w:right="142" w:firstLineChars="0" w:firstLine="0"/>
              <w:contextualSpacing/>
              <w:jc w:val="left"/>
              <w:rPr>
                <w:rFonts w:ascii="Times New Roman" w:hAnsi="Times New Roman" w:cs="Times New Roman"/>
                <w:sz w:val="22"/>
                <w:szCs w:val="22"/>
                <w:lang w:val="en-CA"/>
              </w:rPr>
            </w:pPr>
          </w:p>
        </w:tc>
        <w:tc>
          <w:tcPr>
            <w:tcW w:w="2250" w:type="dxa"/>
            <w:shd w:val="clear" w:color="auto" w:fill="auto"/>
            <w:tcMar>
              <w:top w:w="43" w:type="dxa"/>
              <w:left w:w="72" w:type="dxa"/>
              <w:bottom w:w="43" w:type="dxa"/>
              <w:right w:w="72" w:type="dxa"/>
            </w:tcMar>
          </w:tcPr>
          <w:p w14:paraId="54B8329F" w14:textId="57C9E977" w:rsidR="009B7817" w:rsidRPr="009B7817" w:rsidRDefault="009B7817" w:rsidP="00F04E96">
            <w:pPr>
              <w:pStyle w:val="a"/>
              <w:spacing w:before="100" w:beforeAutospacing="1" w:after="100" w:afterAutospacing="1"/>
              <w:ind w:right="142" w:firstLineChars="0" w:firstLine="0"/>
              <w:contextualSpacing/>
              <w:jc w:val="right"/>
              <w:rPr>
                <w:rFonts w:ascii="Times New Roman" w:hAnsi="Times New Roman" w:cs="Times New Roman"/>
                <w:sz w:val="22"/>
                <w:szCs w:val="22"/>
                <w:lang w:val="en-CA"/>
              </w:rPr>
            </w:pPr>
            <w:r w:rsidRPr="009B7817">
              <w:rPr>
                <w:rFonts w:ascii="Times New Roman" w:hAnsi="Times New Roman" w:cs="Times New Roman"/>
                <w:sz w:val="22"/>
                <w:szCs w:val="22"/>
                <w:lang w:val="en-CA"/>
              </w:rPr>
              <w:t>1</w:t>
            </w:r>
            <w:r w:rsidR="00243587">
              <w:rPr>
                <w:rFonts w:ascii="Times New Roman" w:hAnsi="Times New Roman" w:cs="Times New Roman"/>
                <w:sz w:val="22"/>
                <w:szCs w:val="22"/>
                <w:lang w:val="en-CA"/>
              </w:rPr>
              <w:t>3</w:t>
            </w:r>
            <w:r w:rsidR="00BA3ABB">
              <w:rPr>
                <w:rFonts w:ascii="Times New Roman" w:hAnsi="Times New Roman" w:cs="Times New Roman"/>
                <w:sz w:val="22"/>
                <w:szCs w:val="22"/>
                <w:lang w:val="en-CA"/>
              </w:rPr>
              <w:t>6</w:t>
            </w:r>
            <w:r w:rsidRPr="009B7817">
              <w:rPr>
                <w:rFonts w:ascii="Times New Roman" w:hAnsi="Times New Roman" w:cs="Times New Roman"/>
                <w:sz w:val="22"/>
                <w:szCs w:val="22"/>
                <w:lang w:val="en-CA"/>
              </w:rPr>
              <w:t>,</w:t>
            </w:r>
            <w:r w:rsidR="00BA3ABB">
              <w:rPr>
                <w:rFonts w:ascii="Times New Roman" w:hAnsi="Times New Roman" w:cs="Times New Roman"/>
                <w:sz w:val="22"/>
                <w:szCs w:val="22"/>
                <w:lang w:val="en-CA"/>
              </w:rPr>
              <w:t>55</w:t>
            </w:r>
            <w:r w:rsidRPr="009B7817">
              <w:rPr>
                <w:rFonts w:ascii="Times New Roman" w:hAnsi="Times New Roman" w:cs="Times New Roman"/>
                <w:sz w:val="22"/>
                <w:szCs w:val="22"/>
                <w:lang w:val="en-CA"/>
              </w:rPr>
              <w:t>0</w:t>
            </w:r>
          </w:p>
        </w:tc>
      </w:tr>
    </w:tbl>
    <w:p w14:paraId="3CBBB1EE" w14:textId="77777777" w:rsidR="009B7817" w:rsidRPr="00722325" w:rsidRDefault="009B7817" w:rsidP="009B7817">
      <w:pPr>
        <w:pStyle w:val="ListParagraph"/>
        <w:numPr>
          <w:ilvl w:val="0"/>
          <w:numId w:val="0"/>
        </w:numPr>
        <w:spacing w:before="240" w:after="120"/>
        <w:contextualSpacing w:val="0"/>
      </w:pPr>
      <w:r w:rsidRPr="009B7817">
        <w:t>S</w:t>
      </w:r>
      <w:r w:rsidRPr="00722325">
        <w:t>pecific reports that will be prepared under the M&amp;E program are: (</w:t>
      </w:r>
      <w:proofErr w:type="spellStart"/>
      <w:r w:rsidRPr="00722325">
        <w:t>i</w:t>
      </w:r>
      <w:proofErr w:type="spellEnd"/>
      <w:r w:rsidRPr="00722325">
        <w:t xml:space="preserve">) Project inception report; (ii) Annual Work Plan and Budget (AWP/B); (iii) Project Progress Reports (PPRs); (iv) annual Project Implementation Review (PIR); (v) Technical Reports; (vi) co-financing reports; and (vii) Terminal Report. In addition, assessment of the </w:t>
      </w:r>
      <w:r>
        <w:t>relevant GEF-7 core indicators (see Appendix I: Results Matrix) and capacity scorecards</w:t>
      </w:r>
      <w:r w:rsidRPr="00722325">
        <w:t xml:space="preserve"> </w:t>
      </w:r>
      <w:r>
        <w:t xml:space="preserve">(Appendices X(a) to X(e)) </w:t>
      </w:r>
      <w:r w:rsidRPr="00722325">
        <w:t>against the baseline</w:t>
      </w:r>
      <w:r>
        <w:t>s</w:t>
      </w:r>
      <w:r w:rsidRPr="00722325">
        <w:t xml:space="preserve"> (completed during project preparation) will be required at mid</w:t>
      </w:r>
      <w:r>
        <w:t>-</w:t>
      </w:r>
      <w:r w:rsidRPr="00722325">
        <w:t xml:space="preserve">term and final project evaluation. </w:t>
      </w:r>
    </w:p>
    <w:p w14:paraId="07A5D952" w14:textId="77777777" w:rsidR="009B7817" w:rsidRPr="00722325" w:rsidRDefault="009B7817" w:rsidP="009B7817">
      <w:pPr>
        <w:pStyle w:val="ListParagraph"/>
        <w:numPr>
          <w:ilvl w:val="0"/>
          <w:numId w:val="0"/>
        </w:numPr>
        <w:spacing w:before="120" w:after="120"/>
        <w:contextualSpacing w:val="0"/>
      </w:pPr>
      <w:r w:rsidRPr="00722325">
        <w:rPr>
          <w:b/>
          <w:bCs/>
        </w:rPr>
        <w:t>Project Inception Report</w:t>
      </w:r>
      <w:r w:rsidRPr="00722325">
        <w:t xml:space="preserve">. It is recommended that the </w:t>
      </w:r>
      <w:r>
        <w:t>NPMO</w:t>
      </w:r>
      <w:r w:rsidRPr="00722325">
        <w:t xml:space="preserve"> prepare a draft project inception report in consultation with the LTO, BH and other project partners. Elements of this report should be discussed during the Project Inception Workshop and the report subsequently finalized. The report will include a narrative on the institutional roles and responsibilities and coordinating action of project partners, progress to date on project establishment and start-up activities and an update of any changed external conditions that may affect project implementation. It will also include a detailed first year AWP/B, a detailed project monitoring plan. The draft inception report will be circulated to the PSC for review and comments before its finalization, no later than one month after project start-up. The report should be cleared by the FAO BH, LTO and the FAO GEF Coordination Unit and uploaded in FPMIS by the BH.</w:t>
      </w:r>
    </w:p>
    <w:p w14:paraId="008EDAD0" w14:textId="77777777" w:rsidR="009B7817" w:rsidRPr="00722325" w:rsidRDefault="009B7817" w:rsidP="009B7817">
      <w:pPr>
        <w:pStyle w:val="ListParagraph"/>
        <w:numPr>
          <w:ilvl w:val="0"/>
          <w:numId w:val="0"/>
        </w:numPr>
        <w:spacing w:before="120" w:after="120"/>
        <w:contextualSpacing w:val="0"/>
      </w:pPr>
      <w:r w:rsidRPr="00722325">
        <w:rPr>
          <w:b/>
          <w:bCs/>
        </w:rPr>
        <w:t>Results-based Annual Work Plan and Budget (AWP/B)</w:t>
      </w:r>
      <w:r w:rsidRPr="00722325">
        <w:t xml:space="preserve">. The draft of the first AWP/B will be prepared by the </w:t>
      </w:r>
      <w:r>
        <w:t>NPMO</w:t>
      </w:r>
      <w:r w:rsidRPr="00722325">
        <w:t xml:space="preserve"> in consultation with the FAO Project Task Force and reviewed at the project Inception Workshop. The Inception Workshop (IW) inputs will be incorporated and the </w:t>
      </w:r>
      <w:r>
        <w:t>NPMO</w:t>
      </w:r>
      <w:r w:rsidRPr="00722325">
        <w:t xml:space="preserve"> will submit a final draft AWP/B within two weeks of the IW to the BH. For subsequent AWP/B, the </w:t>
      </w:r>
      <w:r>
        <w:t>NPMO</w:t>
      </w:r>
      <w:r w:rsidRPr="00722325">
        <w:t xml:space="preserve"> will organize a project progress review and planning meeting for its review. Once comments have been incorporated, the BH will circulate the AWP/B to the LTO and the FAO GEF Coordination Unit for comments/clearance prior to uploading in FPMIS by the BH. The AWP/B must be linked to the project’s Results Framework indicators so that the project’s work is contributing to the achievement of the indicators. The AWP/B should include detailed activities to be implemented to achieve the project outputs and output targets and divided into monthly timeframes and targets and milestone dates for output indicators to be achieved during the year. A detailed project budget for the activities to be implemented during the year should also be included together with all monitoring and supervision activities required during the year. The AWP/B should be approved by the Project Steering Committee and uploaded on the FPMIS by the BH.</w:t>
      </w:r>
    </w:p>
    <w:p w14:paraId="036CFDA3" w14:textId="77777777" w:rsidR="009B7817" w:rsidRPr="00722325" w:rsidRDefault="009B7817" w:rsidP="009B7817">
      <w:pPr>
        <w:pStyle w:val="ListParagraph"/>
        <w:numPr>
          <w:ilvl w:val="0"/>
          <w:numId w:val="0"/>
        </w:numPr>
        <w:spacing w:before="120" w:after="120"/>
        <w:contextualSpacing w:val="0"/>
      </w:pPr>
      <w:r w:rsidRPr="00722325">
        <w:rPr>
          <w:b/>
          <w:bCs/>
        </w:rPr>
        <w:t>Project Progress Reports (PPR)</w:t>
      </w:r>
      <w:r w:rsidRPr="00722325">
        <w:t xml:space="preserve">: PPRs will be prepared by the </w:t>
      </w:r>
      <w:r>
        <w:t>NPMO</w:t>
      </w:r>
      <w:r w:rsidRPr="00722325">
        <w:t xml:space="preserve"> based on the systematic monitoring of output and outcome indicators identified in the project’s Results Framework (Annex 1). The purpose of the PPR is to identify constraints, problems or bottlenecks that impede timely implementation and to take appropriate remedial action in a timely manner. They will also report on projects risks and implementation of the risk mitigation plan. The Budget Holder has the responsibility to coordinate the preparation and finalization of the PPR, in consultation with the </w:t>
      </w:r>
      <w:r>
        <w:t>NPMO</w:t>
      </w:r>
      <w:r w:rsidRPr="00722325">
        <w:t>, LTO and the FLO. After LTO, BH and FLO clearance, the FLO will ensure that project progress reports are uploaded in FPMIS in a timely manner.</w:t>
      </w:r>
    </w:p>
    <w:p w14:paraId="074AFFCE" w14:textId="77777777" w:rsidR="009B7817" w:rsidRPr="00722325" w:rsidRDefault="009B7817" w:rsidP="009B7817">
      <w:pPr>
        <w:pStyle w:val="ListParagraph"/>
        <w:numPr>
          <w:ilvl w:val="0"/>
          <w:numId w:val="0"/>
        </w:numPr>
        <w:spacing w:before="120" w:after="120"/>
        <w:contextualSpacing w:val="0"/>
      </w:pPr>
      <w:r w:rsidRPr="00722325">
        <w:rPr>
          <w:b/>
          <w:bCs/>
        </w:rPr>
        <w:t>Annual Project Implementation Review (PIR)</w:t>
      </w:r>
      <w:r w:rsidRPr="00722325">
        <w:t xml:space="preserve">: The BH (in collaboration with the </w:t>
      </w:r>
      <w:r>
        <w:t>NPMO</w:t>
      </w:r>
      <w:r w:rsidRPr="00722325">
        <w:t xml:space="preserve"> and the LTO) will prepare an annual PIR covering the period July (the previous year) through June (current year) to be submitted to the FAO GEF Coordination Unit Funding Liaison Officer (FLO) for review and approval no later than (check each year with GEF Unit but roughly end June/early July each year). The FAO GEF Coordination Unit will submit the PIR to the GEF Secretariat and GEF Evaluation Office as part of the Annual Monitoring Review report of the FAO-GEF portfolio. PIRs will be uploaded on the FPMIS by the FAO GEF Coordination Unit.</w:t>
      </w:r>
    </w:p>
    <w:p w14:paraId="6344398A" w14:textId="77777777" w:rsidR="009B7817" w:rsidRPr="00722325" w:rsidRDefault="009B7817" w:rsidP="009B7817">
      <w:pPr>
        <w:pStyle w:val="ListParagraph"/>
        <w:numPr>
          <w:ilvl w:val="0"/>
          <w:numId w:val="0"/>
        </w:numPr>
        <w:spacing w:before="120" w:after="120"/>
        <w:contextualSpacing w:val="0"/>
      </w:pPr>
      <w:r w:rsidRPr="00722325">
        <w:t xml:space="preserve">Key milestones for the PIR process: </w:t>
      </w:r>
    </w:p>
    <w:p w14:paraId="4B604A71" w14:textId="77777777" w:rsidR="009B7817" w:rsidRDefault="009B7817" w:rsidP="00617065">
      <w:pPr>
        <w:pStyle w:val="ListParagraph"/>
        <w:numPr>
          <w:ilvl w:val="0"/>
          <w:numId w:val="9"/>
        </w:numPr>
        <w:spacing w:before="120" w:after="120"/>
        <w:contextualSpacing w:val="0"/>
      </w:pPr>
      <w:r w:rsidRPr="00722325">
        <w:t>Early July: the LTOs submit the draft PIRs (after consultations with BHs, project teams) to the GEF Coordination Unit (</w:t>
      </w:r>
      <w:hyperlink r:id="rId18" w:history="1">
        <w:r w:rsidRPr="00722325">
          <w:t>faogef@fao.org</w:t>
        </w:r>
      </w:hyperlink>
      <w:r w:rsidRPr="00722325">
        <w:t xml:space="preserve"> , copying respective GEF Unit officer) for initial review;</w:t>
      </w:r>
    </w:p>
    <w:p w14:paraId="48149EE7" w14:textId="77777777" w:rsidR="009B7817" w:rsidRDefault="009B7817" w:rsidP="00617065">
      <w:pPr>
        <w:pStyle w:val="ListParagraph"/>
        <w:numPr>
          <w:ilvl w:val="0"/>
          <w:numId w:val="9"/>
        </w:numPr>
        <w:spacing w:before="120" w:after="120"/>
        <w:contextualSpacing w:val="0"/>
      </w:pPr>
      <w:r w:rsidRPr="00722325">
        <w:t>Mid July: FAO GEF Coordination Unit responsible officers review main elements of PIR and discuss with LTO as required;</w:t>
      </w:r>
    </w:p>
    <w:p w14:paraId="5A20D331" w14:textId="77777777" w:rsidR="009B7817" w:rsidRDefault="009B7817" w:rsidP="00617065">
      <w:pPr>
        <w:pStyle w:val="ListParagraph"/>
        <w:numPr>
          <w:ilvl w:val="0"/>
          <w:numId w:val="9"/>
        </w:numPr>
        <w:spacing w:before="120" w:after="120"/>
        <w:contextualSpacing w:val="0"/>
      </w:pPr>
      <w:r w:rsidRPr="00722325">
        <w:t>Early/mid-August: the FAO GEF Coordination Unit prepares and finalizes the FAO Summary Tables and sends to the GEF Secretariat by (date is communicated each year by the GEF Secretariat through the FAO GEF Coordination Unit;</w:t>
      </w:r>
    </w:p>
    <w:p w14:paraId="3852DF62" w14:textId="77777777" w:rsidR="009B7817" w:rsidRDefault="009B7817" w:rsidP="00617065">
      <w:pPr>
        <w:pStyle w:val="ListParagraph"/>
        <w:numPr>
          <w:ilvl w:val="0"/>
          <w:numId w:val="9"/>
        </w:numPr>
        <w:spacing w:before="120" w:after="120"/>
        <w:contextualSpacing w:val="0"/>
      </w:pPr>
      <w:r w:rsidRPr="00722325">
        <w:t>September/October: PIRs are finalized. PIRs carefully and thoroughly reviewed by the FAO GEF Coordination Unit and discussed with the LTOs for final review and clearance;</w:t>
      </w:r>
    </w:p>
    <w:p w14:paraId="5E50919C" w14:textId="77777777" w:rsidR="009B7817" w:rsidRPr="00722325" w:rsidRDefault="009B7817" w:rsidP="00617065">
      <w:pPr>
        <w:pStyle w:val="ListParagraph"/>
        <w:numPr>
          <w:ilvl w:val="0"/>
          <w:numId w:val="9"/>
        </w:numPr>
        <w:spacing w:before="120" w:after="120"/>
        <w:contextualSpacing w:val="0"/>
      </w:pPr>
      <w:r w:rsidRPr="00722325">
        <w:t>Mid November: (date to be confirmed by the GEF): the FAO GEF Coordination Unit submits the final PIR reports -cleared by the LT</w:t>
      </w:r>
      <w:r>
        <w:t>O</w:t>
      </w:r>
      <w:r w:rsidRPr="00722325">
        <w:t xml:space="preserve"> and approved by the FAO GEF Coordination Unit - to the GEF Secretariat and the GEF Independent Evaluation Office.</w:t>
      </w:r>
    </w:p>
    <w:p w14:paraId="53EEF3CC" w14:textId="77777777" w:rsidR="009B7817" w:rsidRPr="00722325" w:rsidRDefault="009B7817" w:rsidP="009B7817">
      <w:pPr>
        <w:pStyle w:val="ListParagraph"/>
        <w:numPr>
          <w:ilvl w:val="0"/>
          <w:numId w:val="0"/>
        </w:numPr>
        <w:spacing w:before="120" w:after="120"/>
        <w:contextualSpacing w:val="0"/>
      </w:pPr>
      <w:r w:rsidRPr="00722325">
        <w:rPr>
          <w:b/>
          <w:bCs/>
        </w:rPr>
        <w:t>Technical Reports</w:t>
      </w:r>
      <w:r w:rsidRPr="00722325">
        <w:t xml:space="preserve">: Technical reports will be prepared by national, international consultants (partner organizations under LOAs) as part of project outputs and to document and share project outcomes and lessons learned. The drafts of any technical reports must be submitted by the </w:t>
      </w:r>
      <w:r>
        <w:t>NPMO</w:t>
      </w:r>
      <w:r w:rsidRPr="00722325">
        <w:t xml:space="preserve"> to the BH who will share it with the LTO. The LTO will be responsible for ensuring appropriate technical review and clearance of said report. The BH will upload the final cleared reports onto the FPMIS. Copies of the technical reports will be distributed to project partners and the Project Steering Committee as appropriate. </w:t>
      </w:r>
    </w:p>
    <w:p w14:paraId="110BC90E" w14:textId="77777777" w:rsidR="009B7817" w:rsidRPr="00722325" w:rsidRDefault="009B7817" w:rsidP="009B7817">
      <w:pPr>
        <w:pStyle w:val="ListParagraph"/>
        <w:numPr>
          <w:ilvl w:val="0"/>
          <w:numId w:val="0"/>
        </w:numPr>
        <w:spacing w:before="120" w:after="120"/>
        <w:contextualSpacing w:val="0"/>
      </w:pPr>
      <w:r w:rsidRPr="00722325">
        <w:rPr>
          <w:b/>
          <w:bCs/>
        </w:rPr>
        <w:t>Co-financing Reports</w:t>
      </w:r>
      <w:r w:rsidRPr="00722325">
        <w:t xml:space="preserve">: The BH, with support from the </w:t>
      </w:r>
      <w:r>
        <w:t>NPMO</w:t>
      </w:r>
      <w:r w:rsidRPr="00722325">
        <w:t xml:space="preserve">, will be responsible for collecting the required information and reporting on co-financing as indicated in the Project Document/CEO Request. The </w:t>
      </w:r>
      <w:r>
        <w:t>NPMO</w:t>
      </w:r>
      <w:r w:rsidRPr="00722325">
        <w:t xml:space="preserve"> will compile the information received from the executing partners and transmit it in a timely manner to the LTO and BH. The report, which covers the period 1 July through 30 June, is to be submitted on or before 31 July and will be incorporated into the annual PIR. The format and tables to report on co-financing can be found in the PIR.</w:t>
      </w:r>
    </w:p>
    <w:p w14:paraId="6454A4A6" w14:textId="6E2E299F" w:rsidR="009B7817" w:rsidRDefault="009B7817" w:rsidP="009B7817">
      <w:r w:rsidRPr="00722325">
        <w:rPr>
          <w:b/>
          <w:bCs/>
        </w:rPr>
        <w:t>Terminal Report</w:t>
      </w:r>
      <w:r w:rsidRPr="00722325">
        <w:t xml:space="preserve">: Within two months before the end date of the project, and one month before the Final Evaluation, the </w:t>
      </w:r>
      <w:r>
        <w:t>NPMO</w:t>
      </w:r>
      <w:r w:rsidRPr="00722325">
        <w:t xml:space="preserve"> will submit to the BH and LTO a draft Terminal Report. The main purpose of the Terminal Report is to give guidance at ministerial or senior government level on the policy decisions required for the follow-up of the project, and to provide the donor with information on how the funds were utilized. The Terminal Report is accordingly a concise account of the main products, results, conclusions and recommendations of the project, without unnecessary background, narrative or technical details. The target readership consists of persons who are not necessarily technical specialists but who need to understand the policy implications of technical findings and needs for insuring sustainability of project results.</w:t>
      </w:r>
    </w:p>
    <w:p w14:paraId="7BFFB118" w14:textId="1B39DB22" w:rsidR="009B7817" w:rsidRDefault="009B7817" w:rsidP="009B7817"/>
    <w:p w14:paraId="1598731B" w14:textId="2B4321DA" w:rsidR="009B7817" w:rsidRDefault="009B7817" w:rsidP="009B7817">
      <w:r w:rsidRPr="009B7817">
        <w:rPr>
          <w:b/>
        </w:rPr>
        <w:t>Mid-term Review and Final Evaluation:</w:t>
      </w:r>
      <w:r>
        <w:t xml:space="preserve"> Two independent project evaluations, one a mid-term review (MTR) in the 3</w:t>
      </w:r>
      <w:r w:rsidRPr="00AC19B1">
        <w:rPr>
          <w:vertAlign w:val="superscript"/>
        </w:rPr>
        <w:t>rd</w:t>
      </w:r>
      <w:r>
        <w:t xml:space="preserve"> quarter of project year 3 and the other a final evaluation (FE) </w:t>
      </w:r>
      <w:r w:rsidRPr="00722325">
        <w:t>three months prior to the terminal review meeting of the project partners</w:t>
      </w:r>
      <w:r>
        <w:t>, will be carried out</w:t>
      </w:r>
      <w:r w:rsidRPr="00722325">
        <w:t xml:space="preserve">. </w:t>
      </w:r>
      <w:r>
        <w:t xml:space="preserve">The MTR will assess the project progress and the likelihood of achieving the various project results, identify issues and challenges, and provide recommendations for enhancing project implementation. </w:t>
      </w:r>
      <w:r w:rsidRPr="00722325">
        <w:t xml:space="preserve">The FE will aim to identify the project impacts and sustainability of project results and the degree of achievement of long-term results. This evaluation will also have the purpose of indicating future actions needed to sustain project results and disseminate products and best-practices within the country and to </w:t>
      </w:r>
      <w:r>
        <w:t>other</w:t>
      </w:r>
      <w:r w:rsidRPr="00722325">
        <w:t xml:space="preserve"> countries.</w:t>
      </w:r>
    </w:p>
    <w:p w14:paraId="2C0CE81C" w14:textId="77777777" w:rsidR="009B7817" w:rsidRDefault="009B7817" w:rsidP="009B7817"/>
    <w:p w14:paraId="3C253849" w14:textId="5C67FDEC" w:rsidR="009B7817" w:rsidRDefault="009B7817" w:rsidP="004C2385"/>
    <w:p w14:paraId="1C851B55" w14:textId="39764221" w:rsidR="00BA3ABB" w:rsidRDefault="00BA3ABB" w:rsidP="004C2385"/>
    <w:p w14:paraId="08D3B2F3" w14:textId="3C84C847" w:rsidR="00BA3ABB" w:rsidRDefault="00BA3ABB" w:rsidP="004C2385"/>
    <w:p w14:paraId="4D0427E1" w14:textId="337AC5A5" w:rsidR="00BA3ABB" w:rsidRDefault="00BA3ABB" w:rsidP="004C2385"/>
    <w:p w14:paraId="07FD1BCB" w14:textId="77777777" w:rsidR="00BA3ABB" w:rsidRDefault="00BA3ABB" w:rsidP="004C2385"/>
    <w:p w14:paraId="6AB87008" w14:textId="77777777" w:rsidR="004C2385" w:rsidRPr="00612D07" w:rsidRDefault="004E6371" w:rsidP="004C2385">
      <w:pPr>
        <w:pStyle w:val="Heading1"/>
        <w:rPr>
          <w:lang w:val="en-GB"/>
        </w:rPr>
      </w:pPr>
      <w:r w:rsidRPr="00612D07">
        <w:rPr>
          <w:lang w:val="en-GB"/>
        </w:rPr>
        <w:t xml:space="preserve">PART iII: </w:t>
      </w:r>
      <w:r w:rsidR="008D098B" w:rsidRPr="00612D07">
        <w:rPr>
          <w:lang w:val="en-GB"/>
        </w:rPr>
        <w:t xml:space="preserve"> certification by</w:t>
      </w:r>
      <w:r w:rsidRPr="00612D07">
        <w:rPr>
          <w:lang w:val="en-GB"/>
        </w:rPr>
        <w:t xml:space="preserve"> gef </w:t>
      </w:r>
      <w:r w:rsidR="008D098B" w:rsidRPr="00612D07">
        <w:rPr>
          <w:lang w:val="en-GB"/>
        </w:rPr>
        <w:t xml:space="preserve">partner </w:t>
      </w:r>
      <w:r w:rsidRPr="00612D07">
        <w:rPr>
          <w:lang w:val="en-GB"/>
        </w:rPr>
        <w:t>agency(ies)</w:t>
      </w:r>
    </w:p>
    <w:p w14:paraId="40AEE5E2" w14:textId="77777777" w:rsidR="004C2385" w:rsidRPr="00612D07" w:rsidRDefault="004C2385" w:rsidP="004C2385">
      <w:pPr>
        <w:rPr>
          <w:lang w:eastAsia="x-none"/>
        </w:rPr>
      </w:pPr>
    </w:p>
    <w:p w14:paraId="10B5D610" w14:textId="77777777" w:rsidR="004C2385" w:rsidRPr="00612D07" w:rsidRDefault="004C2385" w:rsidP="004C2385">
      <w:pPr>
        <w:rPr>
          <w:lang w:eastAsia="x-none"/>
        </w:rPr>
        <w:sectPr w:rsidR="004C2385" w:rsidRPr="00612D07" w:rsidSect="004E6371">
          <w:pgSz w:w="12240" w:h="15840"/>
          <w:pgMar w:top="720" w:right="900" w:bottom="1440" w:left="720" w:header="720" w:footer="720" w:gutter="0"/>
          <w:cols w:space="720"/>
          <w:docGrid w:linePitch="360"/>
        </w:sectPr>
      </w:pPr>
    </w:p>
    <w:p w14:paraId="2AE1D7D0" w14:textId="77777777" w:rsidR="004E6371" w:rsidRPr="00612D07" w:rsidRDefault="008D098B" w:rsidP="00617065">
      <w:pPr>
        <w:pStyle w:val="Heading2"/>
        <w:numPr>
          <w:ilvl w:val="0"/>
          <w:numId w:val="2"/>
        </w:numPr>
        <w:rPr>
          <w:lang w:val="en-GB"/>
        </w:rPr>
      </w:pPr>
      <w:r w:rsidRPr="00612D07">
        <w:rPr>
          <w:lang w:val="en-GB"/>
        </w:rPr>
        <w:t>GEF A</w:t>
      </w:r>
      <w:r w:rsidR="004E6371" w:rsidRPr="00612D07">
        <w:rPr>
          <w:lang w:val="en-GB"/>
        </w:rPr>
        <w:t>gency(ies) certification</w:t>
      </w:r>
    </w:p>
    <w:p w14:paraId="352122A6" w14:textId="77777777" w:rsidR="004C2385" w:rsidRPr="00612D07" w:rsidRDefault="004C2385" w:rsidP="004C2385">
      <w:pPr>
        <w:rPr>
          <w:lang w:eastAsia="x-none"/>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612D07" w14:paraId="1DDC7178" w14:textId="77777777" w:rsidTr="00E75190">
        <w:trPr>
          <w:cantSplit/>
          <w:trHeight w:val="503"/>
        </w:trPr>
        <w:tc>
          <w:tcPr>
            <w:tcW w:w="10195" w:type="dxa"/>
          </w:tcPr>
          <w:p w14:paraId="533B1D36" w14:textId="77777777" w:rsidR="004E6371" w:rsidRPr="00612D07" w:rsidRDefault="00BF4D6B" w:rsidP="00BB4BAF">
            <w:pPr>
              <w:spacing w:after="120"/>
              <w:rPr>
                <w:rFonts w:eastAsia="Times New Roman"/>
                <w:color w:val="000000"/>
              </w:rPr>
            </w:pPr>
            <w:r w:rsidRPr="00612D07">
              <w:rPr>
                <w:b/>
                <w:color w:val="000000"/>
              </w:rPr>
              <w:t>This request has been prepared in accordance with GEF policies</w:t>
            </w:r>
            <w:r w:rsidRPr="00612D07">
              <w:rPr>
                <w:rStyle w:val="FootnoteReference"/>
                <w:b/>
                <w:color w:val="000000"/>
              </w:rPr>
              <w:footnoteReference w:id="4"/>
            </w:r>
            <w:r w:rsidRPr="00612D07">
              <w:rPr>
                <w:b/>
                <w:color w:val="000000"/>
              </w:rPr>
              <w:t xml:space="preserve"> and procedures and meets the GEF criteria for </w:t>
            </w:r>
            <w:r w:rsidR="00BB4BAF" w:rsidRPr="00612D07">
              <w:rPr>
                <w:b/>
                <w:color w:val="000000"/>
              </w:rPr>
              <w:t>CEO endorsement</w:t>
            </w:r>
            <w:r w:rsidRPr="00612D07">
              <w:rPr>
                <w:b/>
                <w:color w:val="000000"/>
              </w:rPr>
              <w:t xml:space="preserve"> under GEF-6.</w:t>
            </w:r>
          </w:p>
        </w:tc>
      </w:tr>
    </w:tbl>
    <w:p w14:paraId="2CF9BBB2" w14:textId="77777777" w:rsidR="004E6371" w:rsidRPr="00612D07" w:rsidRDefault="004E6371" w:rsidP="004E6371">
      <w:pPr>
        <w:rPr>
          <w:rFonts w:eastAsia="Times New Roman"/>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1"/>
        <w:gridCol w:w="1627"/>
        <w:gridCol w:w="1506"/>
        <w:gridCol w:w="1607"/>
        <w:gridCol w:w="1167"/>
        <w:gridCol w:w="2122"/>
      </w:tblGrid>
      <w:tr w:rsidR="00450238" w:rsidRPr="00612D07" w14:paraId="728128A5" w14:textId="77777777" w:rsidTr="00846F1A">
        <w:tc>
          <w:tcPr>
            <w:tcW w:w="2151" w:type="dxa"/>
            <w:vAlign w:val="center"/>
          </w:tcPr>
          <w:p w14:paraId="03A270DD" w14:textId="77777777" w:rsidR="00450238" w:rsidRPr="00612D07" w:rsidRDefault="00450238" w:rsidP="00A36A40">
            <w:pPr>
              <w:jc w:val="center"/>
              <w:rPr>
                <w:rFonts w:eastAsia="Times New Roman"/>
                <w:b/>
                <w:color w:val="000000"/>
                <w:sz w:val="20"/>
                <w:szCs w:val="20"/>
              </w:rPr>
            </w:pPr>
            <w:r w:rsidRPr="00612D07">
              <w:rPr>
                <w:rFonts w:eastAsia="Times New Roman"/>
                <w:b/>
                <w:color w:val="000000"/>
                <w:sz w:val="20"/>
                <w:szCs w:val="20"/>
              </w:rPr>
              <w:t>Agency Coordinator, Agency Name</w:t>
            </w:r>
          </w:p>
        </w:tc>
        <w:tc>
          <w:tcPr>
            <w:tcW w:w="1627" w:type="dxa"/>
            <w:vAlign w:val="center"/>
          </w:tcPr>
          <w:p w14:paraId="09D06F8F" w14:textId="77777777" w:rsidR="00450238" w:rsidRPr="00612D07" w:rsidRDefault="00450238" w:rsidP="00A36A40">
            <w:pPr>
              <w:jc w:val="center"/>
              <w:rPr>
                <w:rFonts w:eastAsia="Times New Roman"/>
                <w:b/>
                <w:color w:val="000000"/>
                <w:sz w:val="20"/>
                <w:szCs w:val="20"/>
              </w:rPr>
            </w:pPr>
            <w:r w:rsidRPr="00612D07">
              <w:rPr>
                <w:rFonts w:eastAsia="Times New Roman"/>
                <w:b/>
                <w:color w:val="000000"/>
                <w:sz w:val="20"/>
                <w:szCs w:val="20"/>
              </w:rPr>
              <w:t>Signature</w:t>
            </w:r>
          </w:p>
        </w:tc>
        <w:tc>
          <w:tcPr>
            <w:tcW w:w="1506" w:type="dxa"/>
            <w:vAlign w:val="center"/>
          </w:tcPr>
          <w:p w14:paraId="1C5466F1" w14:textId="77777777" w:rsidR="00450238" w:rsidRPr="00612D07" w:rsidRDefault="00450238" w:rsidP="00A36A40">
            <w:pPr>
              <w:jc w:val="center"/>
              <w:rPr>
                <w:rFonts w:eastAsia="Times New Roman"/>
                <w:b/>
                <w:color w:val="000000"/>
                <w:sz w:val="20"/>
                <w:szCs w:val="20"/>
              </w:rPr>
            </w:pPr>
            <w:r w:rsidRPr="00612D07">
              <w:rPr>
                <w:rFonts w:eastAsia="Times New Roman"/>
                <w:b/>
                <w:color w:val="000000"/>
                <w:sz w:val="20"/>
                <w:szCs w:val="20"/>
              </w:rPr>
              <w:t>Date</w:t>
            </w:r>
          </w:p>
          <w:p w14:paraId="6CFDE28C" w14:textId="77777777" w:rsidR="00450238" w:rsidRPr="00612D07" w:rsidRDefault="00450238" w:rsidP="00A36A40">
            <w:pPr>
              <w:jc w:val="center"/>
              <w:rPr>
                <w:rFonts w:eastAsia="Times New Roman"/>
                <w:b/>
                <w:color w:val="000000"/>
                <w:sz w:val="20"/>
                <w:szCs w:val="20"/>
              </w:rPr>
            </w:pPr>
            <w:r w:rsidRPr="00612D07">
              <w:rPr>
                <w:rFonts w:eastAsia="Times New Roman"/>
                <w:b/>
                <w:color w:val="000000"/>
                <w:sz w:val="20"/>
                <w:szCs w:val="20"/>
              </w:rPr>
              <w:t>(MM/</w:t>
            </w:r>
            <w:proofErr w:type="spellStart"/>
            <w:r w:rsidRPr="00612D07">
              <w:rPr>
                <w:rFonts w:eastAsia="Times New Roman"/>
                <w:b/>
                <w:color w:val="000000"/>
                <w:sz w:val="20"/>
                <w:szCs w:val="20"/>
              </w:rPr>
              <w:t>dd</w:t>
            </w:r>
            <w:proofErr w:type="spellEnd"/>
            <w:r w:rsidRPr="00612D07">
              <w:rPr>
                <w:rFonts w:eastAsia="Times New Roman"/>
                <w:b/>
                <w:color w:val="000000"/>
                <w:sz w:val="20"/>
                <w:szCs w:val="20"/>
              </w:rPr>
              <w:t>/</w:t>
            </w:r>
            <w:proofErr w:type="spellStart"/>
            <w:r w:rsidRPr="00612D07">
              <w:rPr>
                <w:rFonts w:eastAsia="Times New Roman"/>
                <w:b/>
                <w:color w:val="000000"/>
                <w:sz w:val="20"/>
                <w:szCs w:val="20"/>
              </w:rPr>
              <w:t>yyyy</w:t>
            </w:r>
            <w:proofErr w:type="spellEnd"/>
            <w:r w:rsidRPr="00612D07">
              <w:rPr>
                <w:rFonts w:eastAsia="Times New Roman"/>
                <w:b/>
                <w:color w:val="000000"/>
                <w:sz w:val="20"/>
                <w:szCs w:val="20"/>
              </w:rPr>
              <w:t xml:space="preserve">) </w:t>
            </w:r>
          </w:p>
        </w:tc>
        <w:tc>
          <w:tcPr>
            <w:tcW w:w="1607" w:type="dxa"/>
            <w:vAlign w:val="center"/>
          </w:tcPr>
          <w:p w14:paraId="62E8FB22" w14:textId="77777777" w:rsidR="00450238" w:rsidRPr="00612D07" w:rsidRDefault="00450238" w:rsidP="00A36A40">
            <w:pPr>
              <w:jc w:val="center"/>
              <w:rPr>
                <w:rFonts w:eastAsia="Times New Roman"/>
                <w:b/>
                <w:color w:val="000000"/>
                <w:sz w:val="20"/>
                <w:szCs w:val="20"/>
              </w:rPr>
            </w:pPr>
            <w:r w:rsidRPr="00612D07">
              <w:rPr>
                <w:rFonts w:eastAsia="Times New Roman"/>
                <w:b/>
                <w:color w:val="000000"/>
                <w:sz w:val="20"/>
                <w:szCs w:val="20"/>
              </w:rPr>
              <w:t>Project Contact Person</w:t>
            </w:r>
          </w:p>
        </w:tc>
        <w:tc>
          <w:tcPr>
            <w:tcW w:w="1167" w:type="dxa"/>
            <w:vAlign w:val="center"/>
          </w:tcPr>
          <w:p w14:paraId="1EF7454F" w14:textId="77777777" w:rsidR="00450238" w:rsidRPr="00612D07" w:rsidRDefault="00450238" w:rsidP="00A36A40">
            <w:pPr>
              <w:jc w:val="center"/>
              <w:rPr>
                <w:rFonts w:eastAsia="Times New Roman"/>
                <w:b/>
                <w:color w:val="000000"/>
                <w:sz w:val="20"/>
                <w:szCs w:val="20"/>
              </w:rPr>
            </w:pPr>
            <w:r w:rsidRPr="00612D07">
              <w:rPr>
                <w:rFonts w:eastAsia="Times New Roman"/>
                <w:b/>
                <w:color w:val="000000"/>
                <w:sz w:val="20"/>
                <w:szCs w:val="20"/>
              </w:rPr>
              <w:t>Telephone</w:t>
            </w:r>
          </w:p>
        </w:tc>
        <w:tc>
          <w:tcPr>
            <w:tcW w:w="2122" w:type="dxa"/>
            <w:vAlign w:val="center"/>
          </w:tcPr>
          <w:p w14:paraId="0F2AA824" w14:textId="77777777" w:rsidR="00450238" w:rsidRPr="00612D07" w:rsidRDefault="00450238" w:rsidP="00A36A40">
            <w:pPr>
              <w:jc w:val="center"/>
              <w:rPr>
                <w:rFonts w:eastAsia="Times New Roman"/>
                <w:b/>
                <w:color w:val="000000"/>
                <w:sz w:val="20"/>
                <w:szCs w:val="20"/>
              </w:rPr>
            </w:pPr>
            <w:r w:rsidRPr="00612D07">
              <w:rPr>
                <w:rFonts w:eastAsia="Times New Roman"/>
                <w:b/>
                <w:color w:val="000000"/>
                <w:sz w:val="20"/>
                <w:szCs w:val="20"/>
              </w:rPr>
              <w:t>Email Address</w:t>
            </w:r>
          </w:p>
        </w:tc>
      </w:tr>
      <w:tr w:rsidR="00450238" w:rsidRPr="00612D07" w14:paraId="72E6899A" w14:textId="77777777" w:rsidTr="00846F1A">
        <w:tc>
          <w:tcPr>
            <w:tcW w:w="2151" w:type="dxa"/>
          </w:tcPr>
          <w:p w14:paraId="73103AC4" w14:textId="08C258D3" w:rsidR="00450238" w:rsidRPr="00846F1A" w:rsidRDefault="00846F1A" w:rsidP="00713636">
            <w:pPr>
              <w:jc w:val="center"/>
              <w:rPr>
                <w:rFonts w:eastAsia="Times New Roman"/>
                <w:color w:val="000000"/>
                <w:sz w:val="20"/>
                <w:szCs w:val="20"/>
              </w:rPr>
            </w:pPr>
            <w:r w:rsidRPr="00846F1A">
              <w:rPr>
                <w:sz w:val="20"/>
                <w:szCs w:val="20"/>
                <w:shd w:val="clear" w:color="auto" w:fill="FFFFFF"/>
              </w:rPr>
              <w:t>Alexander Jones, Director</w:t>
            </w:r>
            <w:r w:rsidR="00502B73">
              <w:rPr>
                <w:sz w:val="20"/>
                <w:szCs w:val="20"/>
                <w:shd w:val="clear" w:color="auto" w:fill="FFFFFF"/>
              </w:rPr>
              <w:t>,</w:t>
            </w:r>
            <w:r w:rsidRPr="00846F1A">
              <w:rPr>
                <w:sz w:val="20"/>
                <w:szCs w:val="20"/>
                <w:shd w:val="clear" w:color="auto" w:fill="FFFFFF"/>
              </w:rPr>
              <w:t xml:space="preserve"> Climate and Environment Division</w:t>
            </w:r>
            <w:r>
              <w:rPr>
                <w:sz w:val="20"/>
                <w:szCs w:val="20"/>
                <w:shd w:val="clear" w:color="auto" w:fill="FFFFFF"/>
              </w:rPr>
              <w:t>, FAO</w:t>
            </w:r>
          </w:p>
        </w:tc>
        <w:tc>
          <w:tcPr>
            <w:tcW w:w="1627" w:type="dxa"/>
          </w:tcPr>
          <w:p w14:paraId="50AB5588" w14:textId="77777777" w:rsidR="00450238" w:rsidRPr="00612D07" w:rsidRDefault="00450238" w:rsidP="00A36A40">
            <w:pPr>
              <w:jc w:val="center"/>
              <w:rPr>
                <w:rFonts w:eastAsia="Times New Roman"/>
                <w:color w:val="000000"/>
                <w:sz w:val="20"/>
                <w:szCs w:val="20"/>
              </w:rPr>
            </w:pPr>
          </w:p>
        </w:tc>
        <w:tc>
          <w:tcPr>
            <w:tcW w:w="1506" w:type="dxa"/>
          </w:tcPr>
          <w:p w14:paraId="57FD24A3" w14:textId="3DAD5437" w:rsidR="00450238" w:rsidRPr="00612D07" w:rsidRDefault="00450238" w:rsidP="00A36A40">
            <w:pPr>
              <w:jc w:val="center"/>
              <w:rPr>
                <w:rFonts w:eastAsia="Times New Roman"/>
                <w:color w:val="000000"/>
                <w:sz w:val="20"/>
                <w:szCs w:val="20"/>
              </w:rPr>
            </w:pPr>
          </w:p>
        </w:tc>
        <w:tc>
          <w:tcPr>
            <w:tcW w:w="1607" w:type="dxa"/>
          </w:tcPr>
          <w:p w14:paraId="7440204A" w14:textId="255B4387" w:rsidR="00BA3ABB" w:rsidRPr="00612D07" w:rsidRDefault="00BA3ABB" w:rsidP="00BA3ABB">
            <w:pPr>
              <w:jc w:val="center"/>
              <w:rPr>
                <w:color w:val="000000"/>
                <w:sz w:val="20"/>
                <w:szCs w:val="20"/>
              </w:rPr>
            </w:pPr>
            <w:r w:rsidRPr="00612D07">
              <w:rPr>
                <w:color w:val="000000"/>
                <w:sz w:val="20"/>
                <w:szCs w:val="20"/>
              </w:rPr>
              <w:t>Jeffrey Griffin</w:t>
            </w:r>
            <w:r w:rsidR="00F54B18">
              <w:rPr>
                <w:color w:val="000000"/>
                <w:sz w:val="20"/>
                <w:szCs w:val="20"/>
              </w:rPr>
              <w:t>,</w:t>
            </w:r>
          </w:p>
          <w:p w14:paraId="5B23AE2B" w14:textId="039084CF" w:rsidR="00BA3ABB" w:rsidRPr="00612D07" w:rsidRDefault="00BA3ABB" w:rsidP="00BA3ABB">
            <w:pPr>
              <w:jc w:val="center"/>
              <w:rPr>
                <w:color w:val="000000"/>
                <w:sz w:val="20"/>
                <w:szCs w:val="20"/>
              </w:rPr>
            </w:pPr>
            <w:r w:rsidRPr="00612D07">
              <w:rPr>
                <w:color w:val="000000"/>
                <w:sz w:val="20"/>
                <w:szCs w:val="20"/>
              </w:rPr>
              <w:t>Senior Coordinator</w:t>
            </w:r>
            <w:r w:rsidR="00846F1A">
              <w:rPr>
                <w:color w:val="000000"/>
                <w:sz w:val="20"/>
                <w:szCs w:val="20"/>
              </w:rPr>
              <w:t>,</w:t>
            </w:r>
          </w:p>
          <w:p w14:paraId="4213F076" w14:textId="5F41D38C" w:rsidR="00450238" w:rsidRPr="00612D07" w:rsidRDefault="00BA3ABB" w:rsidP="00F54B18">
            <w:pPr>
              <w:jc w:val="center"/>
              <w:rPr>
                <w:rFonts w:eastAsia="Times New Roman"/>
                <w:color w:val="000000"/>
                <w:sz w:val="20"/>
                <w:szCs w:val="20"/>
              </w:rPr>
            </w:pPr>
            <w:r w:rsidRPr="00612D07">
              <w:rPr>
                <w:color w:val="000000"/>
                <w:sz w:val="20"/>
                <w:szCs w:val="20"/>
              </w:rPr>
              <w:t>FAO GEF Coordination Unit</w:t>
            </w:r>
          </w:p>
        </w:tc>
        <w:tc>
          <w:tcPr>
            <w:tcW w:w="1167" w:type="dxa"/>
          </w:tcPr>
          <w:p w14:paraId="11FCA4EE" w14:textId="6412C528" w:rsidR="00450238" w:rsidRPr="00846F1A" w:rsidRDefault="00846F1A" w:rsidP="00A36A40">
            <w:pPr>
              <w:jc w:val="center"/>
              <w:rPr>
                <w:rFonts w:eastAsia="Times New Roman"/>
                <w:color w:val="000000"/>
                <w:sz w:val="20"/>
                <w:szCs w:val="20"/>
              </w:rPr>
            </w:pPr>
            <w:r w:rsidRPr="00846F1A">
              <w:rPr>
                <w:sz w:val="20"/>
                <w:szCs w:val="20"/>
                <w:shd w:val="clear" w:color="auto" w:fill="FFFFFF"/>
              </w:rPr>
              <w:t>+39 06 570 55680</w:t>
            </w:r>
          </w:p>
        </w:tc>
        <w:tc>
          <w:tcPr>
            <w:tcW w:w="2122" w:type="dxa"/>
          </w:tcPr>
          <w:p w14:paraId="244FEB92" w14:textId="5A43B85D" w:rsidR="00450238" w:rsidRPr="00612D07" w:rsidRDefault="00712B1D" w:rsidP="00A36A40">
            <w:pPr>
              <w:jc w:val="center"/>
              <w:rPr>
                <w:rFonts w:eastAsia="Times New Roman"/>
                <w:color w:val="000000"/>
                <w:sz w:val="20"/>
                <w:szCs w:val="20"/>
              </w:rPr>
            </w:pPr>
            <w:r w:rsidRPr="00612D07">
              <w:rPr>
                <w:rFonts w:eastAsia="Times New Roman"/>
                <w:color w:val="000000"/>
                <w:sz w:val="20"/>
                <w:szCs w:val="20"/>
              </w:rPr>
              <w:t>j</w:t>
            </w:r>
            <w:r w:rsidR="00713636" w:rsidRPr="00612D07">
              <w:rPr>
                <w:rFonts w:eastAsia="Times New Roman"/>
                <w:color w:val="000000"/>
                <w:sz w:val="20"/>
                <w:szCs w:val="20"/>
              </w:rPr>
              <w:t>effrey.</w:t>
            </w:r>
            <w:r w:rsidRPr="00612D07">
              <w:rPr>
                <w:rFonts w:eastAsia="Times New Roman"/>
                <w:color w:val="000000"/>
                <w:sz w:val="20"/>
                <w:szCs w:val="20"/>
              </w:rPr>
              <w:t>g</w:t>
            </w:r>
            <w:r w:rsidR="00713636" w:rsidRPr="00612D07">
              <w:rPr>
                <w:rFonts w:eastAsia="Times New Roman"/>
                <w:color w:val="000000"/>
                <w:sz w:val="20"/>
                <w:szCs w:val="20"/>
              </w:rPr>
              <w:t xml:space="preserve">riffin@fao.org; </w:t>
            </w:r>
          </w:p>
          <w:p w14:paraId="290D00DB" w14:textId="77777777" w:rsidR="00450238" w:rsidRPr="00612D07" w:rsidRDefault="00450238" w:rsidP="00A36A40">
            <w:pPr>
              <w:jc w:val="center"/>
              <w:rPr>
                <w:rFonts w:eastAsia="Times New Roman"/>
                <w:color w:val="000000"/>
                <w:sz w:val="20"/>
                <w:szCs w:val="20"/>
              </w:rPr>
            </w:pPr>
          </w:p>
        </w:tc>
      </w:tr>
    </w:tbl>
    <w:p w14:paraId="5EE11783" w14:textId="77777777" w:rsidR="00450238" w:rsidRPr="00612D07" w:rsidRDefault="00450238" w:rsidP="00591870">
      <w:pPr>
        <w:pBdr>
          <w:bottom w:val="single" w:sz="6" w:space="1" w:color="auto"/>
        </w:pBdr>
        <w:rPr>
          <w:color w:val="000000"/>
        </w:rPr>
      </w:pPr>
    </w:p>
    <w:p w14:paraId="7C4FF7B2" w14:textId="77777777" w:rsidR="00397DEB" w:rsidRPr="00612D07" w:rsidRDefault="00397DEB" w:rsidP="00591870">
      <w:pPr>
        <w:rPr>
          <w:color w:val="000000"/>
        </w:rPr>
      </w:pPr>
    </w:p>
    <w:p w14:paraId="22DE5237" w14:textId="77777777" w:rsidR="00450238" w:rsidRPr="00612D07" w:rsidRDefault="00397DEB" w:rsidP="00450238">
      <w:pPr>
        <w:pStyle w:val="Heading1"/>
        <w:rPr>
          <w:lang w:val="en-GB"/>
        </w:rPr>
      </w:pPr>
      <w:r w:rsidRPr="00612D07">
        <w:rPr>
          <w:lang w:val="en-GB"/>
        </w:rPr>
        <w:t>List of annexure</w:t>
      </w:r>
      <w:r w:rsidR="00450238" w:rsidRPr="00612D07">
        <w:rPr>
          <w:lang w:val="en-GB"/>
        </w:rPr>
        <w:t>s</w:t>
      </w:r>
    </w:p>
    <w:p w14:paraId="4604C6D8" w14:textId="77777777" w:rsidR="00450238" w:rsidRPr="00612D07" w:rsidRDefault="00450238" w:rsidP="00591870">
      <w:pPr>
        <w:rPr>
          <w:color w:val="000000"/>
        </w:rPr>
      </w:pPr>
    </w:p>
    <w:p w14:paraId="404D3585" w14:textId="77777777" w:rsidR="00450238" w:rsidRPr="00612D07" w:rsidRDefault="00450238" w:rsidP="00591870">
      <w:pPr>
        <w:rPr>
          <w:color w:val="000000"/>
        </w:rPr>
      </w:pPr>
      <w:r w:rsidRPr="00612D07">
        <w:rPr>
          <w:color w:val="000000"/>
        </w:rPr>
        <w:t>Annex A: Project results framework</w:t>
      </w:r>
    </w:p>
    <w:p w14:paraId="6D0AFC1E" w14:textId="77777777" w:rsidR="00450238" w:rsidRPr="00612D07" w:rsidRDefault="00450238" w:rsidP="00591870">
      <w:pPr>
        <w:rPr>
          <w:color w:val="000000"/>
        </w:rPr>
      </w:pPr>
      <w:r w:rsidRPr="00612D07">
        <w:rPr>
          <w:color w:val="000000"/>
        </w:rPr>
        <w:t>Annex B: R</w:t>
      </w:r>
      <w:r w:rsidR="00397DEB" w:rsidRPr="00612D07">
        <w:rPr>
          <w:color w:val="000000"/>
        </w:rPr>
        <w:t xml:space="preserve">esponses to </w:t>
      </w:r>
      <w:r w:rsidRPr="00612D07">
        <w:rPr>
          <w:color w:val="000000"/>
        </w:rPr>
        <w:t>project reviews</w:t>
      </w:r>
    </w:p>
    <w:p w14:paraId="5976EBB4" w14:textId="308C51C2" w:rsidR="00450238" w:rsidRPr="00612D07" w:rsidRDefault="00450238" w:rsidP="00591870">
      <w:pPr>
        <w:rPr>
          <w:color w:val="000000"/>
        </w:rPr>
      </w:pPr>
      <w:r w:rsidRPr="00612D07">
        <w:rPr>
          <w:color w:val="000000"/>
        </w:rPr>
        <w:t xml:space="preserve">Annex C: Status of implementation of </w:t>
      </w:r>
      <w:r w:rsidR="0040003D">
        <w:rPr>
          <w:color w:val="000000"/>
        </w:rPr>
        <w:t>PPG</w:t>
      </w:r>
      <w:r w:rsidRPr="00612D07">
        <w:rPr>
          <w:color w:val="000000"/>
        </w:rPr>
        <w:t xml:space="preserve"> activities</w:t>
      </w:r>
    </w:p>
    <w:p w14:paraId="423D4C4E" w14:textId="77777777" w:rsidR="00450238" w:rsidRPr="00612D07" w:rsidRDefault="00450238" w:rsidP="00591870">
      <w:pPr>
        <w:rPr>
          <w:color w:val="000000"/>
        </w:rPr>
      </w:pPr>
      <w:r w:rsidRPr="00612D07">
        <w:rPr>
          <w:color w:val="000000"/>
        </w:rPr>
        <w:t>Annex D: Calendar of expected reflows</w:t>
      </w:r>
    </w:p>
    <w:p w14:paraId="44A5261A" w14:textId="77777777" w:rsidR="00450238" w:rsidRPr="00612D07" w:rsidRDefault="00450238" w:rsidP="00591870">
      <w:pPr>
        <w:rPr>
          <w:color w:val="000000"/>
        </w:rPr>
      </w:pPr>
      <w:r w:rsidRPr="00612D07">
        <w:rPr>
          <w:color w:val="000000"/>
        </w:rPr>
        <w:t>Annex E: Environmental, social and risk management plan</w:t>
      </w:r>
    </w:p>
    <w:p w14:paraId="0EB37E27" w14:textId="77777777" w:rsidR="00450238" w:rsidRPr="00612D07" w:rsidRDefault="00450238" w:rsidP="00591870">
      <w:pPr>
        <w:rPr>
          <w:color w:val="000000"/>
        </w:rPr>
      </w:pPr>
    </w:p>
    <w:p w14:paraId="16FB5551" w14:textId="77777777" w:rsidR="00450238" w:rsidRPr="00612D07" w:rsidRDefault="00450238" w:rsidP="00591870">
      <w:pPr>
        <w:rPr>
          <w:color w:val="000000"/>
        </w:rPr>
      </w:pPr>
    </w:p>
    <w:p w14:paraId="4304D247" w14:textId="77777777" w:rsidR="00450238" w:rsidRPr="00612D07" w:rsidRDefault="00450238" w:rsidP="00591870">
      <w:pPr>
        <w:rPr>
          <w:color w:val="000000"/>
        </w:rPr>
        <w:sectPr w:rsidR="00450238" w:rsidRPr="00612D07" w:rsidSect="004E6371">
          <w:type w:val="continuous"/>
          <w:pgSz w:w="12240" w:h="15840" w:code="1"/>
          <w:pgMar w:top="720" w:right="907" w:bottom="1440" w:left="720" w:header="720" w:footer="720" w:gutter="0"/>
          <w:cols w:space="720"/>
          <w:docGrid w:linePitch="360"/>
        </w:sectPr>
      </w:pPr>
    </w:p>
    <w:p w14:paraId="2130B8BC" w14:textId="70448CA4" w:rsidR="00541CF3" w:rsidRDefault="00336D5F" w:rsidP="0035107A">
      <w:pPr>
        <w:rPr>
          <w:rFonts w:eastAsia="Times New Roman"/>
          <w:b/>
          <w:color w:val="000000"/>
        </w:rPr>
      </w:pPr>
      <w:r w:rsidRPr="00336D5F">
        <w:rPr>
          <w:rFonts w:eastAsia="Times New Roman"/>
          <w:b/>
          <w:color w:val="000000"/>
        </w:rPr>
        <w:t>ANNEX A: Project Results Framework</w:t>
      </w:r>
    </w:p>
    <w:p w14:paraId="2BD060BA" w14:textId="77777777" w:rsidR="001E3AF4" w:rsidRPr="00D31E01" w:rsidRDefault="001E3AF4" w:rsidP="001E3AF4">
      <w:pPr>
        <w:pStyle w:val="Heading2"/>
      </w:pPr>
    </w:p>
    <w:tbl>
      <w:tblPr>
        <w:tblStyle w:val="TableGrid"/>
        <w:tblW w:w="13948" w:type="dxa"/>
        <w:tblLayout w:type="fixed"/>
        <w:tblLook w:val="04A0" w:firstRow="1" w:lastRow="0" w:firstColumn="1" w:lastColumn="0" w:noHBand="0" w:noVBand="1"/>
      </w:tblPr>
      <w:tblGrid>
        <w:gridCol w:w="13948"/>
      </w:tblGrid>
      <w:tr w:rsidR="001E3AF4" w14:paraId="2CE775E4" w14:textId="77777777" w:rsidTr="00895D85">
        <w:tc>
          <w:tcPr>
            <w:tcW w:w="13948" w:type="dxa"/>
          </w:tcPr>
          <w:p w14:paraId="741B7DE8" w14:textId="77777777" w:rsidR="001E3AF4" w:rsidRPr="00DA56AD" w:rsidRDefault="001E3AF4" w:rsidP="00895D85">
            <w:pPr>
              <w:rPr>
                <w:rFonts w:cstheme="minorHAnsi"/>
                <w:i/>
                <w:sz w:val="20"/>
                <w:szCs w:val="20"/>
              </w:rPr>
            </w:pPr>
            <w:r>
              <w:rPr>
                <w:rFonts w:cstheme="minorHAnsi"/>
                <w:b/>
                <w:sz w:val="20"/>
                <w:szCs w:val="20"/>
              </w:rPr>
              <w:t>The project will contribute primarily to the following Sustainable Development Goals:</w:t>
            </w:r>
          </w:p>
          <w:p w14:paraId="5DBA3247" w14:textId="77777777" w:rsidR="001E3AF4" w:rsidRDefault="001E3AF4" w:rsidP="00895D85">
            <w:pPr>
              <w:autoSpaceDE w:val="0"/>
              <w:autoSpaceDN w:val="0"/>
              <w:adjustRightInd w:val="0"/>
              <w:rPr>
                <w:rFonts w:cstheme="minorHAnsi"/>
                <w:sz w:val="20"/>
                <w:szCs w:val="20"/>
              </w:rPr>
            </w:pPr>
            <w:r>
              <w:rPr>
                <w:rFonts w:cstheme="minorHAnsi"/>
                <w:b/>
                <w:sz w:val="20"/>
                <w:szCs w:val="20"/>
                <w:u w:val="single"/>
              </w:rPr>
              <w:t>SDG 2</w:t>
            </w:r>
            <w:r>
              <w:rPr>
                <w:rFonts w:cstheme="minorHAnsi"/>
                <w:sz w:val="20"/>
                <w:szCs w:val="20"/>
              </w:rPr>
              <w:t xml:space="preserve">: End Hunger, achieve food security and improved nutrition and promote sustainable agriculture. It will particularly contribute to </w:t>
            </w:r>
            <w:r>
              <w:rPr>
                <w:rFonts w:cstheme="minorHAnsi"/>
                <w:b/>
                <w:sz w:val="20"/>
                <w:szCs w:val="20"/>
              </w:rPr>
              <w:t>SDG 2, Target 2.5:</w:t>
            </w:r>
            <w:r>
              <w:rPr>
                <w:rFonts w:cstheme="minorHAnsi"/>
                <w:sz w:val="20"/>
                <w:szCs w:val="20"/>
              </w:rPr>
              <w:t xml:space="preserve"> 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r>
              <w:rPr>
                <w:rFonts w:cstheme="minorHAnsi"/>
                <w:b/>
                <w:sz w:val="20"/>
                <w:szCs w:val="20"/>
              </w:rPr>
              <w:t xml:space="preserve">. </w:t>
            </w:r>
            <w:r>
              <w:rPr>
                <w:rFonts w:cstheme="minorHAnsi"/>
                <w:sz w:val="20"/>
                <w:szCs w:val="20"/>
              </w:rPr>
              <w:t xml:space="preserve">In addition, it will contribute to </w:t>
            </w:r>
            <w:r>
              <w:rPr>
                <w:rFonts w:cstheme="minorHAnsi"/>
                <w:b/>
                <w:sz w:val="20"/>
                <w:szCs w:val="20"/>
              </w:rPr>
              <w:t>SDG 2, Target 2.4</w:t>
            </w:r>
            <w:r>
              <w:rPr>
                <w:rFonts w:cstheme="minorHAnsi"/>
                <w:sz w:val="20"/>
                <w:szCs w:val="20"/>
              </w:rPr>
              <w:t>: By 2030, ensure sustainable food production systems and implement resilient agricultural practice that increase productivity and production, that help maintain ecosystems, that strengthen capacity for adaptation to climate change, extreme weather, drought, flooding and other disasters and that progressively improve land and soil quality.</w:t>
            </w:r>
          </w:p>
          <w:p w14:paraId="4B27B784" w14:textId="77777777" w:rsidR="001E3AF4" w:rsidRDefault="001E3AF4" w:rsidP="00895D85">
            <w:pPr>
              <w:rPr>
                <w:rFonts w:cstheme="minorHAnsi"/>
                <w:sz w:val="20"/>
                <w:szCs w:val="20"/>
              </w:rPr>
            </w:pPr>
            <w:r>
              <w:rPr>
                <w:rFonts w:cstheme="minorHAnsi"/>
                <w:b/>
                <w:sz w:val="20"/>
                <w:szCs w:val="20"/>
                <w:u w:val="single"/>
              </w:rPr>
              <w:t>SDG 15</w:t>
            </w:r>
            <w:r>
              <w:rPr>
                <w:rFonts w:cstheme="minorHAnsi"/>
                <w:sz w:val="20"/>
                <w:szCs w:val="20"/>
              </w:rPr>
              <w:t xml:space="preserve">: Protect, restore and promote sustainable use of terrestrial ecosystems, sustainably manage forests, combat desertification, and halt and reverse land degradation and halt biodiversity loss. </w:t>
            </w:r>
          </w:p>
          <w:p w14:paraId="4DB8281B" w14:textId="77777777" w:rsidR="001E3AF4" w:rsidRDefault="001E3AF4" w:rsidP="00895D85">
            <w:pPr>
              <w:rPr>
                <w:b/>
              </w:rPr>
            </w:pPr>
            <w:r>
              <w:rPr>
                <w:rFonts w:cstheme="minorHAnsi"/>
                <w:sz w:val="20"/>
                <w:szCs w:val="20"/>
              </w:rPr>
              <w:t xml:space="preserve">It will make secondary contributions towards </w:t>
            </w:r>
            <w:r>
              <w:rPr>
                <w:rFonts w:cstheme="minorHAnsi"/>
                <w:b/>
                <w:sz w:val="20"/>
                <w:szCs w:val="20"/>
              </w:rPr>
              <w:t>SDG 1</w:t>
            </w:r>
            <w:r>
              <w:rPr>
                <w:rFonts w:cstheme="minorHAnsi"/>
                <w:sz w:val="20"/>
                <w:szCs w:val="20"/>
              </w:rPr>
              <w:t xml:space="preserve"> (end poverty), </w:t>
            </w:r>
            <w:r>
              <w:rPr>
                <w:rFonts w:cstheme="minorHAnsi"/>
                <w:b/>
                <w:sz w:val="20"/>
                <w:szCs w:val="20"/>
              </w:rPr>
              <w:t>SDG 5</w:t>
            </w:r>
            <w:r>
              <w:rPr>
                <w:rFonts w:cstheme="minorHAnsi"/>
                <w:sz w:val="20"/>
                <w:szCs w:val="20"/>
              </w:rPr>
              <w:t xml:space="preserve"> (gender equality), </w:t>
            </w:r>
            <w:r>
              <w:rPr>
                <w:rFonts w:cstheme="minorHAnsi"/>
                <w:b/>
                <w:sz w:val="20"/>
                <w:szCs w:val="20"/>
              </w:rPr>
              <w:t>SDG 10</w:t>
            </w:r>
            <w:r>
              <w:rPr>
                <w:rFonts w:cstheme="minorHAnsi"/>
                <w:sz w:val="20"/>
                <w:szCs w:val="20"/>
              </w:rPr>
              <w:t xml:space="preserve"> (reduce inequality), </w:t>
            </w:r>
            <w:r>
              <w:rPr>
                <w:rFonts w:cstheme="minorHAnsi"/>
                <w:b/>
                <w:sz w:val="20"/>
                <w:szCs w:val="20"/>
              </w:rPr>
              <w:t>SDG 13</w:t>
            </w:r>
            <w:r>
              <w:rPr>
                <w:rFonts w:cstheme="minorHAnsi"/>
                <w:sz w:val="20"/>
                <w:szCs w:val="20"/>
              </w:rPr>
              <w:t xml:space="preserve"> (climate change), and </w:t>
            </w:r>
            <w:r>
              <w:rPr>
                <w:rFonts w:cstheme="minorHAnsi"/>
                <w:b/>
                <w:sz w:val="20"/>
                <w:szCs w:val="20"/>
              </w:rPr>
              <w:t>SDG 17</w:t>
            </w:r>
            <w:r>
              <w:rPr>
                <w:rFonts w:cstheme="minorHAnsi"/>
                <w:sz w:val="20"/>
                <w:szCs w:val="20"/>
              </w:rPr>
              <w:t xml:space="preserve"> (global partnerships for sustainable development)</w:t>
            </w:r>
          </w:p>
        </w:tc>
      </w:tr>
      <w:tr w:rsidR="001E3AF4" w14:paraId="20BB8796" w14:textId="77777777" w:rsidTr="00895D85">
        <w:tc>
          <w:tcPr>
            <w:tcW w:w="13948" w:type="dxa"/>
          </w:tcPr>
          <w:p w14:paraId="46A27CC0" w14:textId="77777777" w:rsidR="001E3AF4" w:rsidRDefault="001E3AF4" w:rsidP="00895D85">
            <w:pPr>
              <w:rPr>
                <w:rFonts w:cstheme="minorHAnsi"/>
                <w:b/>
                <w:sz w:val="20"/>
                <w:szCs w:val="20"/>
              </w:rPr>
            </w:pPr>
            <w:r>
              <w:rPr>
                <w:rFonts w:cstheme="minorHAnsi"/>
                <w:b/>
                <w:sz w:val="20"/>
                <w:szCs w:val="20"/>
              </w:rPr>
              <w:t>FAO’s Strategic Framework (reviewed, 2017):</w:t>
            </w:r>
          </w:p>
          <w:p w14:paraId="6298B22E" w14:textId="77777777" w:rsidR="001E3AF4" w:rsidRDefault="001E3AF4" w:rsidP="00895D85">
            <w:pPr>
              <w:rPr>
                <w:rFonts w:cstheme="minorHAnsi"/>
                <w:sz w:val="20"/>
                <w:szCs w:val="20"/>
              </w:rPr>
            </w:pPr>
            <w:r>
              <w:rPr>
                <w:rFonts w:cstheme="minorHAnsi"/>
                <w:sz w:val="20"/>
                <w:szCs w:val="20"/>
                <w:u w:val="single"/>
              </w:rPr>
              <w:t>Strategic Objective 2</w:t>
            </w:r>
            <w:r>
              <w:rPr>
                <w:rFonts w:cstheme="minorHAnsi"/>
                <w:sz w:val="20"/>
                <w:szCs w:val="20"/>
              </w:rPr>
              <w:t>: Make agriculture, forestry and fisheries more productive and sustainable.</w:t>
            </w:r>
          </w:p>
          <w:p w14:paraId="16F88626" w14:textId="77777777" w:rsidR="001E3AF4" w:rsidRDefault="001E3AF4" w:rsidP="00895D85">
            <w:pPr>
              <w:rPr>
                <w:rFonts w:cstheme="minorHAnsi"/>
                <w:sz w:val="20"/>
                <w:szCs w:val="20"/>
              </w:rPr>
            </w:pPr>
            <w:r>
              <w:rPr>
                <w:rFonts w:cstheme="minorHAnsi"/>
                <w:sz w:val="20"/>
                <w:szCs w:val="20"/>
                <w:u w:val="single"/>
              </w:rPr>
              <w:t>Strategic Objective 4</w:t>
            </w:r>
            <w:r>
              <w:rPr>
                <w:rFonts w:cstheme="minorHAnsi"/>
                <w:sz w:val="20"/>
                <w:szCs w:val="20"/>
              </w:rPr>
              <w:t>: Enable more inclusive and efficient agriculture and food production systems.</w:t>
            </w:r>
          </w:p>
          <w:p w14:paraId="573F27CF" w14:textId="77777777" w:rsidR="001E3AF4" w:rsidRDefault="001E3AF4" w:rsidP="00895D85">
            <w:pPr>
              <w:rPr>
                <w:rFonts w:cstheme="minorHAnsi"/>
                <w:b/>
                <w:sz w:val="20"/>
                <w:szCs w:val="20"/>
              </w:rPr>
            </w:pPr>
            <w:r>
              <w:rPr>
                <w:rFonts w:cstheme="minorHAnsi"/>
                <w:b/>
                <w:sz w:val="20"/>
                <w:szCs w:val="20"/>
              </w:rPr>
              <w:t>FAO Country Programming Framework (2016-2020):</w:t>
            </w:r>
          </w:p>
          <w:p w14:paraId="2CE71F65" w14:textId="77777777" w:rsidR="001E3AF4" w:rsidRDefault="001E3AF4" w:rsidP="00895D85">
            <w:pPr>
              <w:rPr>
                <w:rFonts w:cstheme="minorHAnsi"/>
                <w:sz w:val="20"/>
                <w:szCs w:val="20"/>
              </w:rPr>
            </w:pPr>
            <w:r>
              <w:rPr>
                <w:rFonts w:cstheme="minorHAnsi"/>
                <w:sz w:val="20"/>
                <w:szCs w:val="20"/>
                <w:u w:val="single"/>
              </w:rPr>
              <w:t>Priority Area</w:t>
            </w:r>
            <w:r>
              <w:rPr>
                <w:rFonts w:cstheme="minorHAnsi"/>
                <w:sz w:val="20"/>
                <w:szCs w:val="20"/>
              </w:rPr>
              <w:t>: Fostering sustainable and climate-resilient agriculture development.</w:t>
            </w:r>
          </w:p>
          <w:p w14:paraId="39AC2E73" w14:textId="77777777" w:rsidR="001E3AF4" w:rsidRDefault="001E3AF4" w:rsidP="00895D85">
            <w:pPr>
              <w:rPr>
                <w:sz w:val="20"/>
                <w:szCs w:val="20"/>
              </w:rPr>
            </w:pPr>
            <w:r>
              <w:rPr>
                <w:rFonts w:cstheme="minorHAnsi"/>
                <w:sz w:val="20"/>
                <w:szCs w:val="20"/>
                <w:u w:val="single"/>
              </w:rPr>
              <w:t>Output 1.1</w:t>
            </w:r>
            <w:r>
              <w:rPr>
                <w:rFonts w:cstheme="minorHAnsi"/>
                <w:sz w:val="20"/>
                <w:szCs w:val="20"/>
              </w:rPr>
              <w:t xml:space="preserve">: </w:t>
            </w:r>
            <w:r>
              <w:rPr>
                <w:sz w:val="20"/>
                <w:szCs w:val="20"/>
              </w:rPr>
              <w:t>Introduction and adoption of innovative approaches and best practices in global agriculture development, such as agro-ecology, nutrition-sensitive agriculture, ICT, facilitated and strengthened to contribute to sustainable agricultural development in China;</w:t>
            </w:r>
          </w:p>
          <w:p w14:paraId="1D7EB391" w14:textId="77777777" w:rsidR="001E3AF4" w:rsidRDefault="001E3AF4" w:rsidP="00895D85">
            <w:pPr>
              <w:rPr>
                <w:b/>
              </w:rPr>
            </w:pPr>
            <w:r>
              <w:rPr>
                <w:rFonts w:cstheme="minorHAnsi"/>
                <w:sz w:val="20"/>
                <w:szCs w:val="20"/>
                <w:u w:val="single"/>
              </w:rPr>
              <w:t>Output 1.2</w:t>
            </w:r>
            <w:r>
              <w:rPr>
                <w:rFonts w:cstheme="minorHAnsi"/>
                <w:sz w:val="20"/>
                <w:szCs w:val="20"/>
              </w:rPr>
              <w:t xml:space="preserve">: </w:t>
            </w:r>
            <w:r>
              <w:rPr>
                <w:sz w:val="20"/>
                <w:szCs w:val="20"/>
              </w:rPr>
              <w:t>Biodiversity conservation and development interventions supported to revitalize key forest, water and wetland agro-ecosystems in the country.</w:t>
            </w:r>
          </w:p>
        </w:tc>
      </w:tr>
      <w:tr w:rsidR="001E3AF4" w14:paraId="7BD70F3D" w14:textId="77777777" w:rsidTr="00895D85">
        <w:tc>
          <w:tcPr>
            <w:tcW w:w="13948" w:type="dxa"/>
          </w:tcPr>
          <w:p w14:paraId="554D4B06" w14:textId="77777777" w:rsidR="001E3AF4" w:rsidRDefault="001E3AF4" w:rsidP="00895D85">
            <w:pPr>
              <w:rPr>
                <w:rFonts w:eastAsia="PMingLiU" w:cstheme="minorHAnsi"/>
                <w:color w:val="000000" w:themeColor="text1"/>
                <w:sz w:val="20"/>
                <w:szCs w:val="20"/>
                <w:lang w:eastAsia="en-GB"/>
              </w:rPr>
            </w:pPr>
            <w:r>
              <w:rPr>
                <w:rFonts w:cstheme="minorHAnsi"/>
                <w:b/>
                <w:sz w:val="20"/>
                <w:szCs w:val="20"/>
              </w:rPr>
              <w:t>Development Objective:</w:t>
            </w:r>
            <w:r>
              <w:rPr>
                <w:rFonts w:cstheme="minorHAnsi"/>
                <w:sz w:val="20"/>
                <w:szCs w:val="20"/>
              </w:rPr>
              <w:t xml:space="preserve"> </w:t>
            </w:r>
            <w:r>
              <w:rPr>
                <w:rFonts w:eastAsia="PMingLiU" w:cstheme="minorHAnsi"/>
                <w:color w:val="000000" w:themeColor="text1"/>
                <w:sz w:val="20"/>
                <w:szCs w:val="20"/>
                <w:lang w:eastAsia="en-GB"/>
              </w:rPr>
              <w:t>Strengthen sustainable livelihoods through improved management and utilization of crop genetic diversity.</w:t>
            </w:r>
          </w:p>
          <w:p w14:paraId="1144149A" w14:textId="77777777" w:rsidR="001E3AF4" w:rsidRDefault="001E3AF4" w:rsidP="00895D85">
            <w:pPr>
              <w:rPr>
                <w:b/>
                <w:sz w:val="20"/>
                <w:szCs w:val="20"/>
              </w:rPr>
            </w:pPr>
            <w:r>
              <w:rPr>
                <w:b/>
                <w:sz w:val="20"/>
                <w:szCs w:val="20"/>
              </w:rPr>
              <w:t>Project Objective:</w:t>
            </w:r>
            <w:r>
              <w:rPr>
                <w:rFonts w:eastAsia="PMingLiU" w:cstheme="minorHAnsi"/>
                <w:color w:val="000000" w:themeColor="text1"/>
                <w:sz w:val="20"/>
                <w:szCs w:val="20"/>
              </w:rPr>
              <w:t xml:space="preserve"> Mainstream on-farm conservation and sustainable use of globally important local varieties of crops originated in China for food and agriculture, through a strengthened enabling environment, and the development and demonstration of long-term incentive mechanisms.</w:t>
            </w:r>
          </w:p>
        </w:tc>
      </w:tr>
    </w:tbl>
    <w:p w14:paraId="04709951" w14:textId="77777777" w:rsidR="001E3AF4" w:rsidRDefault="001E3AF4" w:rsidP="001E3AF4">
      <w:pPr>
        <w:rPr>
          <w:b/>
          <w:sz w:val="12"/>
          <w:szCs w:val="12"/>
        </w:rPr>
      </w:pPr>
    </w:p>
    <w:tbl>
      <w:tblPr>
        <w:tblStyle w:val="TableGrid"/>
        <w:tblW w:w="13948" w:type="dxa"/>
        <w:tblLayout w:type="fixed"/>
        <w:tblLook w:val="04A0" w:firstRow="1" w:lastRow="0" w:firstColumn="1" w:lastColumn="0" w:noHBand="0" w:noVBand="1"/>
      </w:tblPr>
      <w:tblGrid>
        <w:gridCol w:w="2155"/>
        <w:gridCol w:w="1980"/>
        <w:gridCol w:w="1980"/>
        <w:gridCol w:w="1854"/>
        <w:gridCol w:w="1993"/>
        <w:gridCol w:w="1993"/>
        <w:gridCol w:w="1993"/>
      </w:tblGrid>
      <w:tr w:rsidR="001E3AF4" w14:paraId="5F647194" w14:textId="77777777" w:rsidTr="00895D85">
        <w:trPr>
          <w:tblHeader/>
        </w:trPr>
        <w:tc>
          <w:tcPr>
            <w:tcW w:w="2155" w:type="dxa"/>
            <w:shd w:val="clear" w:color="auto" w:fill="D9D9D9" w:themeFill="background1" w:themeFillShade="D9"/>
            <w:vAlign w:val="center"/>
          </w:tcPr>
          <w:p w14:paraId="6EB6592B" w14:textId="77777777" w:rsidR="001E3AF4" w:rsidRDefault="001E3AF4" w:rsidP="00895D85">
            <w:pPr>
              <w:rPr>
                <w:b/>
                <w:sz w:val="20"/>
                <w:szCs w:val="20"/>
              </w:rPr>
            </w:pPr>
            <w:r>
              <w:rPr>
                <w:b/>
                <w:sz w:val="20"/>
                <w:szCs w:val="20"/>
              </w:rPr>
              <w:t>Results Chain</w:t>
            </w:r>
          </w:p>
        </w:tc>
        <w:tc>
          <w:tcPr>
            <w:tcW w:w="1980" w:type="dxa"/>
            <w:shd w:val="clear" w:color="auto" w:fill="D9D9D9" w:themeFill="background1" w:themeFillShade="D9"/>
            <w:vAlign w:val="center"/>
          </w:tcPr>
          <w:p w14:paraId="6487AEEB" w14:textId="77777777" w:rsidR="001E3AF4" w:rsidRDefault="001E3AF4" w:rsidP="00895D85">
            <w:pPr>
              <w:rPr>
                <w:b/>
                <w:sz w:val="20"/>
                <w:szCs w:val="20"/>
              </w:rPr>
            </w:pPr>
            <w:r>
              <w:rPr>
                <w:b/>
                <w:sz w:val="20"/>
                <w:szCs w:val="20"/>
              </w:rPr>
              <w:t>Indicator(s)</w:t>
            </w:r>
          </w:p>
        </w:tc>
        <w:tc>
          <w:tcPr>
            <w:tcW w:w="1980" w:type="dxa"/>
            <w:shd w:val="clear" w:color="auto" w:fill="D9D9D9" w:themeFill="background1" w:themeFillShade="D9"/>
            <w:vAlign w:val="center"/>
          </w:tcPr>
          <w:p w14:paraId="444E6794" w14:textId="77777777" w:rsidR="001E3AF4" w:rsidRDefault="001E3AF4" w:rsidP="00895D85">
            <w:pPr>
              <w:rPr>
                <w:b/>
                <w:sz w:val="20"/>
                <w:szCs w:val="20"/>
              </w:rPr>
            </w:pPr>
            <w:r>
              <w:rPr>
                <w:b/>
                <w:sz w:val="20"/>
                <w:szCs w:val="20"/>
              </w:rPr>
              <w:t>Baseline</w:t>
            </w:r>
          </w:p>
        </w:tc>
        <w:tc>
          <w:tcPr>
            <w:tcW w:w="1854" w:type="dxa"/>
            <w:shd w:val="clear" w:color="auto" w:fill="D9D9D9" w:themeFill="background1" w:themeFillShade="D9"/>
            <w:vAlign w:val="center"/>
          </w:tcPr>
          <w:p w14:paraId="0EE87C6C" w14:textId="77777777" w:rsidR="001E3AF4" w:rsidRDefault="001E3AF4" w:rsidP="00895D85">
            <w:pPr>
              <w:rPr>
                <w:b/>
                <w:sz w:val="20"/>
                <w:szCs w:val="20"/>
              </w:rPr>
            </w:pPr>
            <w:r>
              <w:rPr>
                <w:b/>
                <w:sz w:val="20"/>
                <w:szCs w:val="20"/>
              </w:rPr>
              <w:t>Mid-term Milestone</w:t>
            </w:r>
          </w:p>
        </w:tc>
        <w:tc>
          <w:tcPr>
            <w:tcW w:w="1993" w:type="dxa"/>
            <w:shd w:val="clear" w:color="auto" w:fill="D9D9D9" w:themeFill="background1" w:themeFillShade="D9"/>
            <w:vAlign w:val="center"/>
          </w:tcPr>
          <w:p w14:paraId="07FA050B" w14:textId="77777777" w:rsidR="001E3AF4" w:rsidRDefault="001E3AF4" w:rsidP="00895D85">
            <w:pPr>
              <w:rPr>
                <w:b/>
                <w:sz w:val="20"/>
                <w:szCs w:val="20"/>
              </w:rPr>
            </w:pPr>
            <w:r>
              <w:rPr>
                <w:b/>
                <w:sz w:val="20"/>
                <w:szCs w:val="20"/>
              </w:rPr>
              <w:t>Target</w:t>
            </w:r>
          </w:p>
        </w:tc>
        <w:tc>
          <w:tcPr>
            <w:tcW w:w="1993" w:type="dxa"/>
            <w:shd w:val="clear" w:color="auto" w:fill="D9D9D9" w:themeFill="background1" w:themeFillShade="D9"/>
            <w:vAlign w:val="center"/>
          </w:tcPr>
          <w:p w14:paraId="1DA02741" w14:textId="77777777" w:rsidR="001E3AF4" w:rsidRDefault="001E3AF4" w:rsidP="00895D85">
            <w:pPr>
              <w:rPr>
                <w:b/>
                <w:sz w:val="20"/>
                <w:szCs w:val="20"/>
              </w:rPr>
            </w:pPr>
            <w:r>
              <w:rPr>
                <w:b/>
                <w:sz w:val="20"/>
                <w:szCs w:val="20"/>
              </w:rPr>
              <w:t>Means of Verification</w:t>
            </w:r>
          </w:p>
        </w:tc>
        <w:tc>
          <w:tcPr>
            <w:tcW w:w="1993" w:type="dxa"/>
            <w:shd w:val="clear" w:color="auto" w:fill="D9D9D9" w:themeFill="background1" w:themeFillShade="D9"/>
            <w:vAlign w:val="center"/>
          </w:tcPr>
          <w:p w14:paraId="240E9B31" w14:textId="77777777" w:rsidR="001E3AF4" w:rsidRDefault="001E3AF4" w:rsidP="00895D85">
            <w:pPr>
              <w:rPr>
                <w:b/>
                <w:sz w:val="20"/>
                <w:szCs w:val="20"/>
              </w:rPr>
            </w:pPr>
            <w:r>
              <w:rPr>
                <w:b/>
                <w:sz w:val="20"/>
                <w:szCs w:val="20"/>
              </w:rPr>
              <w:t>Assumption(s)</w:t>
            </w:r>
          </w:p>
        </w:tc>
      </w:tr>
      <w:tr w:rsidR="001E3AF4" w14:paraId="25847206" w14:textId="77777777" w:rsidTr="00895D85">
        <w:tc>
          <w:tcPr>
            <w:tcW w:w="2155" w:type="dxa"/>
            <w:vMerge w:val="restart"/>
          </w:tcPr>
          <w:p w14:paraId="2B661F3F" w14:textId="77777777" w:rsidR="001E3AF4" w:rsidRDefault="001E3AF4" w:rsidP="00895D85">
            <w:pPr>
              <w:rPr>
                <w:rFonts w:cstheme="minorHAnsi"/>
                <w:b/>
                <w:sz w:val="20"/>
                <w:szCs w:val="20"/>
              </w:rPr>
            </w:pPr>
            <w:r>
              <w:rPr>
                <w:rFonts w:cstheme="minorHAnsi"/>
                <w:b/>
                <w:sz w:val="20"/>
                <w:szCs w:val="20"/>
              </w:rPr>
              <w:t>GEF-7 Core Indicator</w:t>
            </w:r>
          </w:p>
        </w:tc>
        <w:tc>
          <w:tcPr>
            <w:tcW w:w="1980" w:type="dxa"/>
          </w:tcPr>
          <w:p w14:paraId="07C97D9F" w14:textId="77777777" w:rsidR="001E3AF4" w:rsidRDefault="001E3AF4" w:rsidP="00895D85">
            <w:pPr>
              <w:rPr>
                <w:rFonts w:cstheme="minorHAnsi"/>
                <w:bCs/>
                <w:i/>
                <w:sz w:val="20"/>
                <w:szCs w:val="20"/>
              </w:rPr>
            </w:pPr>
            <w:r>
              <w:rPr>
                <w:rFonts w:cstheme="minorHAnsi"/>
                <w:bCs/>
                <w:i/>
                <w:sz w:val="20"/>
                <w:szCs w:val="20"/>
              </w:rPr>
              <w:t xml:space="preserve">Core Indicator 4: </w:t>
            </w:r>
          </w:p>
          <w:p w14:paraId="57E4E60C" w14:textId="77777777" w:rsidR="001E3AF4" w:rsidRDefault="001E3AF4" w:rsidP="00895D85">
            <w:pPr>
              <w:rPr>
                <w:sz w:val="20"/>
                <w:szCs w:val="20"/>
              </w:rPr>
            </w:pPr>
            <w:r>
              <w:rPr>
                <w:rFonts w:cstheme="minorHAnsi"/>
                <w:bCs/>
                <w:sz w:val="20"/>
                <w:szCs w:val="20"/>
              </w:rPr>
              <w:t>Area of landscapes under improved practices (hectares; excluding protected areas).</w:t>
            </w:r>
          </w:p>
        </w:tc>
        <w:tc>
          <w:tcPr>
            <w:tcW w:w="1980" w:type="dxa"/>
          </w:tcPr>
          <w:p w14:paraId="035A376D" w14:textId="77777777" w:rsidR="001E3AF4" w:rsidRDefault="001E3AF4" w:rsidP="00895D85">
            <w:pPr>
              <w:rPr>
                <w:sz w:val="20"/>
                <w:szCs w:val="20"/>
              </w:rPr>
            </w:pPr>
            <w:r>
              <w:rPr>
                <w:sz w:val="20"/>
                <w:szCs w:val="20"/>
              </w:rPr>
              <w:t>-</w:t>
            </w:r>
          </w:p>
        </w:tc>
        <w:tc>
          <w:tcPr>
            <w:tcW w:w="1854" w:type="dxa"/>
          </w:tcPr>
          <w:p w14:paraId="370CF4A4" w14:textId="77777777" w:rsidR="001E3AF4" w:rsidRDefault="001E3AF4" w:rsidP="00895D85">
            <w:pPr>
              <w:rPr>
                <w:sz w:val="20"/>
                <w:szCs w:val="20"/>
              </w:rPr>
            </w:pPr>
            <w:r>
              <w:rPr>
                <w:sz w:val="20"/>
                <w:szCs w:val="20"/>
              </w:rPr>
              <w:t>Sustainable agrobiodiversity management approaches and practices developed and initiated in the project sites</w:t>
            </w:r>
          </w:p>
        </w:tc>
        <w:tc>
          <w:tcPr>
            <w:tcW w:w="1993" w:type="dxa"/>
          </w:tcPr>
          <w:p w14:paraId="0711F938" w14:textId="77777777" w:rsidR="001E3AF4" w:rsidRDefault="001E3AF4" w:rsidP="00895D85">
            <w:pPr>
              <w:rPr>
                <w:sz w:val="20"/>
                <w:szCs w:val="20"/>
              </w:rPr>
            </w:pPr>
            <w:r>
              <w:rPr>
                <w:sz w:val="20"/>
                <w:szCs w:val="20"/>
              </w:rPr>
              <w:t>36,000 hectares of farmland under sustainable agrobiodiversity management in the project sites.</w:t>
            </w:r>
          </w:p>
        </w:tc>
        <w:tc>
          <w:tcPr>
            <w:tcW w:w="1993" w:type="dxa"/>
          </w:tcPr>
          <w:p w14:paraId="57929150" w14:textId="77777777" w:rsidR="001E3AF4" w:rsidRDefault="001E3AF4" w:rsidP="00895D85">
            <w:pPr>
              <w:rPr>
                <w:sz w:val="20"/>
                <w:szCs w:val="20"/>
              </w:rPr>
            </w:pPr>
            <w:r>
              <w:rPr>
                <w:sz w:val="20"/>
                <w:szCs w:val="20"/>
              </w:rPr>
              <w:t>Project progress reports;</w:t>
            </w:r>
          </w:p>
          <w:p w14:paraId="2CDD9E34" w14:textId="77777777" w:rsidR="001E3AF4" w:rsidRDefault="001E3AF4" w:rsidP="00895D85">
            <w:pPr>
              <w:rPr>
                <w:sz w:val="20"/>
                <w:szCs w:val="20"/>
              </w:rPr>
            </w:pPr>
            <w:r>
              <w:rPr>
                <w:sz w:val="20"/>
                <w:szCs w:val="20"/>
              </w:rPr>
              <w:t xml:space="preserve">Project mid-term review and final evaluation reports. </w:t>
            </w:r>
          </w:p>
        </w:tc>
        <w:tc>
          <w:tcPr>
            <w:tcW w:w="1993" w:type="dxa"/>
            <w:vMerge w:val="restart"/>
          </w:tcPr>
          <w:p w14:paraId="4D0AF932" w14:textId="77777777" w:rsidR="001E3AF4" w:rsidRDefault="001E3AF4" w:rsidP="00895D85">
            <w:pPr>
              <w:rPr>
                <w:rFonts w:cstheme="minorHAnsi"/>
                <w:sz w:val="20"/>
                <w:szCs w:val="20"/>
              </w:rPr>
            </w:pPr>
            <w:r>
              <w:rPr>
                <w:rFonts w:cstheme="minorHAnsi"/>
                <w:sz w:val="20"/>
                <w:szCs w:val="20"/>
              </w:rPr>
              <w:t xml:space="preserve">There is active participation by local farmers and other stakeholders; </w:t>
            </w:r>
          </w:p>
          <w:p w14:paraId="3906D7DE" w14:textId="77777777" w:rsidR="001E3AF4" w:rsidRDefault="001E3AF4" w:rsidP="00895D85">
            <w:pPr>
              <w:rPr>
                <w:rFonts w:cstheme="minorHAnsi"/>
                <w:sz w:val="20"/>
                <w:szCs w:val="20"/>
              </w:rPr>
            </w:pPr>
            <w:r>
              <w:rPr>
                <w:rFonts w:cstheme="minorHAnsi"/>
                <w:sz w:val="20"/>
                <w:szCs w:val="20"/>
              </w:rPr>
              <w:t xml:space="preserve">Co-financing materializes as planned; </w:t>
            </w:r>
          </w:p>
          <w:p w14:paraId="56943E48" w14:textId="77777777" w:rsidR="001E3AF4" w:rsidRDefault="001E3AF4" w:rsidP="00895D85">
            <w:pPr>
              <w:rPr>
                <w:rFonts w:cstheme="minorHAnsi"/>
                <w:sz w:val="20"/>
                <w:szCs w:val="20"/>
              </w:rPr>
            </w:pPr>
            <w:r>
              <w:rPr>
                <w:rFonts w:cstheme="minorHAnsi"/>
                <w:sz w:val="20"/>
                <w:szCs w:val="20"/>
              </w:rPr>
              <w:t xml:space="preserve">Project timeframe is sufficient to achieve </w:t>
            </w:r>
            <w:r w:rsidRPr="00546FD9">
              <w:rPr>
                <w:rFonts w:cstheme="minorHAnsi"/>
                <w:i/>
                <w:sz w:val="20"/>
                <w:szCs w:val="20"/>
              </w:rPr>
              <w:t>in situ</w:t>
            </w:r>
            <w:r>
              <w:rPr>
                <w:rFonts w:cstheme="minorHAnsi"/>
                <w:sz w:val="20"/>
                <w:szCs w:val="20"/>
              </w:rPr>
              <w:t xml:space="preserve"> conservation and sustainable use of traditional crop diversity in the demonstration landscapes; </w:t>
            </w:r>
          </w:p>
          <w:p w14:paraId="102639CF" w14:textId="77777777" w:rsidR="001E3AF4" w:rsidRDefault="001E3AF4" w:rsidP="00895D85">
            <w:pPr>
              <w:rPr>
                <w:sz w:val="20"/>
                <w:szCs w:val="20"/>
              </w:rPr>
            </w:pPr>
            <w:r>
              <w:rPr>
                <w:rFonts w:cstheme="minorHAnsi"/>
                <w:sz w:val="20"/>
                <w:szCs w:val="20"/>
              </w:rPr>
              <w:t>Local population will not move out of the selected project sites.</w:t>
            </w:r>
          </w:p>
        </w:tc>
      </w:tr>
      <w:tr w:rsidR="001E3AF4" w14:paraId="3677FBFB" w14:textId="77777777" w:rsidTr="00895D85">
        <w:tc>
          <w:tcPr>
            <w:tcW w:w="2155" w:type="dxa"/>
            <w:vMerge/>
          </w:tcPr>
          <w:p w14:paraId="65171004" w14:textId="77777777" w:rsidR="001E3AF4" w:rsidRDefault="001E3AF4" w:rsidP="00895D85">
            <w:pPr>
              <w:rPr>
                <w:rFonts w:cstheme="minorHAnsi"/>
                <w:b/>
                <w:sz w:val="20"/>
                <w:szCs w:val="20"/>
              </w:rPr>
            </w:pPr>
          </w:p>
        </w:tc>
        <w:tc>
          <w:tcPr>
            <w:tcW w:w="1980" w:type="dxa"/>
          </w:tcPr>
          <w:p w14:paraId="40CE605D" w14:textId="77777777" w:rsidR="001E3AF4" w:rsidRDefault="001E3AF4" w:rsidP="00895D85">
            <w:pPr>
              <w:rPr>
                <w:rFonts w:cstheme="minorHAnsi"/>
                <w:bCs/>
                <w:i/>
                <w:sz w:val="20"/>
                <w:szCs w:val="20"/>
              </w:rPr>
            </w:pPr>
            <w:r>
              <w:rPr>
                <w:rFonts w:cstheme="minorHAnsi"/>
                <w:bCs/>
                <w:i/>
                <w:sz w:val="20"/>
                <w:szCs w:val="20"/>
              </w:rPr>
              <w:t>Core Indicator 11:</w:t>
            </w:r>
          </w:p>
          <w:p w14:paraId="4853B3BD" w14:textId="77777777" w:rsidR="001E3AF4" w:rsidRDefault="001E3AF4" w:rsidP="00895D85">
            <w:pPr>
              <w:rPr>
                <w:rFonts w:cstheme="minorHAnsi"/>
                <w:bCs/>
                <w:i/>
                <w:sz w:val="20"/>
                <w:szCs w:val="20"/>
              </w:rPr>
            </w:pPr>
            <w:r>
              <w:rPr>
                <w:rFonts w:cstheme="minorHAnsi"/>
                <w:bCs/>
                <w:sz w:val="20"/>
                <w:szCs w:val="20"/>
              </w:rPr>
              <w:t>Number of direct beneficiaries disaggregated by gender as a co-benefit of GEF investment.</w:t>
            </w:r>
          </w:p>
        </w:tc>
        <w:tc>
          <w:tcPr>
            <w:tcW w:w="1980" w:type="dxa"/>
          </w:tcPr>
          <w:p w14:paraId="4E233F56" w14:textId="77777777" w:rsidR="001E3AF4" w:rsidRDefault="001E3AF4" w:rsidP="00895D85">
            <w:pPr>
              <w:rPr>
                <w:sz w:val="20"/>
                <w:szCs w:val="20"/>
              </w:rPr>
            </w:pPr>
            <w:r>
              <w:rPr>
                <w:sz w:val="20"/>
                <w:szCs w:val="20"/>
              </w:rPr>
              <w:t>-</w:t>
            </w:r>
          </w:p>
        </w:tc>
        <w:tc>
          <w:tcPr>
            <w:tcW w:w="1854" w:type="dxa"/>
          </w:tcPr>
          <w:p w14:paraId="3941B2BD" w14:textId="77777777" w:rsidR="001E3AF4" w:rsidRDefault="001E3AF4" w:rsidP="00895D85">
            <w:pPr>
              <w:rPr>
                <w:sz w:val="20"/>
                <w:szCs w:val="20"/>
              </w:rPr>
            </w:pPr>
            <w:r>
              <w:rPr>
                <w:sz w:val="20"/>
                <w:szCs w:val="20"/>
              </w:rPr>
              <w:t>At least 50% of the target local people;</w:t>
            </w:r>
          </w:p>
          <w:p w14:paraId="2872D71A" w14:textId="77777777" w:rsidR="001E3AF4" w:rsidRDefault="001E3AF4" w:rsidP="00895D85">
            <w:pPr>
              <w:rPr>
                <w:sz w:val="20"/>
                <w:szCs w:val="20"/>
              </w:rPr>
            </w:pPr>
            <w:r>
              <w:rPr>
                <w:sz w:val="20"/>
                <w:szCs w:val="20"/>
              </w:rPr>
              <w:t>At least 50% of the target agricultural relevant government officials.</w:t>
            </w:r>
          </w:p>
        </w:tc>
        <w:tc>
          <w:tcPr>
            <w:tcW w:w="1993" w:type="dxa"/>
          </w:tcPr>
          <w:p w14:paraId="58B2BD23" w14:textId="77777777" w:rsidR="001E3AF4" w:rsidRDefault="001E3AF4" w:rsidP="00895D85">
            <w:pPr>
              <w:rPr>
                <w:sz w:val="20"/>
                <w:szCs w:val="20"/>
              </w:rPr>
            </w:pPr>
            <w:r>
              <w:rPr>
                <w:sz w:val="20"/>
                <w:szCs w:val="20"/>
              </w:rPr>
              <w:t>6,600 local people in the project sites, including at least 48% female local population;</w:t>
            </w:r>
          </w:p>
          <w:p w14:paraId="5C0EC67F" w14:textId="77777777" w:rsidR="001E3AF4" w:rsidRDefault="001E3AF4" w:rsidP="00895D85">
            <w:pPr>
              <w:rPr>
                <w:sz w:val="20"/>
                <w:szCs w:val="20"/>
              </w:rPr>
            </w:pPr>
            <w:r>
              <w:rPr>
                <w:sz w:val="20"/>
                <w:szCs w:val="20"/>
              </w:rPr>
              <w:t>300 institutional agricultural relevant staff in government agencies at central and provincial/ local levels.</w:t>
            </w:r>
          </w:p>
        </w:tc>
        <w:tc>
          <w:tcPr>
            <w:tcW w:w="1993" w:type="dxa"/>
          </w:tcPr>
          <w:p w14:paraId="3DE1EDB9" w14:textId="77777777" w:rsidR="001E3AF4" w:rsidRDefault="001E3AF4" w:rsidP="00895D85">
            <w:pPr>
              <w:rPr>
                <w:sz w:val="20"/>
                <w:szCs w:val="20"/>
              </w:rPr>
            </w:pPr>
            <w:r>
              <w:rPr>
                <w:sz w:val="20"/>
                <w:szCs w:val="20"/>
              </w:rPr>
              <w:t>Project progress reports;</w:t>
            </w:r>
          </w:p>
          <w:p w14:paraId="1F69A827" w14:textId="77777777" w:rsidR="001E3AF4" w:rsidRDefault="001E3AF4" w:rsidP="00895D85">
            <w:pPr>
              <w:rPr>
                <w:sz w:val="20"/>
                <w:szCs w:val="20"/>
              </w:rPr>
            </w:pPr>
            <w:r>
              <w:rPr>
                <w:sz w:val="20"/>
                <w:szCs w:val="20"/>
              </w:rPr>
              <w:t>Project mid-term review and final evaluation reports.</w:t>
            </w:r>
          </w:p>
        </w:tc>
        <w:tc>
          <w:tcPr>
            <w:tcW w:w="1993" w:type="dxa"/>
            <w:vMerge/>
          </w:tcPr>
          <w:p w14:paraId="3364A0C2" w14:textId="77777777" w:rsidR="001E3AF4" w:rsidRDefault="001E3AF4" w:rsidP="00895D85">
            <w:pPr>
              <w:rPr>
                <w:sz w:val="20"/>
                <w:szCs w:val="20"/>
              </w:rPr>
            </w:pPr>
          </w:p>
        </w:tc>
      </w:tr>
      <w:tr w:rsidR="001E3AF4" w14:paraId="18A6D94F" w14:textId="77777777" w:rsidTr="00895D85">
        <w:tc>
          <w:tcPr>
            <w:tcW w:w="13948" w:type="dxa"/>
            <w:gridSpan w:val="7"/>
          </w:tcPr>
          <w:p w14:paraId="340AAD4B" w14:textId="77777777" w:rsidR="001E3AF4" w:rsidRDefault="001E3AF4" w:rsidP="00895D85">
            <w:pPr>
              <w:rPr>
                <w:sz w:val="20"/>
                <w:szCs w:val="20"/>
              </w:rPr>
            </w:pPr>
            <w:r>
              <w:rPr>
                <w:b/>
                <w:sz w:val="20"/>
                <w:szCs w:val="20"/>
              </w:rPr>
              <w:t>Component 1:</w:t>
            </w:r>
            <w:r>
              <w:rPr>
                <w:sz w:val="20"/>
                <w:szCs w:val="20"/>
              </w:rPr>
              <w:t xml:space="preserve"> Strengthen the enabling environmen</w:t>
            </w:r>
            <w:r>
              <w:rPr>
                <w:rFonts w:hint="eastAsia"/>
                <w:sz w:val="20"/>
                <w:szCs w:val="20"/>
                <w:lang w:eastAsia="zh-CN"/>
              </w:rPr>
              <w:t xml:space="preserve">t </w:t>
            </w:r>
            <w:r>
              <w:rPr>
                <w:sz w:val="20"/>
                <w:szCs w:val="20"/>
              </w:rPr>
              <w:t xml:space="preserve">to promote mainstreaming of </w:t>
            </w:r>
            <w:r>
              <w:rPr>
                <w:i/>
                <w:sz w:val="20"/>
                <w:szCs w:val="20"/>
              </w:rPr>
              <w:t xml:space="preserve">on-farm </w:t>
            </w:r>
            <w:r>
              <w:rPr>
                <w:sz w:val="20"/>
                <w:szCs w:val="20"/>
              </w:rPr>
              <w:t>conservation and sustainable use of the genetic diversity of important indigenous local crops and varieties</w:t>
            </w:r>
          </w:p>
        </w:tc>
      </w:tr>
      <w:tr w:rsidR="001E3AF4" w14:paraId="1A6BD7AA" w14:textId="77777777" w:rsidTr="00895D85">
        <w:tc>
          <w:tcPr>
            <w:tcW w:w="2155" w:type="dxa"/>
            <w:vMerge w:val="restart"/>
          </w:tcPr>
          <w:p w14:paraId="53EB74FA" w14:textId="77777777" w:rsidR="001E3AF4" w:rsidRDefault="001E3AF4" w:rsidP="00895D85">
            <w:pPr>
              <w:rPr>
                <w:sz w:val="20"/>
                <w:szCs w:val="20"/>
              </w:rPr>
            </w:pPr>
            <w:r>
              <w:rPr>
                <w:b/>
                <w:sz w:val="20"/>
                <w:szCs w:val="20"/>
              </w:rPr>
              <w:t>Outcome 1.1:</w:t>
            </w:r>
            <w:r>
              <w:rPr>
                <w:sz w:val="20"/>
                <w:szCs w:val="20"/>
              </w:rPr>
              <w:t xml:space="preserve"> </w:t>
            </w:r>
            <w:r>
              <w:rPr>
                <w:rFonts w:hint="eastAsia"/>
                <w:i/>
                <w:sz w:val="20"/>
                <w:szCs w:val="20"/>
                <w:lang w:eastAsia="zh-CN"/>
              </w:rPr>
              <w:t>In</w:t>
            </w:r>
            <w:r>
              <w:rPr>
                <w:i/>
                <w:sz w:val="20"/>
                <w:szCs w:val="20"/>
                <w:lang w:eastAsia="zh-CN"/>
              </w:rPr>
              <w:t xml:space="preserve"> </w:t>
            </w:r>
            <w:r>
              <w:rPr>
                <w:rFonts w:hint="eastAsia"/>
                <w:i/>
                <w:sz w:val="20"/>
                <w:szCs w:val="20"/>
                <w:lang w:eastAsia="zh-CN"/>
              </w:rPr>
              <w:t>situ</w:t>
            </w:r>
            <w:r>
              <w:rPr>
                <w:sz w:val="20"/>
                <w:szCs w:val="20"/>
              </w:rPr>
              <w:t xml:space="preserve"> conservation and sustainable use of genetic diversity of significant indigenous local crops and varieties mainstreamed into policies</w:t>
            </w:r>
            <w:r>
              <w:rPr>
                <w:rFonts w:hint="eastAsia"/>
                <w:sz w:val="20"/>
                <w:szCs w:val="20"/>
                <w:lang w:eastAsia="zh-CN"/>
              </w:rPr>
              <w:t xml:space="preserve"> or </w:t>
            </w:r>
            <w:r>
              <w:rPr>
                <w:sz w:val="20"/>
                <w:szCs w:val="20"/>
              </w:rPr>
              <w:t>plan</w:t>
            </w:r>
            <w:r>
              <w:rPr>
                <w:rFonts w:hint="eastAsia"/>
                <w:sz w:val="20"/>
                <w:szCs w:val="20"/>
                <w:lang w:eastAsia="zh-CN"/>
              </w:rPr>
              <w:t xml:space="preserve">s at different levels, and also </w:t>
            </w:r>
            <w:r>
              <w:rPr>
                <w:sz w:val="20"/>
                <w:szCs w:val="20"/>
              </w:rPr>
              <w:t>in four targeted provinces, to support the development of national strategies that protect agro</w:t>
            </w:r>
            <w:r>
              <w:rPr>
                <w:rFonts w:hint="eastAsia"/>
                <w:sz w:val="20"/>
                <w:szCs w:val="20"/>
                <w:lang w:eastAsia="zh-CN"/>
              </w:rPr>
              <w:t>-</w:t>
            </w:r>
            <w:r>
              <w:rPr>
                <w:sz w:val="20"/>
                <w:szCs w:val="20"/>
              </w:rPr>
              <w:t>biodiversity.</w:t>
            </w:r>
          </w:p>
        </w:tc>
        <w:tc>
          <w:tcPr>
            <w:tcW w:w="1980" w:type="dxa"/>
          </w:tcPr>
          <w:p w14:paraId="0AF38D64" w14:textId="77777777" w:rsidR="001E3AF4" w:rsidRDefault="001E3AF4" w:rsidP="00895D85">
            <w:pPr>
              <w:rPr>
                <w:sz w:val="20"/>
                <w:szCs w:val="20"/>
              </w:rPr>
            </w:pPr>
            <w:r>
              <w:rPr>
                <w:rFonts w:cstheme="minorHAnsi"/>
                <w:sz w:val="20"/>
                <w:szCs w:val="20"/>
              </w:rPr>
              <w:t>Existence of a</w:t>
            </w:r>
            <w:r>
              <w:rPr>
                <w:rFonts w:cstheme="minorHAnsi"/>
                <w:bCs/>
                <w:sz w:val="20"/>
                <w:szCs w:val="20"/>
              </w:rPr>
              <w:t xml:space="preserve"> comprehensive framework of policies and strategies across sectors at the national level and in the target provinces based on the results of social, cultural and economic evaluations of local crop varieties.</w:t>
            </w:r>
          </w:p>
        </w:tc>
        <w:tc>
          <w:tcPr>
            <w:tcW w:w="1980" w:type="dxa"/>
          </w:tcPr>
          <w:p w14:paraId="3C83DE64" w14:textId="77777777" w:rsidR="001E3AF4" w:rsidRDefault="001E3AF4" w:rsidP="00895D85">
            <w:pPr>
              <w:rPr>
                <w:sz w:val="20"/>
                <w:szCs w:val="20"/>
              </w:rPr>
            </w:pPr>
            <w:r>
              <w:rPr>
                <w:sz w:val="20"/>
                <w:szCs w:val="20"/>
              </w:rPr>
              <w:t>No policy or strategy for on-farm conservation and sustainable use of traditional/ local crop varieties at the national level and in target provinces</w:t>
            </w:r>
          </w:p>
          <w:p w14:paraId="29F76A7C" w14:textId="77777777" w:rsidR="001E3AF4" w:rsidRDefault="001E3AF4" w:rsidP="00895D85">
            <w:pPr>
              <w:rPr>
                <w:sz w:val="20"/>
                <w:szCs w:val="20"/>
              </w:rPr>
            </w:pPr>
          </w:p>
        </w:tc>
        <w:tc>
          <w:tcPr>
            <w:tcW w:w="1854" w:type="dxa"/>
          </w:tcPr>
          <w:p w14:paraId="13BCEDD1" w14:textId="77777777" w:rsidR="001E3AF4" w:rsidRDefault="001E3AF4" w:rsidP="00895D85">
            <w:pPr>
              <w:rPr>
                <w:sz w:val="20"/>
                <w:szCs w:val="20"/>
              </w:rPr>
            </w:pPr>
            <w:r>
              <w:rPr>
                <w:sz w:val="20"/>
                <w:szCs w:val="20"/>
              </w:rPr>
              <w:t>Draft national policy/ strategy in place, and draft provincial policy/ strategy in place in all four target provinces</w:t>
            </w:r>
          </w:p>
          <w:p w14:paraId="51FC2B70" w14:textId="77777777" w:rsidR="001E3AF4" w:rsidRDefault="001E3AF4" w:rsidP="00895D85">
            <w:pPr>
              <w:tabs>
                <w:tab w:val="left" w:pos="1350"/>
              </w:tabs>
              <w:rPr>
                <w:sz w:val="20"/>
                <w:szCs w:val="20"/>
              </w:rPr>
            </w:pPr>
            <w:r>
              <w:rPr>
                <w:sz w:val="20"/>
                <w:szCs w:val="20"/>
              </w:rPr>
              <w:tab/>
            </w:r>
          </w:p>
        </w:tc>
        <w:tc>
          <w:tcPr>
            <w:tcW w:w="1993" w:type="dxa"/>
          </w:tcPr>
          <w:p w14:paraId="521B5096" w14:textId="77777777" w:rsidR="001E3AF4" w:rsidRDefault="001E3AF4" w:rsidP="00895D85">
            <w:pPr>
              <w:rPr>
                <w:sz w:val="20"/>
                <w:szCs w:val="20"/>
                <w:lang w:eastAsia="zh-CN"/>
              </w:rPr>
            </w:pPr>
            <w:r>
              <w:rPr>
                <w:rFonts w:hint="eastAsia"/>
                <w:sz w:val="20"/>
                <w:szCs w:val="20"/>
                <w:lang w:eastAsia="zh-CN"/>
              </w:rPr>
              <w:t xml:space="preserve">Drafts of </w:t>
            </w:r>
            <w:r>
              <w:rPr>
                <w:sz w:val="20"/>
                <w:szCs w:val="20"/>
              </w:rPr>
              <w:t xml:space="preserve">national and provincial policies/ strategies reviewed by MARA and </w:t>
            </w:r>
            <w:r>
              <w:rPr>
                <w:rFonts w:hint="eastAsia"/>
                <w:sz w:val="20"/>
                <w:szCs w:val="20"/>
                <w:lang w:eastAsia="zh-CN"/>
              </w:rPr>
              <w:t>submitted</w:t>
            </w:r>
            <w:r>
              <w:rPr>
                <w:sz w:val="20"/>
                <w:szCs w:val="20"/>
                <w:lang w:eastAsia="zh-CN"/>
              </w:rPr>
              <w:t xml:space="preserve"> to the concerned government authority</w:t>
            </w:r>
          </w:p>
        </w:tc>
        <w:tc>
          <w:tcPr>
            <w:tcW w:w="1993" w:type="dxa"/>
          </w:tcPr>
          <w:p w14:paraId="7CEF6FB8" w14:textId="77777777" w:rsidR="001E3AF4" w:rsidRDefault="001E3AF4" w:rsidP="00895D85">
            <w:pPr>
              <w:rPr>
                <w:sz w:val="20"/>
                <w:szCs w:val="20"/>
              </w:rPr>
            </w:pPr>
            <w:r>
              <w:rPr>
                <w:sz w:val="20"/>
                <w:szCs w:val="20"/>
              </w:rPr>
              <w:t xml:space="preserve">Policy/ strategy </w:t>
            </w:r>
            <w:r>
              <w:rPr>
                <w:rFonts w:hint="eastAsia"/>
                <w:sz w:val="20"/>
                <w:szCs w:val="20"/>
                <w:lang w:eastAsia="zh-CN"/>
              </w:rPr>
              <w:t>draf</w:t>
            </w:r>
            <w:r>
              <w:rPr>
                <w:sz w:val="20"/>
                <w:szCs w:val="20"/>
                <w:lang w:eastAsia="zh-CN"/>
              </w:rPr>
              <w:t>t</w:t>
            </w:r>
            <w:r>
              <w:rPr>
                <w:rFonts w:hint="eastAsia"/>
                <w:sz w:val="20"/>
                <w:szCs w:val="20"/>
                <w:lang w:eastAsia="zh-CN"/>
              </w:rPr>
              <w:t>s</w:t>
            </w:r>
            <w:r>
              <w:rPr>
                <w:sz w:val="20"/>
                <w:szCs w:val="20"/>
              </w:rPr>
              <w:t>;</w:t>
            </w:r>
          </w:p>
          <w:p w14:paraId="089DCEE6" w14:textId="77777777" w:rsidR="001E3AF4" w:rsidRDefault="001E3AF4" w:rsidP="00895D85">
            <w:pPr>
              <w:rPr>
                <w:sz w:val="20"/>
                <w:szCs w:val="20"/>
              </w:rPr>
            </w:pPr>
            <w:r>
              <w:rPr>
                <w:sz w:val="20"/>
                <w:szCs w:val="20"/>
              </w:rPr>
              <w:t>Evaluation reports;</w:t>
            </w:r>
          </w:p>
          <w:p w14:paraId="2916F425" w14:textId="77777777" w:rsidR="001E3AF4" w:rsidRDefault="001E3AF4" w:rsidP="00895D85">
            <w:pPr>
              <w:rPr>
                <w:sz w:val="20"/>
                <w:szCs w:val="20"/>
              </w:rPr>
            </w:pPr>
            <w:r>
              <w:rPr>
                <w:sz w:val="20"/>
                <w:szCs w:val="20"/>
              </w:rPr>
              <w:t>Project progress reports.</w:t>
            </w:r>
          </w:p>
        </w:tc>
        <w:tc>
          <w:tcPr>
            <w:tcW w:w="1993" w:type="dxa"/>
            <w:vMerge w:val="restart"/>
          </w:tcPr>
          <w:p w14:paraId="70A0F7D2" w14:textId="77777777" w:rsidR="001E3AF4" w:rsidRDefault="001E3AF4" w:rsidP="00895D85">
            <w:pPr>
              <w:rPr>
                <w:sz w:val="20"/>
                <w:szCs w:val="20"/>
              </w:rPr>
            </w:pPr>
            <w:r>
              <w:rPr>
                <w:sz w:val="20"/>
                <w:szCs w:val="20"/>
              </w:rPr>
              <w:t>National and provincial governments are receptive to recommended policy and institutional reforms;</w:t>
            </w:r>
          </w:p>
          <w:p w14:paraId="6A501EF5" w14:textId="77777777" w:rsidR="001E3AF4" w:rsidRDefault="001E3AF4" w:rsidP="00895D85">
            <w:pPr>
              <w:rPr>
                <w:sz w:val="20"/>
                <w:szCs w:val="20"/>
              </w:rPr>
            </w:pPr>
            <w:r>
              <w:rPr>
                <w:sz w:val="20"/>
                <w:szCs w:val="20"/>
              </w:rPr>
              <w:t>Proactive advocacy and stakeholder engagement for consensus on the policies/ strategies can be achieved within the given timeframe;</w:t>
            </w:r>
          </w:p>
          <w:p w14:paraId="1EC09DF5" w14:textId="77777777" w:rsidR="001E3AF4" w:rsidRDefault="001E3AF4" w:rsidP="00895D85">
            <w:pPr>
              <w:rPr>
                <w:sz w:val="20"/>
                <w:szCs w:val="20"/>
              </w:rPr>
            </w:pPr>
            <w:r>
              <w:rPr>
                <w:sz w:val="20"/>
                <w:szCs w:val="20"/>
              </w:rPr>
              <w:t>There will be cooperation from other sectors/ agencies for the inter-institutional cooperation mechanisms;</w:t>
            </w:r>
          </w:p>
          <w:p w14:paraId="5E788AA2" w14:textId="77777777" w:rsidR="001E3AF4" w:rsidRDefault="001E3AF4" w:rsidP="00895D85">
            <w:pPr>
              <w:rPr>
                <w:sz w:val="20"/>
                <w:szCs w:val="20"/>
              </w:rPr>
            </w:pPr>
            <w:r>
              <w:rPr>
                <w:sz w:val="20"/>
                <w:szCs w:val="20"/>
              </w:rPr>
              <w:t>Financial data on budget allocation for PGRFA conservation will be readily available;</w:t>
            </w:r>
          </w:p>
          <w:p w14:paraId="516B3F65" w14:textId="77777777" w:rsidR="001E3AF4" w:rsidRDefault="001E3AF4" w:rsidP="00895D85">
            <w:pPr>
              <w:rPr>
                <w:sz w:val="20"/>
                <w:szCs w:val="20"/>
              </w:rPr>
            </w:pPr>
            <w:r>
              <w:rPr>
                <w:sz w:val="20"/>
                <w:szCs w:val="20"/>
              </w:rPr>
              <w:t xml:space="preserve">Capacity scorecards have been accurately interpreted and completed. </w:t>
            </w:r>
          </w:p>
        </w:tc>
      </w:tr>
      <w:tr w:rsidR="001E3AF4" w14:paraId="474BAF8D" w14:textId="77777777" w:rsidTr="00895D85">
        <w:tc>
          <w:tcPr>
            <w:tcW w:w="2155" w:type="dxa"/>
            <w:vMerge/>
          </w:tcPr>
          <w:p w14:paraId="363D63A9" w14:textId="77777777" w:rsidR="001E3AF4" w:rsidRDefault="001E3AF4" w:rsidP="00895D85">
            <w:pPr>
              <w:rPr>
                <w:b/>
                <w:sz w:val="20"/>
                <w:szCs w:val="20"/>
              </w:rPr>
            </w:pPr>
          </w:p>
        </w:tc>
        <w:tc>
          <w:tcPr>
            <w:tcW w:w="1980" w:type="dxa"/>
          </w:tcPr>
          <w:p w14:paraId="6C250822" w14:textId="77777777" w:rsidR="001E3AF4" w:rsidRDefault="001E3AF4" w:rsidP="00895D85">
            <w:pPr>
              <w:rPr>
                <w:rFonts w:cstheme="minorHAnsi"/>
                <w:sz w:val="20"/>
                <w:szCs w:val="20"/>
              </w:rPr>
            </w:pPr>
            <w:r>
              <w:rPr>
                <w:sz w:val="20"/>
                <w:szCs w:val="20"/>
              </w:rPr>
              <w:t>Number of coordination mechanisms between sectors and agencies at the national level and in the target provinces for on-farm conservation and sustainable use of local crop varieties.</w:t>
            </w:r>
          </w:p>
        </w:tc>
        <w:tc>
          <w:tcPr>
            <w:tcW w:w="1980" w:type="dxa"/>
          </w:tcPr>
          <w:p w14:paraId="63B5F3F7" w14:textId="77777777" w:rsidR="001E3AF4" w:rsidRDefault="001E3AF4" w:rsidP="00895D85">
            <w:pPr>
              <w:rPr>
                <w:sz w:val="20"/>
                <w:szCs w:val="20"/>
              </w:rPr>
            </w:pPr>
            <w:r>
              <w:rPr>
                <w:sz w:val="20"/>
                <w:szCs w:val="20"/>
              </w:rPr>
              <w:t>No cross-sector coordination mechanism specific to on-farm conservation and sustainable use of local crop varieties at the national level and in target provinces</w:t>
            </w:r>
          </w:p>
        </w:tc>
        <w:tc>
          <w:tcPr>
            <w:tcW w:w="1854" w:type="dxa"/>
          </w:tcPr>
          <w:p w14:paraId="565D2F0F" w14:textId="77777777" w:rsidR="001E3AF4" w:rsidRDefault="001E3AF4" w:rsidP="00895D85">
            <w:pPr>
              <w:rPr>
                <w:sz w:val="20"/>
                <w:szCs w:val="20"/>
              </w:rPr>
            </w:pPr>
            <w:r>
              <w:rPr>
                <w:sz w:val="20"/>
                <w:szCs w:val="20"/>
              </w:rPr>
              <w:t>Cross-sector coordination mechanisms developed at the national level and in the four target provinces</w:t>
            </w:r>
          </w:p>
        </w:tc>
        <w:tc>
          <w:tcPr>
            <w:tcW w:w="1993" w:type="dxa"/>
          </w:tcPr>
          <w:p w14:paraId="4FE3349B" w14:textId="77777777" w:rsidR="001E3AF4" w:rsidRDefault="001E3AF4" w:rsidP="00895D85">
            <w:pPr>
              <w:rPr>
                <w:sz w:val="20"/>
                <w:szCs w:val="20"/>
              </w:rPr>
            </w:pPr>
            <w:r>
              <w:rPr>
                <w:sz w:val="20"/>
                <w:szCs w:val="20"/>
              </w:rPr>
              <w:t>Cross-sector coordination mechanisms instituted and fully operational at the national level and in the four target provinces</w:t>
            </w:r>
          </w:p>
        </w:tc>
        <w:tc>
          <w:tcPr>
            <w:tcW w:w="1993" w:type="dxa"/>
          </w:tcPr>
          <w:p w14:paraId="5A65F633" w14:textId="77777777" w:rsidR="001E3AF4" w:rsidRDefault="001E3AF4" w:rsidP="00895D85">
            <w:pPr>
              <w:rPr>
                <w:sz w:val="20"/>
                <w:szCs w:val="20"/>
              </w:rPr>
            </w:pPr>
            <w:r>
              <w:rPr>
                <w:sz w:val="20"/>
                <w:szCs w:val="20"/>
              </w:rPr>
              <w:t>Minutes of the meetings of the cross-sector coordination bodies</w:t>
            </w:r>
          </w:p>
        </w:tc>
        <w:tc>
          <w:tcPr>
            <w:tcW w:w="1993" w:type="dxa"/>
            <w:vMerge/>
          </w:tcPr>
          <w:p w14:paraId="14A2DED8" w14:textId="77777777" w:rsidR="001E3AF4" w:rsidRDefault="001E3AF4" w:rsidP="00895D85">
            <w:pPr>
              <w:rPr>
                <w:sz w:val="20"/>
                <w:szCs w:val="20"/>
              </w:rPr>
            </w:pPr>
          </w:p>
        </w:tc>
      </w:tr>
      <w:tr w:rsidR="001E3AF4" w14:paraId="405B1A43" w14:textId="77777777" w:rsidTr="00895D85">
        <w:tc>
          <w:tcPr>
            <w:tcW w:w="2155" w:type="dxa"/>
            <w:vMerge/>
          </w:tcPr>
          <w:p w14:paraId="3D9A9F12" w14:textId="77777777" w:rsidR="001E3AF4" w:rsidRDefault="001E3AF4" w:rsidP="00895D85">
            <w:pPr>
              <w:rPr>
                <w:b/>
                <w:sz w:val="20"/>
                <w:szCs w:val="20"/>
              </w:rPr>
            </w:pPr>
          </w:p>
        </w:tc>
        <w:tc>
          <w:tcPr>
            <w:tcW w:w="1980" w:type="dxa"/>
          </w:tcPr>
          <w:p w14:paraId="6FD55020" w14:textId="77777777" w:rsidR="001E3AF4" w:rsidRDefault="001E3AF4" w:rsidP="00895D85">
            <w:pPr>
              <w:rPr>
                <w:rFonts w:eastAsia="SimSun" w:cstheme="minorHAnsi"/>
                <w:sz w:val="20"/>
                <w:szCs w:val="20"/>
                <w:lang w:eastAsia="zh-CN"/>
              </w:rPr>
            </w:pPr>
            <w:r>
              <w:rPr>
                <w:sz w:val="20"/>
                <w:szCs w:val="20"/>
              </w:rPr>
              <w:t>Increased allocation of funds for programs and activities for</w:t>
            </w:r>
            <w:r>
              <w:rPr>
                <w:rFonts w:eastAsia="SimSun" w:hint="eastAsia"/>
                <w:sz w:val="20"/>
                <w:szCs w:val="20"/>
                <w:lang w:eastAsia="zh-CN"/>
              </w:rPr>
              <w:t xml:space="preserve"> </w:t>
            </w:r>
            <w:r>
              <w:rPr>
                <w:sz w:val="20"/>
                <w:szCs w:val="20"/>
              </w:rPr>
              <w:t xml:space="preserve">conservation and sustainable use of </w:t>
            </w:r>
            <w:r>
              <w:rPr>
                <w:rFonts w:eastAsia="SimSun" w:hint="eastAsia"/>
                <w:sz w:val="20"/>
                <w:szCs w:val="20"/>
                <w:lang w:eastAsia="zh-CN"/>
              </w:rPr>
              <w:t>genetic resources</w:t>
            </w:r>
            <w:r>
              <w:rPr>
                <w:rFonts w:eastAsia="SimSun"/>
                <w:sz w:val="20"/>
                <w:szCs w:val="20"/>
                <w:lang w:eastAsia="zh-CN"/>
              </w:rPr>
              <w:t xml:space="preserve"> in the budgets of MARA and the provincial agriculture departments (four target provinces)</w:t>
            </w:r>
          </w:p>
        </w:tc>
        <w:tc>
          <w:tcPr>
            <w:tcW w:w="1980" w:type="dxa"/>
          </w:tcPr>
          <w:p w14:paraId="656FCC9D" w14:textId="77777777" w:rsidR="001E3AF4" w:rsidRDefault="001E3AF4" w:rsidP="00895D85">
            <w:pPr>
              <w:rPr>
                <w:sz w:val="20"/>
                <w:szCs w:val="20"/>
              </w:rPr>
            </w:pPr>
            <w:r w:rsidRPr="00C77D93">
              <w:rPr>
                <w:sz w:val="20"/>
                <w:szCs w:val="20"/>
              </w:rPr>
              <w:t>CNY 40 million (USD 5.8 million) per year – overall (central level and provinces)</w:t>
            </w:r>
          </w:p>
        </w:tc>
        <w:tc>
          <w:tcPr>
            <w:tcW w:w="1854" w:type="dxa"/>
          </w:tcPr>
          <w:p w14:paraId="0D099FF2" w14:textId="77777777" w:rsidR="001E3AF4" w:rsidRDefault="001E3AF4" w:rsidP="00895D85">
            <w:pPr>
              <w:rPr>
                <w:sz w:val="20"/>
                <w:szCs w:val="20"/>
              </w:rPr>
            </w:pPr>
            <w:r>
              <w:rPr>
                <w:sz w:val="20"/>
                <w:szCs w:val="20"/>
                <w:lang w:eastAsia="zh-CN"/>
              </w:rPr>
              <w:t>At least 2</w:t>
            </w:r>
            <w:r>
              <w:rPr>
                <w:sz w:val="20"/>
                <w:szCs w:val="20"/>
              </w:rPr>
              <w:t>% increase over 2019 baseline</w:t>
            </w:r>
          </w:p>
        </w:tc>
        <w:tc>
          <w:tcPr>
            <w:tcW w:w="1993" w:type="dxa"/>
          </w:tcPr>
          <w:p w14:paraId="4549B286" w14:textId="77777777" w:rsidR="001E3AF4" w:rsidRDefault="001E3AF4" w:rsidP="00895D85">
            <w:pPr>
              <w:rPr>
                <w:sz w:val="20"/>
                <w:szCs w:val="20"/>
              </w:rPr>
            </w:pPr>
            <w:r>
              <w:rPr>
                <w:sz w:val="20"/>
                <w:szCs w:val="20"/>
                <w:lang w:eastAsia="zh-CN"/>
              </w:rPr>
              <w:t xml:space="preserve">At least </w:t>
            </w:r>
            <w:r>
              <w:rPr>
                <w:rFonts w:hint="eastAsia"/>
                <w:sz w:val="20"/>
                <w:szCs w:val="20"/>
                <w:lang w:eastAsia="zh-CN"/>
              </w:rPr>
              <w:t>5</w:t>
            </w:r>
            <w:r>
              <w:rPr>
                <w:sz w:val="20"/>
                <w:szCs w:val="20"/>
              </w:rPr>
              <w:t>% increase over 2019 baseline</w:t>
            </w:r>
          </w:p>
        </w:tc>
        <w:tc>
          <w:tcPr>
            <w:tcW w:w="1993" w:type="dxa"/>
          </w:tcPr>
          <w:p w14:paraId="37528D94" w14:textId="77777777" w:rsidR="001E3AF4" w:rsidRDefault="001E3AF4" w:rsidP="00895D85">
            <w:pPr>
              <w:rPr>
                <w:sz w:val="20"/>
                <w:szCs w:val="20"/>
              </w:rPr>
            </w:pPr>
            <w:r>
              <w:rPr>
                <w:sz w:val="20"/>
                <w:szCs w:val="20"/>
              </w:rPr>
              <w:t>Documents of finance support proof of MARA and the provincial agriculture departments</w:t>
            </w:r>
          </w:p>
        </w:tc>
        <w:tc>
          <w:tcPr>
            <w:tcW w:w="1993" w:type="dxa"/>
            <w:vMerge/>
          </w:tcPr>
          <w:p w14:paraId="750E4ADE" w14:textId="77777777" w:rsidR="001E3AF4" w:rsidRDefault="001E3AF4" w:rsidP="00895D85">
            <w:pPr>
              <w:rPr>
                <w:sz w:val="20"/>
                <w:szCs w:val="20"/>
              </w:rPr>
            </w:pPr>
          </w:p>
        </w:tc>
      </w:tr>
      <w:tr w:rsidR="001E3AF4" w14:paraId="0F49A0BB" w14:textId="77777777" w:rsidTr="00895D85">
        <w:tc>
          <w:tcPr>
            <w:tcW w:w="2155" w:type="dxa"/>
            <w:vMerge/>
          </w:tcPr>
          <w:p w14:paraId="020B60AC" w14:textId="77777777" w:rsidR="001E3AF4" w:rsidRDefault="001E3AF4" w:rsidP="00895D85">
            <w:pPr>
              <w:rPr>
                <w:b/>
                <w:sz w:val="20"/>
                <w:szCs w:val="20"/>
              </w:rPr>
            </w:pPr>
          </w:p>
        </w:tc>
        <w:tc>
          <w:tcPr>
            <w:tcW w:w="1980" w:type="dxa"/>
          </w:tcPr>
          <w:p w14:paraId="09886248" w14:textId="77777777" w:rsidR="001E3AF4" w:rsidRDefault="001E3AF4" w:rsidP="00895D85">
            <w:pPr>
              <w:rPr>
                <w:sz w:val="20"/>
                <w:szCs w:val="20"/>
              </w:rPr>
            </w:pPr>
            <w:r>
              <w:rPr>
                <w:sz w:val="20"/>
                <w:szCs w:val="20"/>
              </w:rPr>
              <w:t>Scores for capacities for: (a) strategy, policy and legislation development; and (b) stakeholder engagement as indicated by capacity scorecard</w:t>
            </w:r>
          </w:p>
        </w:tc>
        <w:tc>
          <w:tcPr>
            <w:tcW w:w="1980" w:type="dxa"/>
          </w:tcPr>
          <w:p w14:paraId="502F15AF" w14:textId="77777777" w:rsidR="001E3AF4" w:rsidRDefault="001E3AF4" w:rsidP="00895D85">
            <w:pPr>
              <w:rPr>
                <w:sz w:val="20"/>
                <w:szCs w:val="20"/>
              </w:rPr>
            </w:pPr>
            <w:r>
              <w:rPr>
                <w:sz w:val="20"/>
                <w:szCs w:val="20"/>
              </w:rPr>
              <w:t>National level: 11%</w:t>
            </w:r>
          </w:p>
          <w:p w14:paraId="395FCDE1" w14:textId="77777777" w:rsidR="001E3AF4" w:rsidRDefault="001E3AF4" w:rsidP="00895D85">
            <w:pPr>
              <w:rPr>
                <w:sz w:val="20"/>
                <w:szCs w:val="20"/>
              </w:rPr>
            </w:pPr>
            <w:r>
              <w:rPr>
                <w:sz w:val="20"/>
                <w:szCs w:val="20"/>
              </w:rPr>
              <w:t>Hebei: 33%</w:t>
            </w:r>
          </w:p>
          <w:p w14:paraId="2B6A1033" w14:textId="77777777" w:rsidR="001E3AF4" w:rsidRDefault="001E3AF4" w:rsidP="00895D85">
            <w:pPr>
              <w:rPr>
                <w:sz w:val="20"/>
                <w:szCs w:val="20"/>
              </w:rPr>
            </w:pPr>
            <w:r>
              <w:rPr>
                <w:sz w:val="20"/>
                <w:szCs w:val="20"/>
              </w:rPr>
              <w:t xml:space="preserve">Heilongjiang: 11% </w:t>
            </w:r>
          </w:p>
          <w:p w14:paraId="1EFC37BE" w14:textId="77777777" w:rsidR="001E3AF4" w:rsidRDefault="001E3AF4" w:rsidP="00895D85">
            <w:pPr>
              <w:rPr>
                <w:sz w:val="20"/>
                <w:szCs w:val="20"/>
              </w:rPr>
            </w:pPr>
            <w:r>
              <w:rPr>
                <w:sz w:val="20"/>
                <w:szCs w:val="20"/>
              </w:rPr>
              <w:t>Liaoning: 11%</w:t>
            </w:r>
          </w:p>
          <w:p w14:paraId="4CF324E0" w14:textId="77777777" w:rsidR="001E3AF4" w:rsidRDefault="001E3AF4" w:rsidP="00895D85">
            <w:pPr>
              <w:rPr>
                <w:sz w:val="20"/>
                <w:szCs w:val="20"/>
              </w:rPr>
            </w:pPr>
            <w:r>
              <w:rPr>
                <w:sz w:val="20"/>
                <w:szCs w:val="20"/>
              </w:rPr>
              <w:t>Yunnan: 0%</w:t>
            </w:r>
          </w:p>
        </w:tc>
        <w:tc>
          <w:tcPr>
            <w:tcW w:w="1854" w:type="dxa"/>
          </w:tcPr>
          <w:p w14:paraId="26DA8FB3" w14:textId="77777777" w:rsidR="001E3AF4" w:rsidRDefault="001E3AF4" w:rsidP="00895D85">
            <w:pPr>
              <w:rPr>
                <w:sz w:val="20"/>
                <w:szCs w:val="20"/>
              </w:rPr>
            </w:pPr>
            <w:r>
              <w:rPr>
                <w:sz w:val="20"/>
                <w:szCs w:val="20"/>
              </w:rPr>
              <w:t>National level: 25%</w:t>
            </w:r>
          </w:p>
          <w:p w14:paraId="29C79634" w14:textId="77777777" w:rsidR="001E3AF4" w:rsidRDefault="001E3AF4" w:rsidP="00895D85">
            <w:pPr>
              <w:rPr>
                <w:sz w:val="20"/>
                <w:szCs w:val="20"/>
              </w:rPr>
            </w:pPr>
            <w:r>
              <w:rPr>
                <w:sz w:val="20"/>
                <w:szCs w:val="20"/>
              </w:rPr>
              <w:t>Hebei: 40%</w:t>
            </w:r>
          </w:p>
          <w:p w14:paraId="68DA0A00" w14:textId="77777777" w:rsidR="001E3AF4" w:rsidRDefault="001E3AF4" w:rsidP="00895D85">
            <w:pPr>
              <w:rPr>
                <w:sz w:val="20"/>
                <w:szCs w:val="20"/>
              </w:rPr>
            </w:pPr>
            <w:r>
              <w:rPr>
                <w:sz w:val="20"/>
                <w:szCs w:val="20"/>
              </w:rPr>
              <w:t>Heilongjiang: 25%</w:t>
            </w:r>
          </w:p>
          <w:p w14:paraId="0FBE9C49" w14:textId="77777777" w:rsidR="001E3AF4" w:rsidRDefault="001E3AF4" w:rsidP="00895D85">
            <w:pPr>
              <w:rPr>
                <w:sz w:val="20"/>
                <w:szCs w:val="20"/>
              </w:rPr>
            </w:pPr>
            <w:r>
              <w:rPr>
                <w:sz w:val="20"/>
                <w:szCs w:val="20"/>
              </w:rPr>
              <w:t>Liaoning: 25%</w:t>
            </w:r>
          </w:p>
          <w:p w14:paraId="1E7E60C8" w14:textId="77777777" w:rsidR="001E3AF4" w:rsidRDefault="001E3AF4" w:rsidP="00895D85">
            <w:pPr>
              <w:rPr>
                <w:sz w:val="20"/>
                <w:szCs w:val="20"/>
              </w:rPr>
            </w:pPr>
            <w:r>
              <w:rPr>
                <w:sz w:val="20"/>
                <w:szCs w:val="20"/>
              </w:rPr>
              <w:t>Yunnan: 25%</w:t>
            </w:r>
          </w:p>
          <w:p w14:paraId="71539E56" w14:textId="77777777" w:rsidR="001E3AF4" w:rsidRDefault="001E3AF4" w:rsidP="00895D85">
            <w:pPr>
              <w:rPr>
                <w:sz w:val="20"/>
                <w:szCs w:val="20"/>
              </w:rPr>
            </w:pPr>
          </w:p>
        </w:tc>
        <w:tc>
          <w:tcPr>
            <w:tcW w:w="1993" w:type="dxa"/>
          </w:tcPr>
          <w:p w14:paraId="2FEE4699" w14:textId="77777777" w:rsidR="001E3AF4" w:rsidRDefault="001E3AF4" w:rsidP="00895D85">
            <w:pPr>
              <w:rPr>
                <w:sz w:val="20"/>
                <w:szCs w:val="20"/>
              </w:rPr>
            </w:pPr>
            <w:r>
              <w:rPr>
                <w:sz w:val="20"/>
                <w:szCs w:val="20"/>
              </w:rPr>
              <w:t>National level: 50%</w:t>
            </w:r>
          </w:p>
          <w:p w14:paraId="63173113" w14:textId="77777777" w:rsidR="001E3AF4" w:rsidRDefault="001E3AF4" w:rsidP="00895D85">
            <w:pPr>
              <w:rPr>
                <w:sz w:val="20"/>
                <w:szCs w:val="20"/>
              </w:rPr>
            </w:pPr>
            <w:r>
              <w:rPr>
                <w:sz w:val="20"/>
                <w:szCs w:val="20"/>
              </w:rPr>
              <w:t>Hebei: 50%</w:t>
            </w:r>
          </w:p>
          <w:p w14:paraId="0BC28969" w14:textId="77777777" w:rsidR="001E3AF4" w:rsidRDefault="001E3AF4" w:rsidP="00895D85">
            <w:pPr>
              <w:rPr>
                <w:sz w:val="20"/>
                <w:szCs w:val="20"/>
              </w:rPr>
            </w:pPr>
            <w:r>
              <w:rPr>
                <w:sz w:val="20"/>
                <w:szCs w:val="20"/>
              </w:rPr>
              <w:t>Heilongjiang: 50%</w:t>
            </w:r>
          </w:p>
          <w:p w14:paraId="411E3D03" w14:textId="77777777" w:rsidR="001E3AF4" w:rsidRDefault="001E3AF4" w:rsidP="00895D85">
            <w:pPr>
              <w:rPr>
                <w:sz w:val="20"/>
                <w:szCs w:val="20"/>
              </w:rPr>
            </w:pPr>
            <w:r>
              <w:rPr>
                <w:sz w:val="20"/>
                <w:szCs w:val="20"/>
              </w:rPr>
              <w:t>Liaoning: 50%</w:t>
            </w:r>
          </w:p>
          <w:p w14:paraId="40177AF3" w14:textId="77777777" w:rsidR="001E3AF4" w:rsidRDefault="001E3AF4" w:rsidP="00895D85">
            <w:pPr>
              <w:rPr>
                <w:sz w:val="20"/>
                <w:szCs w:val="20"/>
              </w:rPr>
            </w:pPr>
            <w:r>
              <w:rPr>
                <w:sz w:val="20"/>
                <w:szCs w:val="20"/>
              </w:rPr>
              <w:t>Yunnan: 50%</w:t>
            </w:r>
          </w:p>
          <w:p w14:paraId="5FD49477" w14:textId="77777777" w:rsidR="001E3AF4" w:rsidRDefault="001E3AF4" w:rsidP="00895D85">
            <w:pPr>
              <w:rPr>
                <w:sz w:val="20"/>
                <w:szCs w:val="20"/>
              </w:rPr>
            </w:pPr>
          </w:p>
        </w:tc>
        <w:tc>
          <w:tcPr>
            <w:tcW w:w="1993" w:type="dxa"/>
          </w:tcPr>
          <w:p w14:paraId="7950916A" w14:textId="77777777" w:rsidR="001E3AF4" w:rsidRDefault="001E3AF4" w:rsidP="00895D85">
            <w:pPr>
              <w:rPr>
                <w:sz w:val="20"/>
                <w:szCs w:val="20"/>
              </w:rPr>
            </w:pPr>
            <w:r>
              <w:rPr>
                <w:sz w:val="20"/>
                <w:szCs w:val="20"/>
              </w:rPr>
              <w:t>Capacity scorecards;</w:t>
            </w:r>
          </w:p>
          <w:p w14:paraId="22E776D6" w14:textId="77777777" w:rsidR="001E3AF4" w:rsidRDefault="001E3AF4" w:rsidP="00895D85">
            <w:pPr>
              <w:rPr>
                <w:sz w:val="20"/>
                <w:szCs w:val="20"/>
              </w:rPr>
            </w:pPr>
            <w:r>
              <w:rPr>
                <w:sz w:val="20"/>
                <w:szCs w:val="20"/>
              </w:rPr>
              <w:t>Project progress reports.</w:t>
            </w:r>
          </w:p>
          <w:p w14:paraId="24C6B5CD" w14:textId="77777777" w:rsidR="001E3AF4" w:rsidRDefault="001E3AF4" w:rsidP="00895D85">
            <w:pPr>
              <w:pStyle w:val="ListParagraph"/>
              <w:ind w:left="144"/>
              <w:rPr>
                <w:sz w:val="20"/>
                <w:szCs w:val="20"/>
              </w:rPr>
            </w:pPr>
          </w:p>
        </w:tc>
        <w:tc>
          <w:tcPr>
            <w:tcW w:w="1993" w:type="dxa"/>
            <w:vMerge/>
          </w:tcPr>
          <w:p w14:paraId="76394CF1" w14:textId="77777777" w:rsidR="001E3AF4" w:rsidRDefault="001E3AF4" w:rsidP="00895D85">
            <w:pPr>
              <w:rPr>
                <w:sz w:val="20"/>
                <w:szCs w:val="20"/>
              </w:rPr>
            </w:pPr>
          </w:p>
        </w:tc>
      </w:tr>
      <w:tr w:rsidR="001E3AF4" w14:paraId="40FE9ACC" w14:textId="77777777" w:rsidTr="00895D85">
        <w:tc>
          <w:tcPr>
            <w:tcW w:w="13948" w:type="dxa"/>
            <w:gridSpan w:val="7"/>
          </w:tcPr>
          <w:p w14:paraId="16A7DE0F" w14:textId="77777777" w:rsidR="001E3AF4" w:rsidRDefault="001E3AF4" w:rsidP="00895D85">
            <w:pPr>
              <w:rPr>
                <w:sz w:val="20"/>
                <w:szCs w:val="20"/>
              </w:rPr>
            </w:pPr>
            <w:r>
              <w:rPr>
                <w:b/>
                <w:sz w:val="20"/>
                <w:szCs w:val="20"/>
              </w:rPr>
              <w:t xml:space="preserve">Component 2: </w:t>
            </w:r>
            <w:r>
              <w:rPr>
                <w:sz w:val="20"/>
                <w:szCs w:val="20"/>
              </w:rPr>
              <w:t>Capacity building to promote adaptive management and improved conservation and sustainable use of crop diversity for resilient agriculture</w:t>
            </w:r>
          </w:p>
        </w:tc>
      </w:tr>
      <w:tr w:rsidR="001E3AF4" w14:paraId="63AD10C9" w14:textId="77777777" w:rsidTr="00895D85">
        <w:tc>
          <w:tcPr>
            <w:tcW w:w="2155" w:type="dxa"/>
            <w:vMerge w:val="restart"/>
          </w:tcPr>
          <w:p w14:paraId="02856A8A" w14:textId="77777777" w:rsidR="001E3AF4" w:rsidRDefault="001E3AF4" w:rsidP="00895D85">
            <w:pPr>
              <w:rPr>
                <w:sz w:val="20"/>
                <w:szCs w:val="20"/>
              </w:rPr>
            </w:pPr>
            <w:r>
              <w:rPr>
                <w:b/>
                <w:sz w:val="20"/>
                <w:szCs w:val="20"/>
              </w:rPr>
              <w:t>Outcome 2.1:</w:t>
            </w:r>
            <w:r>
              <w:rPr>
                <w:sz w:val="20"/>
                <w:szCs w:val="20"/>
              </w:rPr>
              <w:t xml:space="preserve"> Capacities strengthened to support the long-term plans and upscaling of incentive-based approaches for on-farm conservation and sustainable use of crop diversity for resilient agriculture and sustainable production.</w:t>
            </w:r>
          </w:p>
        </w:tc>
        <w:tc>
          <w:tcPr>
            <w:tcW w:w="1980" w:type="dxa"/>
          </w:tcPr>
          <w:p w14:paraId="5354EF39" w14:textId="77777777" w:rsidR="001E3AF4" w:rsidRDefault="001E3AF4" w:rsidP="00895D85">
            <w:pPr>
              <w:rPr>
                <w:sz w:val="20"/>
                <w:szCs w:val="20"/>
              </w:rPr>
            </w:pPr>
            <w:r>
              <w:rPr>
                <w:sz w:val="20"/>
                <w:szCs w:val="20"/>
              </w:rPr>
              <w:t>Number of communities/ farm cooperatives with capacity to implement management mechanisms for incentive-based on-farm conservation and sustainable use of local crop varieties.</w:t>
            </w:r>
          </w:p>
        </w:tc>
        <w:tc>
          <w:tcPr>
            <w:tcW w:w="1980" w:type="dxa"/>
          </w:tcPr>
          <w:p w14:paraId="7C6A354C" w14:textId="77777777" w:rsidR="001E3AF4" w:rsidRDefault="001E3AF4" w:rsidP="00895D85">
            <w:pPr>
              <w:rPr>
                <w:sz w:val="20"/>
                <w:szCs w:val="20"/>
              </w:rPr>
            </w:pPr>
            <w:r>
              <w:rPr>
                <w:sz w:val="20"/>
                <w:szCs w:val="20"/>
              </w:rPr>
              <w:t>No communities/ farm cooperatives with capacity to implement management mechanisms for incentive-based on-farm conservation and sustainable use of local crop varieties in the target provinces</w:t>
            </w:r>
          </w:p>
        </w:tc>
        <w:tc>
          <w:tcPr>
            <w:tcW w:w="1854" w:type="dxa"/>
          </w:tcPr>
          <w:p w14:paraId="118BA26B" w14:textId="77777777" w:rsidR="001E3AF4" w:rsidRDefault="001E3AF4" w:rsidP="00895D85">
            <w:pPr>
              <w:rPr>
                <w:sz w:val="20"/>
                <w:szCs w:val="20"/>
              </w:rPr>
            </w:pPr>
            <w:r>
              <w:rPr>
                <w:sz w:val="20"/>
                <w:szCs w:val="20"/>
              </w:rPr>
              <w:t>Five communities/ farm cooperatives with capacity to implement management mechanisms for incentive-based on-farm conservation and sustainable use of local crop varieties in the target provinces.</w:t>
            </w:r>
          </w:p>
        </w:tc>
        <w:tc>
          <w:tcPr>
            <w:tcW w:w="1993" w:type="dxa"/>
          </w:tcPr>
          <w:p w14:paraId="34E29573" w14:textId="77777777" w:rsidR="001E3AF4" w:rsidRDefault="001E3AF4" w:rsidP="00895D85">
            <w:pPr>
              <w:rPr>
                <w:sz w:val="20"/>
                <w:szCs w:val="20"/>
              </w:rPr>
            </w:pPr>
            <w:r>
              <w:rPr>
                <w:sz w:val="20"/>
                <w:szCs w:val="20"/>
              </w:rPr>
              <w:t>Ten communities/ farm cooperatives/</w:t>
            </w:r>
            <w:r w:rsidRPr="006B4AC6">
              <w:rPr>
                <w:b/>
                <w:sz w:val="20"/>
                <w:szCs w:val="20"/>
              </w:rPr>
              <w:t xml:space="preserve"> </w:t>
            </w:r>
            <w:r w:rsidRPr="006B4AC6">
              <w:rPr>
                <w:sz w:val="20"/>
                <w:szCs w:val="20"/>
              </w:rPr>
              <w:t>private sectors</w:t>
            </w:r>
            <w:r>
              <w:rPr>
                <w:sz w:val="20"/>
                <w:szCs w:val="20"/>
              </w:rPr>
              <w:t xml:space="preserve"> with capacity to implement management mechanisms for incentive-based on-farm conservation and sustainable use of local crop varieties in the target provinces (i.e. five project demo sites plus five additional sites to be extended during project implementation).</w:t>
            </w:r>
          </w:p>
        </w:tc>
        <w:tc>
          <w:tcPr>
            <w:tcW w:w="1993" w:type="dxa"/>
          </w:tcPr>
          <w:p w14:paraId="738C278E" w14:textId="77777777" w:rsidR="001E3AF4" w:rsidRDefault="001E3AF4" w:rsidP="00895D85">
            <w:pPr>
              <w:rPr>
                <w:sz w:val="20"/>
                <w:szCs w:val="20"/>
              </w:rPr>
            </w:pPr>
            <w:r>
              <w:rPr>
                <w:sz w:val="20"/>
                <w:szCs w:val="20"/>
              </w:rPr>
              <w:t>Site visits;</w:t>
            </w:r>
          </w:p>
          <w:p w14:paraId="62D65710" w14:textId="77777777" w:rsidR="001E3AF4" w:rsidRDefault="001E3AF4" w:rsidP="00895D85">
            <w:pPr>
              <w:rPr>
                <w:sz w:val="20"/>
                <w:szCs w:val="20"/>
              </w:rPr>
            </w:pPr>
            <w:r>
              <w:rPr>
                <w:sz w:val="20"/>
                <w:szCs w:val="20"/>
              </w:rPr>
              <w:t>Project progress reports;</w:t>
            </w:r>
          </w:p>
          <w:p w14:paraId="53D6F0FB" w14:textId="77777777" w:rsidR="001E3AF4" w:rsidRDefault="001E3AF4" w:rsidP="00895D85">
            <w:pPr>
              <w:rPr>
                <w:sz w:val="20"/>
                <w:szCs w:val="20"/>
              </w:rPr>
            </w:pPr>
            <w:r>
              <w:rPr>
                <w:sz w:val="20"/>
                <w:szCs w:val="20"/>
              </w:rPr>
              <w:t>Local stakeholder consultations.</w:t>
            </w:r>
          </w:p>
        </w:tc>
        <w:tc>
          <w:tcPr>
            <w:tcW w:w="1993" w:type="dxa"/>
            <w:vMerge w:val="restart"/>
          </w:tcPr>
          <w:p w14:paraId="77E7A3CC" w14:textId="77777777" w:rsidR="001E3AF4" w:rsidRDefault="001E3AF4" w:rsidP="00895D85">
            <w:pPr>
              <w:rPr>
                <w:rFonts w:cstheme="minorHAnsi"/>
                <w:sz w:val="20"/>
                <w:szCs w:val="20"/>
              </w:rPr>
            </w:pPr>
            <w:r>
              <w:rPr>
                <w:rFonts w:cstheme="minorHAnsi"/>
                <w:sz w:val="20"/>
                <w:szCs w:val="20"/>
              </w:rPr>
              <w:t>Capacity development activities are efficiently and effectively designed and conducted;</w:t>
            </w:r>
          </w:p>
          <w:p w14:paraId="0C83C86A" w14:textId="77777777" w:rsidR="001E3AF4" w:rsidRDefault="001E3AF4" w:rsidP="00895D85">
            <w:pPr>
              <w:rPr>
                <w:rFonts w:cstheme="minorHAnsi"/>
                <w:sz w:val="20"/>
                <w:szCs w:val="20"/>
              </w:rPr>
            </w:pPr>
            <w:r>
              <w:rPr>
                <w:rFonts w:cstheme="minorHAnsi"/>
                <w:sz w:val="20"/>
                <w:szCs w:val="20"/>
              </w:rPr>
              <w:t>Government staff involved in agrobiodiversity conservation have the inclination for participatory approaches, including gender-inclusivity;</w:t>
            </w:r>
          </w:p>
          <w:p w14:paraId="36AC555D" w14:textId="77777777" w:rsidR="001E3AF4" w:rsidRDefault="001E3AF4" w:rsidP="00895D85">
            <w:pPr>
              <w:rPr>
                <w:rFonts w:cstheme="minorHAnsi"/>
                <w:sz w:val="20"/>
                <w:szCs w:val="20"/>
              </w:rPr>
            </w:pPr>
            <w:proofErr w:type="spellStart"/>
            <w:r>
              <w:rPr>
                <w:rFonts w:cstheme="minorHAnsi"/>
                <w:sz w:val="20"/>
                <w:szCs w:val="20"/>
              </w:rPr>
              <w:t>ToT</w:t>
            </w:r>
            <w:proofErr w:type="spellEnd"/>
            <w:r>
              <w:rPr>
                <w:rFonts w:cstheme="minorHAnsi"/>
                <w:sz w:val="20"/>
                <w:szCs w:val="20"/>
              </w:rPr>
              <w:t xml:space="preserve"> involves people with training aptitude and inclination;</w:t>
            </w:r>
          </w:p>
          <w:p w14:paraId="0C5395DF" w14:textId="77777777" w:rsidR="001E3AF4" w:rsidRDefault="001E3AF4" w:rsidP="00895D85">
            <w:pPr>
              <w:rPr>
                <w:sz w:val="20"/>
                <w:szCs w:val="20"/>
              </w:rPr>
            </w:pPr>
            <w:r>
              <w:rPr>
                <w:sz w:val="20"/>
                <w:szCs w:val="20"/>
              </w:rPr>
              <w:t>There is interest and willingness among the local stakeholders to engage in the recommended participatory agrobiodiversity management mechanisms;</w:t>
            </w:r>
          </w:p>
          <w:p w14:paraId="7DA9519E" w14:textId="77777777" w:rsidR="001E3AF4" w:rsidRDefault="001E3AF4" w:rsidP="00895D85">
            <w:pPr>
              <w:rPr>
                <w:rFonts w:cstheme="minorHAnsi"/>
                <w:sz w:val="20"/>
                <w:szCs w:val="20"/>
              </w:rPr>
            </w:pPr>
            <w:r>
              <w:rPr>
                <w:sz w:val="20"/>
                <w:szCs w:val="20"/>
              </w:rPr>
              <w:t>Capacity scorecards have been accurately interpreted and completed.</w:t>
            </w:r>
          </w:p>
        </w:tc>
      </w:tr>
      <w:tr w:rsidR="001E3AF4" w14:paraId="1BF53670" w14:textId="77777777" w:rsidTr="00895D85">
        <w:tc>
          <w:tcPr>
            <w:tcW w:w="2155" w:type="dxa"/>
            <w:vMerge/>
          </w:tcPr>
          <w:p w14:paraId="0169C890" w14:textId="77777777" w:rsidR="001E3AF4" w:rsidRDefault="001E3AF4" w:rsidP="00895D85">
            <w:pPr>
              <w:rPr>
                <w:b/>
                <w:sz w:val="20"/>
                <w:szCs w:val="20"/>
              </w:rPr>
            </w:pPr>
          </w:p>
        </w:tc>
        <w:tc>
          <w:tcPr>
            <w:tcW w:w="1980" w:type="dxa"/>
          </w:tcPr>
          <w:p w14:paraId="523FF21C" w14:textId="77777777" w:rsidR="001E3AF4" w:rsidRDefault="001E3AF4" w:rsidP="00895D85">
            <w:pPr>
              <w:rPr>
                <w:sz w:val="20"/>
                <w:szCs w:val="20"/>
              </w:rPr>
            </w:pPr>
            <w:r>
              <w:rPr>
                <w:sz w:val="20"/>
                <w:szCs w:val="20"/>
              </w:rPr>
              <w:t xml:space="preserve">Proportion of key stakeholders, viz. farmers, agricultural researchers, extension workers, and private entrepreneurs in the target </w:t>
            </w:r>
            <w:r>
              <w:rPr>
                <w:rFonts w:eastAsia="SimSun" w:hint="eastAsia"/>
                <w:sz w:val="20"/>
                <w:szCs w:val="20"/>
                <w:lang w:eastAsia="zh-CN"/>
              </w:rPr>
              <w:t>sites</w:t>
            </w:r>
            <w:r>
              <w:rPr>
                <w:sz w:val="20"/>
                <w:szCs w:val="20"/>
              </w:rPr>
              <w:t xml:space="preserve"> with knowledge and awareness for on-farm conservation and sustainable use of local crop varieties.</w:t>
            </w:r>
          </w:p>
        </w:tc>
        <w:tc>
          <w:tcPr>
            <w:tcW w:w="1980" w:type="dxa"/>
          </w:tcPr>
          <w:p w14:paraId="7A38060B" w14:textId="77777777" w:rsidR="001E3AF4" w:rsidRDefault="001E3AF4" w:rsidP="00895D85">
            <w:pPr>
              <w:rPr>
                <w:sz w:val="20"/>
                <w:szCs w:val="20"/>
              </w:rPr>
            </w:pPr>
            <w:r>
              <w:rPr>
                <w:sz w:val="20"/>
                <w:szCs w:val="20"/>
              </w:rPr>
              <w:t>X%</w:t>
            </w:r>
          </w:p>
          <w:p w14:paraId="524CD28D" w14:textId="77777777" w:rsidR="001E3AF4" w:rsidRDefault="001E3AF4" w:rsidP="00895D85">
            <w:pPr>
              <w:rPr>
                <w:sz w:val="20"/>
                <w:szCs w:val="20"/>
              </w:rPr>
            </w:pPr>
            <w:r>
              <w:rPr>
                <w:sz w:val="20"/>
                <w:szCs w:val="20"/>
              </w:rPr>
              <w:t>Baseline survey to be done in year 1 (preferably within the first six months)</w:t>
            </w:r>
          </w:p>
        </w:tc>
        <w:tc>
          <w:tcPr>
            <w:tcW w:w="1854" w:type="dxa"/>
          </w:tcPr>
          <w:p w14:paraId="68363D1E" w14:textId="77777777" w:rsidR="001E3AF4" w:rsidRDefault="001E3AF4" w:rsidP="00895D85">
            <w:pPr>
              <w:rPr>
                <w:color w:val="000000" w:themeColor="text1"/>
                <w:sz w:val="20"/>
                <w:szCs w:val="20"/>
              </w:rPr>
            </w:pPr>
            <w:r>
              <w:rPr>
                <w:color w:val="000000" w:themeColor="text1"/>
                <w:sz w:val="20"/>
                <w:szCs w:val="20"/>
              </w:rPr>
              <w:t>20% more than the baseline (less than half of the end-of-the-project target considering that the initial period may take more time in development of training modules and materials).</w:t>
            </w:r>
          </w:p>
        </w:tc>
        <w:tc>
          <w:tcPr>
            <w:tcW w:w="1993" w:type="dxa"/>
          </w:tcPr>
          <w:p w14:paraId="03D39632" w14:textId="77777777" w:rsidR="001E3AF4" w:rsidRDefault="001E3AF4" w:rsidP="00895D85">
            <w:pPr>
              <w:rPr>
                <w:color w:val="000000" w:themeColor="text1"/>
                <w:sz w:val="20"/>
                <w:szCs w:val="20"/>
              </w:rPr>
            </w:pPr>
            <w:r>
              <w:rPr>
                <w:color w:val="000000" w:themeColor="text1"/>
                <w:sz w:val="20"/>
                <w:szCs w:val="20"/>
              </w:rPr>
              <w:t>50% more than the baseline (as per concept note)</w:t>
            </w:r>
          </w:p>
        </w:tc>
        <w:tc>
          <w:tcPr>
            <w:tcW w:w="1993" w:type="dxa"/>
          </w:tcPr>
          <w:p w14:paraId="6735BE06" w14:textId="77777777" w:rsidR="001E3AF4" w:rsidRDefault="001E3AF4" w:rsidP="00895D85">
            <w:pPr>
              <w:rPr>
                <w:sz w:val="20"/>
                <w:szCs w:val="20"/>
              </w:rPr>
            </w:pPr>
            <w:r>
              <w:rPr>
                <w:sz w:val="20"/>
                <w:szCs w:val="20"/>
              </w:rPr>
              <w:t>Sample surveys;</w:t>
            </w:r>
          </w:p>
          <w:p w14:paraId="13C7DF6C" w14:textId="77777777" w:rsidR="001E3AF4" w:rsidRDefault="001E3AF4" w:rsidP="00895D85">
            <w:pPr>
              <w:rPr>
                <w:sz w:val="20"/>
                <w:szCs w:val="20"/>
              </w:rPr>
            </w:pPr>
            <w:r>
              <w:rPr>
                <w:sz w:val="20"/>
                <w:szCs w:val="20"/>
              </w:rPr>
              <w:t>Project progress reports;</w:t>
            </w:r>
          </w:p>
          <w:p w14:paraId="75D2F3A5" w14:textId="77777777" w:rsidR="001E3AF4" w:rsidRDefault="001E3AF4" w:rsidP="00895D85">
            <w:pPr>
              <w:rPr>
                <w:sz w:val="20"/>
                <w:szCs w:val="20"/>
              </w:rPr>
            </w:pPr>
            <w:r>
              <w:rPr>
                <w:sz w:val="20"/>
                <w:szCs w:val="20"/>
              </w:rPr>
              <w:t>Training/ workshop reports.</w:t>
            </w:r>
          </w:p>
        </w:tc>
        <w:tc>
          <w:tcPr>
            <w:tcW w:w="1993" w:type="dxa"/>
            <w:vMerge/>
          </w:tcPr>
          <w:p w14:paraId="38D9F0BC" w14:textId="77777777" w:rsidR="001E3AF4" w:rsidRDefault="001E3AF4" w:rsidP="00895D85">
            <w:pPr>
              <w:rPr>
                <w:sz w:val="20"/>
                <w:szCs w:val="20"/>
              </w:rPr>
            </w:pPr>
          </w:p>
        </w:tc>
      </w:tr>
      <w:tr w:rsidR="001E3AF4" w14:paraId="1F3466A5" w14:textId="77777777" w:rsidTr="00895D85">
        <w:tc>
          <w:tcPr>
            <w:tcW w:w="2155" w:type="dxa"/>
            <w:vMerge/>
          </w:tcPr>
          <w:p w14:paraId="29362DDF" w14:textId="77777777" w:rsidR="001E3AF4" w:rsidRDefault="001E3AF4" w:rsidP="00895D85">
            <w:pPr>
              <w:rPr>
                <w:b/>
                <w:sz w:val="20"/>
                <w:szCs w:val="20"/>
              </w:rPr>
            </w:pPr>
          </w:p>
        </w:tc>
        <w:tc>
          <w:tcPr>
            <w:tcW w:w="1980" w:type="dxa"/>
          </w:tcPr>
          <w:p w14:paraId="1E8A8CEB" w14:textId="77777777" w:rsidR="001E3AF4" w:rsidRDefault="001E3AF4" w:rsidP="00895D85">
            <w:pPr>
              <w:rPr>
                <w:sz w:val="20"/>
                <w:szCs w:val="20"/>
              </w:rPr>
            </w:pPr>
            <w:r>
              <w:rPr>
                <w:sz w:val="20"/>
                <w:szCs w:val="20"/>
              </w:rPr>
              <w:t>Score for capacities for management implementation as per capacity scorecard</w:t>
            </w:r>
          </w:p>
        </w:tc>
        <w:tc>
          <w:tcPr>
            <w:tcW w:w="1980" w:type="dxa"/>
          </w:tcPr>
          <w:p w14:paraId="444CE318" w14:textId="77777777" w:rsidR="001E3AF4" w:rsidRDefault="001E3AF4" w:rsidP="00895D85">
            <w:pPr>
              <w:rPr>
                <w:sz w:val="20"/>
                <w:szCs w:val="20"/>
              </w:rPr>
            </w:pPr>
            <w:r>
              <w:rPr>
                <w:sz w:val="20"/>
                <w:szCs w:val="20"/>
              </w:rPr>
              <w:t>National level: 17%</w:t>
            </w:r>
          </w:p>
          <w:p w14:paraId="54B0F3BF" w14:textId="77777777" w:rsidR="001E3AF4" w:rsidRDefault="001E3AF4" w:rsidP="00895D85">
            <w:pPr>
              <w:rPr>
                <w:sz w:val="20"/>
                <w:szCs w:val="20"/>
              </w:rPr>
            </w:pPr>
            <w:r>
              <w:rPr>
                <w:sz w:val="20"/>
                <w:szCs w:val="20"/>
              </w:rPr>
              <w:t>Hebei: 33%</w:t>
            </w:r>
          </w:p>
          <w:p w14:paraId="2383D309" w14:textId="77777777" w:rsidR="001E3AF4" w:rsidRDefault="001E3AF4" w:rsidP="00895D85">
            <w:pPr>
              <w:rPr>
                <w:sz w:val="20"/>
                <w:szCs w:val="20"/>
              </w:rPr>
            </w:pPr>
            <w:r>
              <w:rPr>
                <w:sz w:val="20"/>
                <w:szCs w:val="20"/>
              </w:rPr>
              <w:t>Heilongjiang: 17%</w:t>
            </w:r>
          </w:p>
          <w:p w14:paraId="1343C249" w14:textId="77777777" w:rsidR="001E3AF4" w:rsidRDefault="001E3AF4" w:rsidP="00895D85">
            <w:pPr>
              <w:rPr>
                <w:sz w:val="20"/>
                <w:szCs w:val="20"/>
              </w:rPr>
            </w:pPr>
            <w:r>
              <w:rPr>
                <w:sz w:val="20"/>
                <w:szCs w:val="20"/>
              </w:rPr>
              <w:t>Liaoning: 17%</w:t>
            </w:r>
          </w:p>
          <w:p w14:paraId="29811EF9" w14:textId="77777777" w:rsidR="001E3AF4" w:rsidRDefault="001E3AF4" w:rsidP="00895D85">
            <w:pPr>
              <w:rPr>
                <w:sz w:val="20"/>
                <w:szCs w:val="20"/>
              </w:rPr>
            </w:pPr>
            <w:r>
              <w:rPr>
                <w:sz w:val="20"/>
                <w:szCs w:val="20"/>
              </w:rPr>
              <w:t>Yunnan: 17%</w:t>
            </w:r>
          </w:p>
        </w:tc>
        <w:tc>
          <w:tcPr>
            <w:tcW w:w="1854" w:type="dxa"/>
          </w:tcPr>
          <w:p w14:paraId="598DEFA0" w14:textId="77777777" w:rsidR="001E3AF4" w:rsidRDefault="001E3AF4" w:rsidP="00895D85">
            <w:pPr>
              <w:rPr>
                <w:sz w:val="20"/>
                <w:szCs w:val="20"/>
              </w:rPr>
            </w:pPr>
            <w:r>
              <w:rPr>
                <w:sz w:val="20"/>
                <w:szCs w:val="20"/>
              </w:rPr>
              <w:t>National level: 25%</w:t>
            </w:r>
          </w:p>
          <w:p w14:paraId="352EBDAB" w14:textId="77777777" w:rsidR="001E3AF4" w:rsidRDefault="001E3AF4" w:rsidP="00895D85">
            <w:pPr>
              <w:rPr>
                <w:sz w:val="20"/>
                <w:szCs w:val="20"/>
              </w:rPr>
            </w:pPr>
            <w:r>
              <w:rPr>
                <w:sz w:val="20"/>
                <w:szCs w:val="20"/>
              </w:rPr>
              <w:t>Hebei: 40%</w:t>
            </w:r>
          </w:p>
          <w:p w14:paraId="5D2F1C37" w14:textId="77777777" w:rsidR="001E3AF4" w:rsidRDefault="001E3AF4" w:rsidP="00895D85">
            <w:pPr>
              <w:rPr>
                <w:sz w:val="20"/>
                <w:szCs w:val="20"/>
              </w:rPr>
            </w:pPr>
            <w:r>
              <w:rPr>
                <w:sz w:val="20"/>
                <w:szCs w:val="20"/>
              </w:rPr>
              <w:t>Heilongjiang: 25%</w:t>
            </w:r>
          </w:p>
          <w:p w14:paraId="735A54AD" w14:textId="77777777" w:rsidR="001E3AF4" w:rsidRDefault="001E3AF4" w:rsidP="00895D85">
            <w:pPr>
              <w:rPr>
                <w:sz w:val="20"/>
                <w:szCs w:val="20"/>
              </w:rPr>
            </w:pPr>
            <w:r>
              <w:rPr>
                <w:sz w:val="20"/>
                <w:szCs w:val="20"/>
              </w:rPr>
              <w:t>Liaoning: 25%</w:t>
            </w:r>
          </w:p>
          <w:p w14:paraId="6B6F63DC" w14:textId="77777777" w:rsidR="001E3AF4" w:rsidRDefault="001E3AF4" w:rsidP="00895D85">
            <w:pPr>
              <w:rPr>
                <w:sz w:val="20"/>
                <w:szCs w:val="20"/>
              </w:rPr>
            </w:pPr>
            <w:r>
              <w:rPr>
                <w:sz w:val="20"/>
                <w:szCs w:val="20"/>
              </w:rPr>
              <w:t>Yunnan: 25%</w:t>
            </w:r>
          </w:p>
        </w:tc>
        <w:tc>
          <w:tcPr>
            <w:tcW w:w="1993" w:type="dxa"/>
          </w:tcPr>
          <w:p w14:paraId="2B56E83B" w14:textId="77777777" w:rsidR="001E3AF4" w:rsidRDefault="001E3AF4" w:rsidP="00895D85">
            <w:pPr>
              <w:rPr>
                <w:sz w:val="20"/>
                <w:szCs w:val="20"/>
              </w:rPr>
            </w:pPr>
            <w:r>
              <w:rPr>
                <w:sz w:val="20"/>
                <w:szCs w:val="20"/>
              </w:rPr>
              <w:t>National level: 50%</w:t>
            </w:r>
          </w:p>
          <w:p w14:paraId="4017FC45" w14:textId="77777777" w:rsidR="001E3AF4" w:rsidRDefault="001E3AF4" w:rsidP="00895D85">
            <w:pPr>
              <w:rPr>
                <w:sz w:val="20"/>
                <w:szCs w:val="20"/>
              </w:rPr>
            </w:pPr>
            <w:r>
              <w:rPr>
                <w:sz w:val="20"/>
                <w:szCs w:val="20"/>
              </w:rPr>
              <w:t>Hebei: 50%</w:t>
            </w:r>
          </w:p>
          <w:p w14:paraId="7335BEED" w14:textId="77777777" w:rsidR="001E3AF4" w:rsidRDefault="001E3AF4" w:rsidP="00895D85">
            <w:pPr>
              <w:rPr>
                <w:sz w:val="20"/>
                <w:szCs w:val="20"/>
              </w:rPr>
            </w:pPr>
            <w:r>
              <w:rPr>
                <w:sz w:val="20"/>
                <w:szCs w:val="20"/>
              </w:rPr>
              <w:t>Heilongjiang: 50%</w:t>
            </w:r>
          </w:p>
          <w:p w14:paraId="6FEA7E75" w14:textId="77777777" w:rsidR="001E3AF4" w:rsidRDefault="001E3AF4" w:rsidP="00895D85">
            <w:pPr>
              <w:rPr>
                <w:sz w:val="20"/>
                <w:szCs w:val="20"/>
              </w:rPr>
            </w:pPr>
            <w:r>
              <w:rPr>
                <w:sz w:val="20"/>
                <w:szCs w:val="20"/>
              </w:rPr>
              <w:t>Liaoning: 50%</w:t>
            </w:r>
          </w:p>
          <w:p w14:paraId="12025228" w14:textId="77777777" w:rsidR="001E3AF4" w:rsidRDefault="001E3AF4" w:rsidP="00895D85">
            <w:pPr>
              <w:rPr>
                <w:sz w:val="20"/>
                <w:szCs w:val="20"/>
              </w:rPr>
            </w:pPr>
            <w:r>
              <w:rPr>
                <w:sz w:val="20"/>
                <w:szCs w:val="20"/>
              </w:rPr>
              <w:t>Yunnan: 50%</w:t>
            </w:r>
          </w:p>
        </w:tc>
        <w:tc>
          <w:tcPr>
            <w:tcW w:w="1993" w:type="dxa"/>
          </w:tcPr>
          <w:p w14:paraId="7E16818C" w14:textId="77777777" w:rsidR="001E3AF4" w:rsidRDefault="001E3AF4" w:rsidP="00895D85">
            <w:pPr>
              <w:rPr>
                <w:sz w:val="20"/>
                <w:szCs w:val="20"/>
              </w:rPr>
            </w:pPr>
            <w:r>
              <w:rPr>
                <w:sz w:val="20"/>
                <w:szCs w:val="20"/>
              </w:rPr>
              <w:t>Capacity scorecards; Project progress reports;</w:t>
            </w:r>
          </w:p>
          <w:p w14:paraId="4074E0D4" w14:textId="77777777" w:rsidR="001E3AF4" w:rsidRDefault="001E3AF4" w:rsidP="00895D85">
            <w:pPr>
              <w:rPr>
                <w:sz w:val="20"/>
                <w:szCs w:val="20"/>
              </w:rPr>
            </w:pPr>
            <w:r>
              <w:rPr>
                <w:sz w:val="20"/>
                <w:szCs w:val="20"/>
              </w:rPr>
              <w:t>Training/ workshop reports.</w:t>
            </w:r>
          </w:p>
        </w:tc>
        <w:tc>
          <w:tcPr>
            <w:tcW w:w="1993" w:type="dxa"/>
            <w:vMerge/>
          </w:tcPr>
          <w:p w14:paraId="5EE2005A" w14:textId="77777777" w:rsidR="001E3AF4" w:rsidRDefault="001E3AF4" w:rsidP="00895D85">
            <w:pPr>
              <w:rPr>
                <w:sz w:val="20"/>
                <w:szCs w:val="20"/>
              </w:rPr>
            </w:pPr>
          </w:p>
        </w:tc>
      </w:tr>
      <w:tr w:rsidR="001E3AF4" w14:paraId="542991EF" w14:textId="77777777" w:rsidTr="00895D85">
        <w:tc>
          <w:tcPr>
            <w:tcW w:w="13948" w:type="dxa"/>
            <w:gridSpan w:val="7"/>
          </w:tcPr>
          <w:p w14:paraId="38529BA3" w14:textId="77777777" w:rsidR="001E3AF4" w:rsidRDefault="001E3AF4" w:rsidP="00895D85">
            <w:pPr>
              <w:rPr>
                <w:sz w:val="20"/>
                <w:szCs w:val="20"/>
              </w:rPr>
            </w:pPr>
            <w:r>
              <w:rPr>
                <w:b/>
                <w:sz w:val="20"/>
                <w:szCs w:val="20"/>
              </w:rPr>
              <w:t>Component 3:</w:t>
            </w:r>
            <w:r>
              <w:rPr>
                <w:sz w:val="20"/>
                <w:szCs w:val="20"/>
              </w:rPr>
              <w:t xml:space="preserve"> Mainstreaming diversity of local varieties through biological, socio-cultural and economic evaluation and the development of market/ non-market incentives and linkages in target sites</w:t>
            </w:r>
          </w:p>
        </w:tc>
      </w:tr>
      <w:tr w:rsidR="001E3AF4" w14:paraId="1C6174ED" w14:textId="77777777" w:rsidTr="00895D85">
        <w:tc>
          <w:tcPr>
            <w:tcW w:w="2155" w:type="dxa"/>
            <w:vMerge w:val="restart"/>
          </w:tcPr>
          <w:p w14:paraId="59D04FDF" w14:textId="77777777" w:rsidR="001E3AF4" w:rsidRDefault="001E3AF4" w:rsidP="00895D85">
            <w:pPr>
              <w:rPr>
                <w:sz w:val="20"/>
                <w:szCs w:val="20"/>
              </w:rPr>
            </w:pPr>
            <w:r>
              <w:rPr>
                <w:b/>
                <w:sz w:val="20"/>
                <w:szCs w:val="20"/>
              </w:rPr>
              <w:t>Outcome 3.1:</w:t>
            </w:r>
            <w:r>
              <w:rPr>
                <w:sz w:val="20"/>
                <w:szCs w:val="20"/>
              </w:rPr>
              <w:t xml:space="preserve"> Improved marketing of products from local varieties including through the use of both traditional knowledge and modern technologies, taking into account market/ non-market incentives to increase local crop diversity production and availability.</w:t>
            </w:r>
          </w:p>
        </w:tc>
        <w:tc>
          <w:tcPr>
            <w:tcW w:w="1980" w:type="dxa"/>
          </w:tcPr>
          <w:p w14:paraId="2794F3E2" w14:textId="77777777" w:rsidR="001E3AF4" w:rsidRDefault="001E3AF4" w:rsidP="00895D85">
            <w:pPr>
              <w:rPr>
                <w:sz w:val="20"/>
                <w:szCs w:val="20"/>
              </w:rPr>
            </w:pPr>
            <w:r>
              <w:rPr>
                <w:sz w:val="20"/>
                <w:szCs w:val="20"/>
              </w:rPr>
              <w:t>Number of local communities/ farm cooperatives with incentive-based schemes on-farm conservation of traditional/local crop varieties in the target provinces.</w:t>
            </w:r>
          </w:p>
        </w:tc>
        <w:tc>
          <w:tcPr>
            <w:tcW w:w="1980" w:type="dxa"/>
          </w:tcPr>
          <w:p w14:paraId="185CDEB9" w14:textId="77777777" w:rsidR="001E3AF4" w:rsidRDefault="001E3AF4" w:rsidP="00895D85">
            <w:pPr>
              <w:rPr>
                <w:sz w:val="20"/>
                <w:szCs w:val="20"/>
              </w:rPr>
            </w:pPr>
            <w:r>
              <w:rPr>
                <w:sz w:val="20"/>
                <w:szCs w:val="20"/>
              </w:rPr>
              <w:t>No local community/ farm cooperatives with incentive-based schemes for on-farm conservation of traditional/ local crop varieties</w:t>
            </w:r>
          </w:p>
        </w:tc>
        <w:tc>
          <w:tcPr>
            <w:tcW w:w="1854" w:type="dxa"/>
          </w:tcPr>
          <w:p w14:paraId="3DD92CD5" w14:textId="77777777" w:rsidR="001E3AF4" w:rsidRDefault="001E3AF4" w:rsidP="00895D85">
            <w:pPr>
              <w:rPr>
                <w:sz w:val="20"/>
                <w:szCs w:val="20"/>
              </w:rPr>
            </w:pPr>
            <w:r>
              <w:rPr>
                <w:sz w:val="20"/>
                <w:szCs w:val="20"/>
              </w:rPr>
              <w:t>Five local communities/ farm cooperatives and</w:t>
            </w:r>
            <w:r w:rsidRPr="006B4AC6">
              <w:rPr>
                <w:sz w:val="20"/>
                <w:szCs w:val="20"/>
              </w:rPr>
              <w:t xml:space="preserve"> </w:t>
            </w:r>
            <w:r w:rsidRPr="006B4AC6">
              <w:rPr>
                <w:rFonts w:hint="eastAsia"/>
                <w:sz w:val="20"/>
                <w:szCs w:val="20"/>
                <w:lang w:eastAsia="zh-CN"/>
              </w:rPr>
              <w:t>private sectors</w:t>
            </w:r>
            <w:r>
              <w:rPr>
                <w:sz w:val="20"/>
                <w:szCs w:val="20"/>
              </w:rPr>
              <w:t xml:space="preserve"> with incentive-based schemes for on-farm conservation of traditional/local crop varieties.</w:t>
            </w:r>
          </w:p>
        </w:tc>
        <w:tc>
          <w:tcPr>
            <w:tcW w:w="1993" w:type="dxa"/>
          </w:tcPr>
          <w:p w14:paraId="4F99C81C" w14:textId="77777777" w:rsidR="001E3AF4" w:rsidRDefault="001E3AF4" w:rsidP="00895D85">
            <w:pPr>
              <w:rPr>
                <w:sz w:val="20"/>
                <w:szCs w:val="20"/>
              </w:rPr>
            </w:pPr>
            <w:r>
              <w:rPr>
                <w:sz w:val="20"/>
                <w:szCs w:val="20"/>
              </w:rPr>
              <w:t>Ten local communities/ villages and</w:t>
            </w:r>
            <w:r w:rsidRPr="006B4AC6">
              <w:rPr>
                <w:sz w:val="20"/>
                <w:szCs w:val="20"/>
              </w:rPr>
              <w:t xml:space="preserve"> </w:t>
            </w:r>
            <w:r w:rsidRPr="006B4AC6">
              <w:rPr>
                <w:rFonts w:hint="eastAsia"/>
                <w:sz w:val="20"/>
                <w:szCs w:val="20"/>
                <w:lang w:eastAsia="zh-CN"/>
              </w:rPr>
              <w:t>private sectors</w:t>
            </w:r>
            <w:r>
              <w:rPr>
                <w:sz w:val="20"/>
                <w:szCs w:val="20"/>
              </w:rPr>
              <w:t xml:space="preserve"> with incentive-based schemes on-farm conservation of traditional/local crop varieties, including five that are fully operational in the project demo sites.</w:t>
            </w:r>
          </w:p>
        </w:tc>
        <w:tc>
          <w:tcPr>
            <w:tcW w:w="1993" w:type="dxa"/>
          </w:tcPr>
          <w:p w14:paraId="599EC71E" w14:textId="77777777" w:rsidR="001E3AF4" w:rsidRDefault="001E3AF4" w:rsidP="00895D85">
            <w:pPr>
              <w:rPr>
                <w:sz w:val="20"/>
                <w:szCs w:val="20"/>
              </w:rPr>
            </w:pPr>
            <w:r>
              <w:rPr>
                <w:sz w:val="20"/>
                <w:szCs w:val="20"/>
              </w:rPr>
              <w:t>Site visits;</w:t>
            </w:r>
          </w:p>
          <w:p w14:paraId="3B49A7C9" w14:textId="77777777" w:rsidR="001E3AF4" w:rsidRDefault="001E3AF4" w:rsidP="00895D85">
            <w:pPr>
              <w:rPr>
                <w:sz w:val="20"/>
                <w:szCs w:val="20"/>
              </w:rPr>
            </w:pPr>
            <w:r>
              <w:rPr>
                <w:sz w:val="20"/>
                <w:szCs w:val="20"/>
              </w:rPr>
              <w:t>Local stakeholder consultations;</w:t>
            </w:r>
          </w:p>
          <w:p w14:paraId="13B6945A" w14:textId="77777777" w:rsidR="001E3AF4" w:rsidRDefault="001E3AF4" w:rsidP="00895D85">
            <w:pPr>
              <w:rPr>
                <w:sz w:val="20"/>
                <w:szCs w:val="20"/>
              </w:rPr>
            </w:pPr>
            <w:r>
              <w:rPr>
                <w:sz w:val="20"/>
                <w:szCs w:val="20"/>
              </w:rPr>
              <w:t>Project progress reports.</w:t>
            </w:r>
          </w:p>
        </w:tc>
        <w:tc>
          <w:tcPr>
            <w:tcW w:w="1993" w:type="dxa"/>
            <w:vMerge w:val="restart"/>
          </w:tcPr>
          <w:p w14:paraId="5E65FB5D" w14:textId="77777777" w:rsidR="001E3AF4" w:rsidRDefault="001E3AF4" w:rsidP="00895D85">
            <w:pPr>
              <w:rPr>
                <w:rFonts w:cstheme="minorHAnsi"/>
                <w:sz w:val="20"/>
                <w:szCs w:val="20"/>
              </w:rPr>
            </w:pPr>
            <w:r>
              <w:rPr>
                <w:rFonts w:cstheme="minorHAnsi"/>
                <w:sz w:val="20"/>
                <w:szCs w:val="20"/>
              </w:rPr>
              <w:t xml:space="preserve">Incentive mechanisms and market conditions are </w:t>
            </w:r>
            <w:proofErr w:type="spellStart"/>
            <w:r>
              <w:rPr>
                <w:rFonts w:cstheme="minorHAnsi"/>
                <w:sz w:val="20"/>
                <w:szCs w:val="20"/>
              </w:rPr>
              <w:t>favorable</w:t>
            </w:r>
            <w:proofErr w:type="spellEnd"/>
            <w:r>
              <w:rPr>
                <w:rFonts w:cstheme="minorHAnsi"/>
                <w:sz w:val="20"/>
                <w:szCs w:val="20"/>
              </w:rPr>
              <w:t xml:space="preserve"> to sustain active engagement of local communities and their partners;</w:t>
            </w:r>
          </w:p>
          <w:p w14:paraId="0969013F" w14:textId="77777777" w:rsidR="001E3AF4" w:rsidRDefault="001E3AF4" w:rsidP="00895D85">
            <w:pPr>
              <w:rPr>
                <w:sz w:val="20"/>
                <w:szCs w:val="20"/>
              </w:rPr>
            </w:pPr>
            <w:r>
              <w:rPr>
                <w:rFonts w:cstheme="minorHAnsi"/>
                <w:sz w:val="20"/>
                <w:szCs w:val="20"/>
              </w:rPr>
              <w:t>There is interest and willingness in the private sector to collaborate with local communities in the conservation and marketing of traditional crop varieties.</w:t>
            </w:r>
          </w:p>
        </w:tc>
      </w:tr>
      <w:tr w:rsidR="001E3AF4" w14:paraId="1D33BBF9" w14:textId="77777777" w:rsidTr="00895D85">
        <w:tc>
          <w:tcPr>
            <w:tcW w:w="2155" w:type="dxa"/>
            <w:vMerge/>
          </w:tcPr>
          <w:p w14:paraId="61CF73EC" w14:textId="77777777" w:rsidR="001E3AF4" w:rsidRDefault="001E3AF4" w:rsidP="00895D85">
            <w:pPr>
              <w:rPr>
                <w:b/>
                <w:sz w:val="20"/>
                <w:szCs w:val="20"/>
              </w:rPr>
            </w:pPr>
          </w:p>
        </w:tc>
        <w:tc>
          <w:tcPr>
            <w:tcW w:w="1980" w:type="dxa"/>
          </w:tcPr>
          <w:p w14:paraId="6E9F1E0A" w14:textId="77777777" w:rsidR="001E3AF4" w:rsidRDefault="001E3AF4" w:rsidP="00895D85">
            <w:pPr>
              <w:rPr>
                <w:sz w:val="20"/>
                <w:szCs w:val="20"/>
              </w:rPr>
            </w:pPr>
            <w:r>
              <w:rPr>
                <w:sz w:val="20"/>
                <w:szCs w:val="20"/>
              </w:rPr>
              <w:t>Number of local communities/ farm cooperatives with business and marketing plans for products of traditional/ local crop varieties in the target provinces</w:t>
            </w:r>
          </w:p>
        </w:tc>
        <w:tc>
          <w:tcPr>
            <w:tcW w:w="1980" w:type="dxa"/>
          </w:tcPr>
          <w:p w14:paraId="695068C1" w14:textId="77777777" w:rsidR="001E3AF4" w:rsidRDefault="001E3AF4" w:rsidP="00895D85">
            <w:pPr>
              <w:rPr>
                <w:sz w:val="20"/>
                <w:szCs w:val="20"/>
              </w:rPr>
            </w:pPr>
            <w:r>
              <w:rPr>
                <w:sz w:val="20"/>
                <w:szCs w:val="20"/>
              </w:rPr>
              <w:t>No local community/ farm cooperatives with business and marketing plan for products of traditional/ local crop varieties</w:t>
            </w:r>
          </w:p>
        </w:tc>
        <w:tc>
          <w:tcPr>
            <w:tcW w:w="1854" w:type="dxa"/>
          </w:tcPr>
          <w:p w14:paraId="4CCFAF85" w14:textId="77777777" w:rsidR="001E3AF4" w:rsidRDefault="001E3AF4" w:rsidP="00895D85">
            <w:pPr>
              <w:rPr>
                <w:sz w:val="20"/>
                <w:szCs w:val="20"/>
              </w:rPr>
            </w:pPr>
            <w:r>
              <w:rPr>
                <w:sz w:val="20"/>
                <w:szCs w:val="20"/>
              </w:rPr>
              <w:t>Five local communities/ farm cooperatives with business and marketing plans for products of traditional/ local crop varieties.</w:t>
            </w:r>
          </w:p>
        </w:tc>
        <w:tc>
          <w:tcPr>
            <w:tcW w:w="1993" w:type="dxa"/>
          </w:tcPr>
          <w:p w14:paraId="568D6160" w14:textId="77777777" w:rsidR="001E3AF4" w:rsidRDefault="001E3AF4" w:rsidP="00895D85">
            <w:pPr>
              <w:rPr>
                <w:sz w:val="20"/>
                <w:szCs w:val="20"/>
              </w:rPr>
            </w:pPr>
            <w:r>
              <w:rPr>
                <w:sz w:val="20"/>
                <w:szCs w:val="20"/>
              </w:rPr>
              <w:t>Ten local communities/ farm cooperatives with business and marketing plans for products of traditional/ local crop varieties, including five that are fully operational in the project demo sites.</w:t>
            </w:r>
          </w:p>
        </w:tc>
        <w:tc>
          <w:tcPr>
            <w:tcW w:w="1993" w:type="dxa"/>
          </w:tcPr>
          <w:p w14:paraId="08DD7479" w14:textId="77777777" w:rsidR="001E3AF4" w:rsidRDefault="001E3AF4" w:rsidP="00895D85">
            <w:pPr>
              <w:rPr>
                <w:sz w:val="20"/>
                <w:szCs w:val="20"/>
              </w:rPr>
            </w:pPr>
            <w:r>
              <w:rPr>
                <w:sz w:val="20"/>
                <w:szCs w:val="20"/>
              </w:rPr>
              <w:t>Marketing and business plan documents;</w:t>
            </w:r>
          </w:p>
          <w:p w14:paraId="32C9FC35" w14:textId="77777777" w:rsidR="001E3AF4" w:rsidRDefault="001E3AF4" w:rsidP="00895D85">
            <w:pPr>
              <w:rPr>
                <w:sz w:val="20"/>
                <w:szCs w:val="20"/>
              </w:rPr>
            </w:pPr>
            <w:r>
              <w:rPr>
                <w:sz w:val="20"/>
                <w:szCs w:val="20"/>
              </w:rPr>
              <w:t>Site visits;</w:t>
            </w:r>
          </w:p>
          <w:p w14:paraId="09DD4437" w14:textId="77777777" w:rsidR="001E3AF4" w:rsidRDefault="001E3AF4" w:rsidP="00895D85">
            <w:pPr>
              <w:rPr>
                <w:sz w:val="20"/>
                <w:szCs w:val="20"/>
              </w:rPr>
            </w:pPr>
            <w:r>
              <w:rPr>
                <w:sz w:val="20"/>
                <w:szCs w:val="20"/>
              </w:rPr>
              <w:t>Local stakeholder consultations;</w:t>
            </w:r>
          </w:p>
          <w:p w14:paraId="088EA5FC" w14:textId="77777777" w:rsidR="001E3AF4" w:rsidRDefault="001E3AF4" w:rsidP="00895D85">
            <w:pPr>
              <w:rPr>
                <w:sz w:val="20"/>
                <w:szCs w:val="20"/>
              </w:rPr>
            </w:pPr>
            <w:r>
              <w:rPr>
                <w:sz w:val="20"/>
                <w:szCs w:val="20"/>
              </w:rPr>
              <w:t>Project progress reports.</w:t>
            </w:r>
          </w:p>
        </w:tc>
        <w:tc>
          <w:tcPr>
            <w:tcW w:w="1993" w:type="dxa"/>
            <w:vMerge/>
          </w:tcPr>
          <w:p w14:paraId="63826A45" w14:textId="77777777" w:rsidR="001E3AF4" w:rsidRDefault="001E3AF4" w:rsidP="00895D85">
            <w:pPr>
              <w:rPr>
                <w:sz w:val="20"/>
                <w:szCs w:val="20"/>
              </w:rPr>
            </w:pPr>
          </w:p>
        </w:tc>
      </w:tr>
      <w:tr w:rsidR="001E3AF4" w14:paraId="094FCD1C" w14:textId="77777777" w:rsidTr="00895D85">
        <w:tc>
          <w:tcPr>
            <w:tcW w:w="2155" w:type="dxa"/>
            <w:vMerge/>
          </w:tcPr>
          <w:p w14:paraId="64BF104E" w14:textId="77777777" w:rsidR="001E3AF4" w:rsidRDefault="001E3AF4" w:rsidP="00895D85">
            <w:pPr>
              <w:rPr>
                <w:b/>
                <w:sz w:val="20"/>
                <w:szCs w:val="20"/>
              </w:rPr>
            </w:pPr>
          </w:p>
        </w:tc>
        <w:tc>
          <w:tcPr>
            <w:tcW w:w="1980" w:type="dxa"/>
          </w:tcPr>
          <w:p w14:paraId="10E159CE" w14:textId="77777777" w:rsidR="001E3AF4" w:rsidRDefault="001E3AF4" w:rsidP="00895D85">
            <w:pPr>
              <w:rPr>
                <w:sz w:val="20"/>
                <w:szCs w:val="20"/>
              </w:rPr>
            </w:pPr>
            <w:r>
              <w:rPr>
                <w:sz w:val="20"/>
                <w:szCs w:val="20"/>
              </w:rPr>
              <w:t>Increase in household income of the farmers involved in the project from improved business and marketing schemes in the target project sites.</w:t>
            </w:r>
          </w:p>
        </w:tc>
        <w:tc>
          <w:tcPr>
            <w:tcW w:w="1980" w:type="dxa"/>
          </w:tcPr>
          <w:p w14:paraId="303EE2AB" w14:textId="77777777" w:rsidR="001E3AF4" w:rsidRDefault="001E3AF4" w:rsidP="00895D85">
            <w:pPr>
              <w:rPr>
                <w:sz w:val="20"/>
                <w:szCs w:val="20"/>
              </w:rPr>
            </w:pPr>
            <w:r>
              <w:rPr>
                <w:sz w:val="20"/>
                <w:szCs w:val="20"/>
              </w:rPr>
              <w:t xml:space="preserve">Baseline to be established (there are tentative figures in the baseline assessments but a proper baseline survey will be necessary to determine more accurate figures, recommended to be done in Year 1. </w:t>
            </w:r>
          </w:p>
        </w:tc>
        <w:tc>
          <w:tcPr>
            <w:tcW w:w="1854" w:type="dxa"/>
          </w:tcPr>
          <w:p w14:paraId="778A81C0" w14:textId="77777777" w:rsidR="001E3AF4" w:rsidRDefault="001E3AF4" w:rsidP="00895D85">
            <w:pPr>
              <w:rPr>
                <w:sz w:val="20"/>
                <w:szCs w:val="20"/>
              </w:rPr>
            </w:pPr>
            <w:r>
              <w:rPr>
                <w:sz w:val="20"/>
                <w:szCs w:val="20"/>
              </w:rPr>
              <w:t>Business and marketing plans developed for improved income of farmers involved  in the target project sites</w:t>
            </w:r>
          </w:p>
        </w:tc>
        <w:tc>
          <w:tcPr>
            <w:tcW w:w="1993" w:type="dxa"/>
          </w:tcPr>
          <w:p w14:paraId="17A09578" w14:textId="77777777" w:rsidR="001E3AF4" w:rsidRDefault="001E3AF4" w:rsidP="00895D85">
            <w:pPr>
              <w:rPr>
                <w:sz w:val="20"/>
                <w:szCs w:val="20"/>
              </w:rPr>
            </w:pPr>
            <w:r>
              <w:rPr>
                <w:sz w:val="20"/>
                <w:szCs w:val="20"/>
              </w:rPr>
              <w:t xml:space="preserve">15% increase in annual household income of the farmers </w:t>
            </w:r>
            <w:r w:rsidRPr="00424C37">
              <w:rPr>
                <w:sz w:val="20"/>
                <w:szCs w:val="20"/>
                <w:lang w:eastAsia="zh-CN"/>
              </w:rPr>
              <w:t xml:space="preserve">involved in the project </w:t>
            </w:r>
            <w:r>
              <w:rPr>
                <w:sz w:val="20"/>
                <w:szCs w:val="20"/>
              </w:rPr>
              <w:t>from improved business and marketing schemes in the target project sites.</w:t>
            </w:r>
          </w:p>
        </w:tc>
        <w:tc>
          <w:tcPr>
            <w:tcW w:w="1993" w:type="dxa"/>
          </w:tcPr>
          <w:p w14:paraId="0692D3AB" w14:textId="77777777" w:rsidR="001E3AF4" w:rsidRDefault="001E3AF4" w:rsidP="00895D85">
            <w:pPr>
              <w:rPr>
                <w:sz w:val="20"/>
                <w:szCs w:val="20"/>
              </w:rPr>
            </w:pPr>
            <w:r>
              <w:rPr>
                <w:sz w:val="20"/>
                <w:szCs w:val="20"/>
              </w:rPr>
              <w:t>Household surveys;</w:t>
            </w:r>
          </w:p>
          <w:p w14:paraId="49CF0E01" w14:textId="77777777" w:rsidR="001E3AF4" w:rsidRDefault="001E3AF4" w:rsidP="00895D85">
            <w:pPr>
              <w:rPr>
                <w:sz w:val="20"/>
                <w:szCs w:val="20"/>
              </w:rPr>
            </w:pPr>
            <w:r>
              <w:rPr>
                <w:sz w:val="20"/>
                <w:szCs w:val="20"/>
              </w:rPr>
              <w:t>Site visits;</w:t>
            </w:r>
          </w:p>
          <w:p w14:paraId="27590FC3" w14:textId="77777777" w:rsidR="001E3AF4" w:rsidRDefault="001E3AF4" w:rsidP="00895D85">
            <w:pPr>
              <w:rPr>
                <w:sz w:val="20"/>
                <w:szCs w:val="20"/>
              </w:rPr>
            </w:pPr>
            <w:r>
              <w:rPr>
                <w:sz w:val="20"/>
                <w:szCs w:val="20"/>
              </w:rPr>
              <w:t>Local stakeholder consultations.</w:t>
            </w:r>
          </w:p>
        </w:tc>
        <w:tc>
          <w:tcPr>
            <w:tcW w:w="1993" w:type="dxa"/>
            <w:vMerge/>
          </w:tcPr>
          <w:p w14:paraId="1EBE65B0" w14:textId="77777777" w:rsidR="001E3AF4" w:rsidRDefault="001E3AF4" w:rsidP="00895D85">
            <w:pPr>
              <w:rPr>
                <w:sz w:val="20"/>
                <w:szCs w:val="20"/>
              </w:rPr>
            </w:pPr>
          </w:p>
        </w:tc>
      </w:tr>
      <w:tr w:rsidR="001E3AF4" w14:paraId="1E76016B" w14:textId="77777777" w:rsidTr="00895D85">
        <w:tc>
          <w:tcPr>
            <w:tcW w:w="13948" w:type="dxa"/>
            <w:gridSpan w:val="7"/>
          </w:tcPr>
          <w:p w14:paraId="557C592D" w14:textId="77777777" w:rsidR="001E3AF4" w:rsidRDefault="001E3AF4" w:rsidP="00895D85">
            <w:pPr>
              <w:rPr>
                <w:sz w:val="20"/>
                <w:szCs w:val="20"/>
              </w:rPr>
            </w:pPr>
            <w:r>
              <w:rPr>
                <w:b/>
                <w:sz w:val="20"/>
                <w:szCs w:val="20"/>
              </w:rPr>
              <w:t>Component 4:</w:t>
            </w:r>
            <w:r>
              <w:rPr>
                <w:sz w:val="20"/>
                <w:szCs w:val="20"/>
              </w:rPr>
              <w:t xml:space="preserve"> Strengthened knowledge management</w:t>
            </w:r>
          </w:p>
        </w:tc>
      </w:tr>
      <w:tr w:rsidR="001E3AF4" w14:paraId="5C4CF59A" w14:textId="77777777" w:rsidTr="00895D85">
        <w:tc>
          <w:tcPr>
            <w:tcW w:w="2155" w:type="dxa"/>
            <w:vMerge w:val="restart"/>
          </w:tcPr>
          <w:p w14:paraId="30213931" w14:textId="77777777" w:rsidR="001E3AF4" w:rsidRDefault="001E3AF4" w:rsidP="00895D85">
            <w:pPr>
              <w:rPr>
                <w:sz w:val="20"/>
                <w:szCs w:val="20"/>
              </w:rPr>
            </w:pPr>
            <w:r>
              <w:rPr>
                <w:b/>
                <w:sz w:val="20"/>
                <w:szCs w:val="20"/>
              </w:rPr>
              <w:t>Outcome 4.1:</w:t>
            </w:r>
            <w:r>
              <w:rPr>
                <w:sz w:val="20"/>
                <w:szCs w:val="20"/>
              </w:rPr>
              <w:t xml:space="preserve"> Information and knowledge of social, cultural, economic, research and marketing aspects related to crops and their local varieties will be collected, documented and published for providing basic support for further conservation and sustainable utilization.</w:t>
            </w:r>
          </w:p>
        </w:tc>
        <w:tc>
          <w:tcPr>
            <w:tcW w:w="1980" w:type="dxa"/>
          </w:tcPr>
          <w:p w14:paraId="059BE60B" w14:textId="77777777" w:rsidR="001E3AF4" w:rsidRDefault="001E3AF4" w:rsidP="00895D85">
            <w:pPr>
              <w:rPr>
                <w:sz w:val="20"/>
                <w:szCs w:val="20"/>
              </w:rPr>
            </w:pPr>
            <w:r>
              <w:rPr>
                <w:sz w:val="20"/>
                <w:szCs w:val="20"/>
              </w:rPr>
              <w:t>Proportion of various categories of stakeholders (policy-makers, researchers, extension workers, farmers and private entrepreneurs) with improved knowledge and awareness of the traditional/ local crop varieties and their importance/benefits</w:t>
            </w:r>
          </w:p>
        </w:tc>
        <w:tc>
          <w:tcPr>
            <w:tcW w:w="1980" w:type="dxa"/>
          </w:tcPr>
          <w:p w14:paraId="48D4F449" w14:textId="77777777" w:rsidR="001E3AF4" w:rsidRDefault="001E3AF4" w:rsidP="00895D85">
            <w:pPr>
              <w:rPr>
                <w:sz w:val="20"/>
                <w:szCs w:val="20"/>
              </w:rPr>
            </w:pPr>
            <w:r>
              <w:rPr>
                <w:sz w:val="20"/>
                <w:szCs w:val="20"/>
              </w:rPr>
              <w:t>Baseline % (Knowledge, attitude and practice – KAP - survey to be conducted in Year 1, preferably within the first six months)</w:t>
            </w:r>
          </w:p>
        </w:tc>
        <w:tc>
          <w:tcPr>
            <w:tcW w:w="1854" w:type="dxa"/>
          </w:tcPr>
          <w:p w14:paraId="2CAC6884" w14:textId="77777777" w:rsidR="001E3AF4" w:rsidRDefault="001E3AF4" w:rsidP="00895D85">
            <w:pPr>
              <w:rPr>
                <w:sz w:val="20"/>
                <w:szCs w:val="20"/>
              </w:rPr>
            </w:pPr>
            <w:r>
              <w:rPr>
                <w:sz w:val="20"/>
                <w:szCs w:val="20"/>
              </w:rPr>
              <w:t>15 % improvement over baseline for policy-makers;</w:t>
            </w:r>
          </w:p>
          <w:p w14:paraId="6D325B2E" w14:textId="77777777" w:rsidR="001E3AF4" w:rsidRDefault="001E3AF4" w:rsidP="00895D85">
            <w:pPr>
              <w:rPr>
                <w:sz w:val="20"/>
                <w:szCs w:val="20"/>
              </w:rPr>
            </w:pPr>
            <w:r>
              <w:rPr>
                <w:sz w:val="20"/>
                <w:szCs w:val="20"/>
              </w:rPr>
              <w:t>10 percent for researchers;</w:t>
            </w:r>
          </w:p>
          <w:p w14:paraId="3FE0DBA3" w14:textId="77777777" w:rsidR="001E3AF4" w:rsidRDefault="001E3AF4" w:rsidP="00895D85">
            <w:pPr>
              <w:rPr>
                <w:sz w:val="20"/>
                <w:szCs w:val="20"/>
              </w:rPr>
            </w:pPr>
            <w:r>
              <w:rPr>
                <w:sz w:val="20"/>
                <w:szCs w:val="20"/>
              </w:rPr>
              <w:t>20 percent for extension workers</w:t>
            </w:r>
          </w:p>
          <w:p w14:paraId="3056D3A8" w14:textId="77777777" w:rsidR="001E3AF4" w:rsidRDefault="001E3AF4" w:rsidP="00895D85">
            <w:pPr>
              <w:rPr>
                <w:sz w:val="20"/>
                <w:szCs w:val="20"/>
              </w:rPr>
            </w:pPr>
            <w:r>
              <w:rPr>
                <w:sz w:val="20"/>
                <w:szCs w:val="20"/>
              </w:rPr>
              <w:t>30 percent for farmers;</w:t>
            </w:r>
          </w:p>
          <w:p w14:paraId="0E02ACE6" w14:textId="77777777" w:rsidR="001E3AF4" w:rsidRDefault="001E3AF4" w:rsidP="00895D85">
            <w:pPr>
              <w:rPr>
                <w:sz w:val="20"/>
                <w:szCs w:val="20"/>
              </w:rPr>
            </w:pPr>
            <w:r>
              <w:rPr>
                <w:sz w:val="20"/>
                <w:szCs w:val="20"/>
              </w:rPr>
              <w:t xml:space="preserve">30 percent for private </w:t>
            </w:r>
            <w:r w:rsidRPr="00424C37">
              <w:rPr>
                <w:rFonts w:hint="eastAsia"/>
                <w:sz w:val="20"/>
                <w:szCs w:val="20"/>
                <w:lang w:eastAsia="zh-CN"/>
              </w:rPr>
              <w:t>sectors</w:t>
            </w:r>
            <w:r>
              <w:rPr>
                <w:sz w:val="20"/>
                <w:szCs w:val="20"/>
              </w:rPr>
              <w:t xml:space="preserve"> managers.</w:t>
            </w:r>
          </w:p>
        </w:tc>
        <w:tc>
          <w:tcPr>
            <w:tcW w:w="1993" w:type="dxa"/>
          </w:tcPr>
          <w:p w14:paraId="17AFB75E" w14:textId="77777777" w:rsidR="001E3AF4" w:rsidRDefault="001E3AF4" w:rsidP="00895D85">
            <w:pPr>
              <w:rPr>
                <w:sz w:val="20"/>
                <w:szCs w:val="20"/>
              </w:rPr>
            </w:pPr>
            <w:r>
              <w:rPr>
                <w:sz w:val="20"/>
                <w:szCs w:val="20"/>
              </w:rPr>
              <w:t>30 percent improvement over baseline for policy-makers;</w:t>
            </w:r>
          </w:p>
          <w:p w14:paraId="4B1A5362" w14:textId="77777777" w:rsidR="001E3AF4" w:rsidRDefault="001E3AF4" w:rsidP="00895D85">
            <w:pPr>
              <w:rPr>
                <w:sz w:val="20"/>
                <w:szCs w:val="20"/>
              </w:rPr>
            </w:pPr>
            <w:r>
              <w:rPr>
                <w:sz w:val="20"/>
                <w:szCs w:val="20"/>
              </w:rPr>
              <w:t>15 percent for researchers;</w:t>
            </w:r>
          </w:p>
          <w:p w14:paraId="4BFDC652" w14:textId="77777777" w:rsidR="001E3AF4" w:rsidRDefault="001E3AF4" w:rsidP="00895D85">
            <w:pPr>
              <w:rPr>
                <w:sz w:val="20"/>
                <w:szCs w:val="20"/>
              </w:rPr>
            </w:pPr>
            <w:r>
              <w:rPr>
                <w:sz w:val="20"/>
                <w:szCs w:val="20"/>
              </w:rPr>
              <w:t>50 percent for extension workers;</w:t>
            </w:r>
          </w:p>
          <w:p w14:paraId="61AE0AF5" w14:textId="77777777" w:rsidR="001E3AF4" w:rsidRDefault="001E3AF4" w:rsidP="00895D85">
            <w:pPr>
              <w:rPr>
                <w:sz w:val="20"/>
                <w:szCs w:val="20"/>
              </w:rPr>
            </w:pPr>
            <w:r>
              <w:rPr>
                <w:sz w:val="20"/>
                <w:szCs w:val="20"/>
              </w:rPr>
              <w:t>70 percent for farmers;</w:t>
            </w:r>
          </w:p>
          <w:p w14:paraId="6CE74AAB" w14:textId="77777777" w:rsidR="001E3AF4" w:rsidRDefault="001E3AF4" w:rsidP="00895D85">
            <w:pPr>
              <w:rPr>
                <w:sz w:val="20"/>
                <w:szCs w:val="20"/>
              </w:rPr>
            </w:pPr>
            <w:r>
              <w:rPr>
                <w:sz w:val="20"/>
                <w:szCs w:val="20"/>
              </w:rPr>
              <w:t xml:space="preserve">70 percent for private </w:t>
            </w:r>
            <w:r w:rsidRPr="00424C37">
              <w:rPr>
                <w:rFonts w:hint="eastAsia"/>
                <w:sz w:val="20"/>
                <w:szCs w:val="20"/>
                <w:lang w:eastAsia="zh-CN"/>
              </w:rPr>
              <w:t>sectors</w:t>
            </w:r>
            <w:r>
              <w:rPr>
                <w:sz w:val="20"/>
                <w:szCs w:val="20"/>
              </w:rPr>
              <w:t xml:space="preserve"> managers.</w:t>
            </w:r>
          </w:p>
        </w:tc>
        <w:tc>
          <w:tcPr>
            <w:tcW w:w="1993" w:type="dxa"/>
          </w:tcPr>
          <w:p w14:paraId="00287105" w14:textId="77777777" w:rsidR="001E3AF4" w:rsidRDefault="001E3AF4" w:rsidP="00895D85">
            <w:pPr>
              <w:rPr>
                <w:sz w:val="20"/>
                <w:szCs w:val="20"/>
              </w:rPr>
            </w:pPr>
            <w:r>
              <w:rPr>
                <w:sz w:val="20"/>
                <w:szCs w:val="20"/>
              </w:rPr>
              <w:t>KAP surveys (baseline, mid-term and end-of-the-project);</w:t>
            </w:r>
          </w:p>
          <w:p w14:paraId="2A8479B3" w14:textId="77777777" w:rsidR="001E3AF4" w:rsidRDefault="001E3AF4" w:rsidP="00895D85">
            <w:pPr>
              <w:rPr>
                <w:sz w:val="20"/>
                <w:szCs w:val="20"/>
              </w:rPr>
            </w:pPr>
            <w:r>
              <w:rPr>
                <w:sz w:val="20"/>
                <w:szCs w:val="20"/>
              </w:rPr>
              <w:t>Project progress reports.</w:t>
            </w:r>
          </w:p>
        </w:tc>
        <w:tc>
          <w:tcPr>
            <w:tcW w:w="1993" w:type="dxa"/>
            <w:vMerge w:val="restart"/>
          </w:tcPr>
          <w:p w14:paraId="373D9A4D" w14:textId="77777777" w:rsidR="001E3AF4" w:rsidRDefault="001E3AF4" w:rsidP="00895D85">
            <w:pPr>
              <w:rPr>
                <w:rFonts w:cstheme="minorHAnsi"/>
                <w:sz w:val="18"/>
                <w:szCs w:val="18"/>
              </w:rPr>
            </w:pPr>
            <w:r>
              <w:rPr>
                <w:rFonts w:cstheme="minorHAnsi"/>
                <w:sz w:val="18"/>
                <w:szCs w:val="18"/>
              </w:rPr>
              <w:t>The design of the KAP survey will be participatory and lead to a genuine assessment of the level of knowledge, attitudes and practices among project stakeholders. Priority is given to completing the design and baseline KAP survey during project inception;</w:t>
            </w:r>
          </w:p>
          <w:p w14:paraId="51554EC5" w14:textId="77777777" w:rsidR="001E3AF4" w:rsidRDefault="001E3AF4" w:rsidP="00895D85">
            <w:pPr>
              <w:rPr>
                <w:rFonts w:cstheme="minorHAnsi"/>
                <w:sz w:val="18"/>
                <w:szCs w:val="18"/>
              </w:rPr>
            </w:pPr>
            <w:r>
              <w:rPr>
                <w:rFonts w:cstheme="minorHAnsi"/>
                <w:sz w:val="18"/>
                <w:szCs w:val="18"/>
              </w:rPr>
              <w:t xml:space="preserve">The database and knowledge platform will be designed through a participatory process; Sufficient training will be provided to users as well as database managers; </w:t>
            </w:r>
          </w:p>
          <w:p w14:paraId="50BBAA64" w14:textId="77777777" w:rsidR="001E3AF4" w:rsidRDefault="001E3AF4" w:rsidP="00895D85">
            <w:pPr>
              <w:rPr>
                <w:rFonts w:cstheme="minorHAnsi"/>
                <w:sz w:val="18"/>
                <w:szCs w:val="18"/>
              </w:rPr>
            </w:pPr>
            <w:r>
              <w:rPr>
                <w:rFonts w:cstheme="minorHAnsi"/>
                <w:sz w:val="18"/>
                <w:szCs w:val="18"/>
              </w:rPr>
              <w:t>Proactive advocacy will be undertaken to facilitate broad usage among stakeholders;</w:t>
            </w:r>
          </w:p>
          <w:p w14:paraId="4A849B77" w14:textId="77777777" w:rsidR="001E3AF4" w:rsidRDefault="001E3AF4" w:rsidP="00895D85">
            <w:pPr>
              <w:rPr>
                <w:sz w:val="20"/>
                <w:szCs w:val="20"/>
              </w:rPr>
            </w:pPr>
            <w:r>
              <w:rPr>
                <w:rFonts w:cstheme="minorHAnsi"/>
                <w:sz w:val="18"/>
                <w:szCs w:val="18"/>
              </w:rPr>
              <w:t xml:space="preserve">Expertise to carry out genuine case-studies and analysis of lessons learnt/ best practices is available. </w:t>
            </w:r>
          </w:p>
        </w:tc>
      </w:tr>
      <w:tr w:rsidR="001E3AF4" w14:paraId="1BE4C3ED" w14:textId="77777777" w:rsidTr="00895D85">
        <w:tc>
          <w:tcPr>
            <w:tcW w:w="2155" w:type="dxa"/>
            <w:vMerge/>
          </w:tcPr>
          <w:p w14:paraId="0F76F8D4" w14:textId="77777777" w:rsidR="001E3AF4" w:rsidRDefault="001E3AF4" w:rsidP="00895D85">
            <w:pPr>
              <w:rPr>
                <w:b/>
                <w:sz w:val="20"/>
                <w:szCs w:val="20"/>
              </w:rPr>
            </w:pPr>
          </w:p>
        </w:tc>
        <w:tc>
          <w:tcPr>
            <w:tcW w:w="1980" w:type="dxa"/>
          </w:tcPr>
          <w:p w14:paraId="6234955C" w14:textId="77777777" w:rsidR="001E3AF4" w:rsidRDefault="001E3AF4" w:rsidP="00895D85">
            <w:pPr>
              <w:rPr>
                <w:sz w:val="20"/>
                <w:szCs w:val="20"/>
              </w:rPr>
            </w:pPr>
            <w:r>
              <w:rPr>
                <w:sz w:val="20"/>
                <w:szCs w:val="20"/>
              </w:rPr>
              <w:t>Number of knowledge products, including databases and case studies, developed and disseminated</w:t>
            </w:r>
          </w:p>
        </w:tc>
        <w:tc>
          <w:tcPr>
            <w:tcW w:w="1980" w:type="dxa"/>
          </w:tcPr>
          <w:p w14:paraId="1652DB0B" w14:textId="77777777" w:rsidR="001E3AF4" w:rsidRDefault="001E3AF4" w:rsidP="00895D85">
            <w:pPr>
              <w:rPr>
                <w:sz w:val="20"/>
                <w:szCs w:val="20"/>
              </w:rPr>
            </w:pPr>
            <w:r>
              <w:rPr>
                <w:sz w:val="20"/>
                <w:szCs w:val="20"/>
              </w:rPr>
              <w:t>Some agrobiodiversity databases exist within MARA and in the target provinces but they are not systematized. There are also various FAO databases, which could integrate data dissemination needs.</w:t>
            </w:r>
          </w:p>
        </w:tc>
        <w:tc>
          <w:tcPr>
            <w:tcW w:w="1854" w:type="dxa"/>
          </w:tcPr>
          <w:p w14:paraId="03A9E8B3" w14:textId="77777777" w:rsidR="001E3AF4" w:rsidRDefault="001E3AF4" w:rsidP="00895D85">
            <w:pPr>
              <w:rPr>
                <w:sz w:val="20"/>
                <w:szCs w:val="20"/>
              </w:rPr>
            </w:pPr>
            <w:r>
              <w:rPr>
                <w:sz w:val="20"/>
                <w:szCs w:val="20"/>
              </w:rPr>
              <w:t>Five case studies, one from each project site, developed and disseminated;</w:t>
            </w:r>
          </w:p>
          <w:p w14:paraId="2850DB3E" w14:textId="77777777" w:rsidR="001E3AF4" w:rsidRDefault="001E3AF4" w:rsidP="00895D85">
            <w:pPr>
              <w:rPr>
                <w:sz w:val="20"/>
                <w:szCs w:val="20"/>
              </w:rPr>
            </w:pPr>
            <w:r>
              <w:rPr>
                <w:sz w:val="20"/>
                <w:szCs w:val="20"/>
              </w:rPr>
              <w:t>Agrobiodiversity databases in MARA and in the provinces strengthened, including integration of data on traditional crop varieties and linkage with FAO databases.</w:t>
            </w:r>
          </w:p>
        </w:tc>
        <w:tc>
          <w:tcPr>
            <w:tcW w:w="1993" w:type="dxa"/>
          </w:tcPr>
          <w:p w14:paraId="40F7A68D" w14:textId="77777777" w:rsidR="001E3AF4" w:rsidRDefault="001E3AF4" w:rsidP="00895D85">
            <w:pPr>
              <w:rPr>
                <w:sz w:val="20"/>
                <w:szCs w:val="20"/>
              </w:rPr>
            </w:pPr>
            <w:r>
              <w:rPr>
                <w:sz w:val="20"/>
                <w:szCs w:val="20"/>
              </w:rPr>
              <w:t>10 case studies, two from each project site, developed and disseminated;</w:t>
            </w:r>
          </w:p>
          <w:p w14:paraId="77BD3E92" w14:textId="77777777" w:rsidR="001E3AF4" w:rsidRDefault="001E3AF4" w:rsidP="00895D85">
            <w:pPr>
              <w:rPr>
                <w:sz w:val="20"/>
                <w:szCs w:val="20"/>
              </w:rPr>
            </w:pPr>
            <w:r>
              <w:rPr>
                <w:sz w:val="20"/>
                <w:szCs w:val="20"/>
              </w:rPr>
              <w:t>Improved agrobiodiversity databases in MARA and in the provinces fully operational backed up with necessary technical capacity</w:t>
            </w:r>
          </w:p>
        </w:tc>
        <w:tc>
          <w:tcPr>
            <w:tcW w:w="1993" w:type="dxa"/>
          </w:tcPr>
          <w:p w14:paraId="32164E97" w14:textId="77777777" w:rsidR="001E3AF4" w:rsidRDefault="001E3AF4" w:rsidP="00895D85">
            <w:pPr>
              <w:rPr>
                <w:sz w:val="20"/>
                <w:szCs w:val="20"/>
              </w:rPr>
            </w:pPr>
            <w:r>
              <w:rPr>
                <w:sz w:val="20"/>
                <w:szCs w:val="20"/>
              </w:rPr>
              <w:t>Knowledge products;</w:t>
            </w:r>
          </w:p>
          <w:p w14:paraId="1CD1D1E5" w14:textId="77777777" w:rsidR="001E3AF4" w:rsidRDefault="001E3AF4" w:rsidP="00895D85">
            <w:pPr>
              <w:rPr>
                <w:sz w:val="20"/>
                <w:szCs w:val="20"/>
              </w:rPr>
            </w:pPr>
            <w:r>
              <w:rPr>
                <w:sz w:val="20"/>
                <w:szCs w:val="20"/>
              </w:rPr>
              <w:t>Access to databases;</w:t>
            </w:r>
          </w:p>
          <w:p w14:paraId="386E0C44" w14:textId="77777777" w:rsidR="001E3AF4" w:rsidRDefault="001E3AF4" w:rsidP="00895D85">
            <w:pPr>
              <w:rPr>
                <w:sz w:val="20"/>
                <w:szCs w:val="20"/>
              </w:rPr>
            </w:pPr>
            <w:r>
              <w:rPr>
                <w:sz w:val="20"/>
                <w:szCs w:val="20"/>
              </w:rPr>
              <w:t>Project progress reports;</w:t>
            </w:r>
          </w:p>
          <w:p w14:paraId="70D970E1" w14:textId="77777777" w:rsidR="001E3AF4" w:rsidRDefault="001E3AF4" w:rsidP="00895D85">
            <w:pPr>
              <w:rPr>
                <w:sz w:val="20"/>
                <w:szCs w:val="20"/>
              </w:rPr>
            </w:pPr>
            <w:r>
              <w:rPr>
                <w:sz w:val="20"/>
                <w:szCs w:val="20"/>
              </w:rPr>
              <w:t>Stakeholder consultations.</w:t>
            </w:r>
          </w:p>
        </w:tc>
        <w:tc>
          <w:tcPr>
            <w:tcW w:w="1993" w:type="dxa"/>
            <w:vMerge/>
          </w:tcPr>
          <w:p w14:paraId="60CC6252" w14:textId="77777777" w:rsidR="001E3AF4" w:rsidRDefault="001E3AF4" w:rsidP="00895D85">
            <w:pPr>
              <w:rPr>
                <w:sz w:val="20"/>
                <w:szCs w:val="20"/>
              </w:rPr>
            </w:pPr>
          </w:p>
        </w:tc>
      </w:tr>
      <w:tr w:rsidR="001E3AF4" w14:paraId="143206F5" w14:textId="77777777" w:rsidTr="00895D85">
        <w:tc>
          <w:tcPr>
            <w:tcW w:w="2155" w:type="dxa"/>
            <w:vMerge/>
          </w:tcPr>
          <w:p w14:paraId="323D104C" w14:textId="77777777" w:rsidR="001E3AF4" w:rsidRDefault="001E3AF4" w:rsidP="00895D85">
            <w:pPr>
              <w:rPr>
                <w:b/>
                <w:sz w:val="20"/>
                <w:szCs w:val="20"/>
              </w:rPr>
            </w:pPr>
          </w:p>
        </w:tc>
        <w:tc>
          <w:tcPr>
            <w:tcW w:w="1980" w:type="dxa"/>
          </w:tcPr>
          <w:p w14:paraId="6BA70C19" w14:textId="77777777" w:rsidR="001E3AF4" w:rsidRDefault="001E3AF4" w:rsidP="00895D85">
            <w:pPr>
              <w:rPr>
                <w:sz w:val="20"/>
                <w:szCs w:val="20"/>
              </w:rPr>
            </w:pPr>
            <w:r>
              <w:rPr>
                <w:sz w:val="20"/>
                <w:szCs w:val="20"/>
              </w:rPr>
              <w:t>Score for capacity to generate, access and use information and knowledge as per capacity scorecards</w:t>
            </w:r>
          </w:p>
        </w:tc>
        <w:tc>
          <w:tcPr>
            <w:tcW w:w="1980" w:type="dxa"/>
          </w:tcPr>
          <w:p w14:paraId="028808C8" w14:textId="77777777" w:rsidR="001E3AF4" w:rsidRDefault="001E3AF4" w:rsidP="00895D85">
            <w:pPr>
              <w:rPr>
                <w:sz w:val="20"/>
                <w:szCs w:val="20"/>
              </w:rPr>
            </w:pPr>
            <w:r>
              <w:rPr>
                <w:sz w:val="20"/>
                <w:szCs w:val="20"/>
              </w:rPr>
              <w:t>National level: 13%</w:t>
            </w:r>
          </w:p>
          <w:p w14:paraId="37C59123" w14:textId="77777777" w:rsidR="001E3AF4" w:rsidRDefault="001E3AF4" w:rsidP="00895D85">
            <w:pPr>
              <w:rPr>
                <w:sz w:val="20"/>
                <w:szCs w:val="20"/>
              </w:rPr>
            </w:pPr>
            <w:r>
              <w:rPr>
                <w:sz w:val="20"/>
                <w:szCs w:val="20"/>
              </w:rPr>
              <w:t>Hebei: 33%</w:t>
            </w:r>
          </w:p>
          <w:p w14:paraId="315DB333" w14:textId="77777777" w:rsidR="001E3AF4" w:rsidRDefault="001E3AF4" w:rsidP="00895D85">
            <w:pPr>
              <w:rPr>
                <w:sz w:val="20"/>
                <w:szCs w:val="20"/>
              </w:rPr>
            </w:pPr>
            <w:r>
              <w:rPr>
                <w:sz w:val="20"/>
                <w:szCs w:val="20"/>
              </w:rPr>
              <w:t>Heilongjiang: 20%</w:t>
            </w:r>
          </w:p>
          <w:p w14:paraId="72B080F1" w14:textId="77777777" w:rsidR="001E3AF4" w:rsidRDefault="001E3AF4" w:rsidP="00895D85">
            <w:pPr>
              <w:rPr>
                <w:sz w:val="20"/>
                <w:szCs w:val="20"/>
              </w:rPr>
            </w:pPr>
            <w:r>
              <w:rPr>
                <w:sz w:val="20"/>
                <w:szCs w:val="20"/>
              </w:rPr>
              <w:t>Liaoning: 20%</w:t>
            </w:r>
          </w:p>
          <w:p w14:paraId="784FA073" w14:textId="77777777" w:rsidR="001E3AF4" w:rsidRDefault="001E3AF4" w:rsidP="00895D85">
            <w:pPr>
              <w:rPr>
                <w:sz w:val="20"/>
                <w:szCs w:val="20"/>
              </w:rPr>
            </w:pPr>
            <w:r>
              <w:rPr>
                <w:sz w:val="20"/>
                <w:szCs w:val="20"/>
              </w:rPr>
              <w:t>Yunnan: 13%</w:t>
            </w:r>
          </w:p>
        </w:tc>
        <w:tc>
          <w:tcPr>
            <w:tcW w:w="1854" w:type="dxa"/>
          </w:tcPr>
          <w:p w14:paraId="21CB4235" w14:textId="77777777" w:rsidR="001E3AF4" w:rsidRDefault="001E3AF4" w:rsidP="00895D85">
            <w:pPr>
              <w:rPr>
                <w:sz w:val="20"/>
                <w:szCs w:val="20"/>
              </w:rPr>
            </w:pPr>
            <w:r>
              <w:rPr>
                <w:sz w:val="20"/>
                <w:szCs w:val="20"/>
              </w:rPr>
              <w:t>National level: 25%</w:t>
            </w:r>
          </w:p>
          <w:p w14:paraId="0DB7AA6C" w14:textId="77777777" w:rsidR="001E3AF4" w:rsidRDefault="001E3AF4" w:rsidP="00895D85">
            <w:pPr>
              <w:rPr>
                <w:sz w:val="20"/>
                <w:szCs w:val="20"/>
              </w:rPr>
            </w:pPr>
            <w:r>
              <w:rPr>
                <w:sz w:val="20"/>
                <w:szCs w:val="20"/>
              </w:rPr>
              <w:t>Hebei: 40%</w:t>
            </w:r>
          </w:p>
          <w:p w14:paraId="5A11A96E" w14:textId="77777777" w:rsidR="001E3AF4" w:rsidRDefault="001E3AF4" w:rsidP="00895D85">
            <w:pPr>
              <w:rPr>
                <w:sz w:val="20"/>
                <w:szCs w:val="20"/>
              </w:rPr>
            </w:pPr>
            <w:r>
              <w:rPr>
                <w:sz w:val="20"/>
                <w:szCs w:val="20"/>
              </w:rPr>
              <w:t>Heilongjiang: 30%</w:t>
            </w:r>
          </w:p>
          <w:p w14:paraId="729DC3A4" w14:textId="77777777" w:rsidR="001E3AF4" w:rsidRDefault="001E3AF4" w:rsidP="00895D85">
            <w:pPr>
              <w:rPr>
                <w:sz w:val="20"/>
                <w:szCs w:val="20"/>
              </w:rPr>
            </w:pPr>
            <w:r>
              <w:rPr>
                <w:sz w:val="20"/>
                <w:szCs w:val="20"/>
              </w:rPr>
              <w:t>Liaoning: 30%</w:t>
            </w:r>
          </w:p>
          <w:p w14:paraId="29674CE3" w14:textId="77777777" w:rsidR="001E3AF4" w:rsidRDefault="001E3AF4" w:rsidP="00895D85">
            <w:pPr>
              <w:rPr>
                <w:sz w:val="20"/>
                <w:szCs w:val="20"/>
              </w:rPr>
            </w:pPr>
            <w:r>
              <w:rPr>
                <w:sz w:val="20"/>
                <w:szCs w:val="20"/>
              </w:rPr>
              <w:t>Yunnan: 25%</w:t>
            </w:r>
          </w:p>
        </w:tc>
        <w:tc>
          <w:tcPr>
            <w:tcW w:w="1993" w:type="dxa"/>
          </w:tcPr>
          <w:p w14:paraId="7AFD5FED" w14:textId="77777777" w:rsidR="001E3AF4" w:rsidRDefault="001E3AF4" w:rsidP="00895D85">
            <w:pPr>
              <w:rPr>
                <w:sz w:val="20"/>
                <w:szCs w:val="20"/>
              </w:rPr>
            </w:pPr>
            <w:r>
              <w:rPr>
                <w:sz w:val="20"/>
                <w:szCs w:val="20"/>
              </w:rPr>
              <w:t>National level: 50%</w:t>
            </w:r>
          </w:p>
          <w:p w14:paraId="65560187" w14:textId="77777777" w:rsidR="001E3AF4" w:rsidRDefault="001E3AF4" w:rsidP="00895D85">
            <w:pPr>
              <w:rPr>
                <w:sz w:val="20"/>
                <w:szCs w:val="20"/>
              </w:rPr>
            </w:pPr>
            <w:r>
              <w:rPr>
                <w:sz w:val="20"/>
                <w:szCs w:val="20"/>
              </w:rPr>
              <w:t>Hebei: 50%</w:t>
            </w:r>
          </w:p>
          <w:p w14:paraId="2F8590C1" w14:textId="77777777" w:rsidR="001E3AF4" w:rsidRDefault="001E3AF4" w:rsidP="00895D85">
            <w:pPr>
              <w:rPr>
                <w:sz w:val="20"/>
                <w:szCs w:val="20"/>
              </w:rPr>
            </w:pPr>
            <w:r>
              <w:rPr>
                <w:sz w:val="20"/>
                <w:szCs w:val="20"/>
              </w:rPr>
              <w:t>Heilongjiang: 50%</w:t>
            </w:r>
          </w:p>
          <w:p w14:paraId="320F077E" w14:textId="77777777" w:rsidR="001E3AF4" w:rsidRDefault="001E3AF4" w:rsidP="00895D85">
            <w:pPr>
              <w:rPr>
                <w:sz w:val="20"/>
                <w:szCs w:val="20"/>
              </w:rPr>
            </w:pPr>
            <w:r>
              <w:rPr>
                <w:sz w:val="20"/>
                <w:szCs w:val="20"/>
              </w:rPr>
              <w:t>Liaoning: 50%</w:t>
            </w:r>
          </w:p>
          <w:p w14:paraId="059F3C47" w14:textId="77777777" w:rsidR="001E3AF4" w:rsidRDefault="001E3AF4" w:rsidP="00895D85">
            <w:pPr>
              <w:rPr>
                <w:sz w:val="20"/>
                <w:szCs w:val="20"/>
              </w:rPr>
            </w:pPr>
            <w:r>
              <w:rPr>
                <w:sz w:val="20"/>
                <w:szCs w:val="20"/>
              </w:rPr>
              <w:t>Yunnan: 50%</w:t>
            </w:r>
          </w:p>
        </w:tc>
        <w:tc>
          <w:tcPr>
            <w:tcW w:w="1993" w:type="dxa"/>
          </w:tcPr>
          <w:p w14:paraId="48D8188E" w14:textId="77777777" w:rsidR="001E3AF4" w:rsidRDefault="001E3AF4" w:rsidP="00895D85">
            <w:pPr>
              <w:rPr>
                <w:sz w:val="20"/>
                <w:szCs w:val="20"/>
              </w:rPr>
            </w:pPr>
            <w:r>
              <w:rPr>
                <w:sz w:val="20"/>
                <w:szCs w:val="20"/>
              </w:rPr>
              <w:t>Capacity scorecards;</w:t>
            </w:r>
          </w:p>
          <w:p w14:paraId="2532D23C" w14:textId="77777777" w:rsidR="001E3AF4" w:rsidRDefault="001E3AF4" w:rsidP="00895D85">
            <w:pPr>
              <w:rPr>
                <w:sz w:val="20"/>
                <w:szCs w:val="20"/>
              </w:rPr>
            </w:pPr>
            <w:r>
              <w:rPr>
                <w:sz w:val="20"/>
                <w:szCs w:val="20"/>
              </w:rPr>
              <w:t>Project progress reports.</w:t>
            </w:r>
          </w:p>
        </w:tc>
        <w:tc>
          <w:tcPr>
            <w:tcW w:w="1993" w:type="dxa"/>
            <w:vMerge/>
          </w:tcPr>
          <w:p w14:paraId="29B808B0" w14:textId="77777777" w:rsidR="001E3AF4" w:rsidRDefault="001E3AF4" w:rsidP="00895D85">
            <w:pPr>
              <w:rPr>
                <w:sz w:val="20"/>
                <w:szCs w:val="20"/>
              </w:rPr>
            </w:pPr>
          </w:p>
        </w:tc>
      </w:tr>
    </w:tbl>
    <w:p w14:paraId="5E418F43" w14:textId="77777777" w:rsidR="001E3AF4" w:rsidRDefault="001E3AF4" w:rsidP="001E3AF4">
      <w:pPr>
        <w:sectPr w:rsidR="001E3AF4" w:rsidSect="00895D85">
          <w:endnotePr>
            <w:numFmt w:val="decimal"/>
          </w:endnotePr>
          <w:pgSz w:w="16838" w:h="11906" w:orient="landscape"/>
          <w:pgMar w:top="1440" w:right="1440" w:bottom="1440" w:left="1440" w:header="720" w:footer="720" w:gutter="0"/>
          <w:cols w:space="720"/>
          <w:docGrid w:linePitch="360"/>
        </w:sectPr>
      </w:pPr>
    </w:p>
    <w:p w14:paraId="11F85DB9" w14:textId="77777777" w:rsidR="004C2385" w:rsidRPr="00612D07" w:rsidRDefault="0035107A" w:rsidP="004C2385">
      <w:pPr>
        <w:pStyle w:val="Heading1"/>
        <w:rPr>
          <w:lang w:val="en-GB"/>
        </w:rPr>
      </w:pPr>
      <w:r w:rsidRPr="00612D07">
        <w:rPr>
          <w:rFonts w:ascii="Times New Roman" w:hAnsi="Times New Roman"/>
          <w:lang w:val="en-GB"/>
        </w:rPr>
        <w:t>ANNEX B</w:t>
      </w:r>
      <w:r w:rsidR="004C2385" w:rsidRPr="00612D07">
        <w:rPr>
          <w:lang w:val="en-GB"/>
        </w:rPr>
        <w:t>:  RESPONSES TO PROJECT REVIEWS</w:t>
      </w:r>
    </w:p>
    <w:p w14:paraId="4ABF493F" w14:textId="77777777" w:rsidR="003D5D3D" w:rsidRDefault="003D5D3D" w:rsidP="0035107A">
      <w:pPr>
        <w:rPr>
          <w:rFonts w:eastAsia="Times New Roman"/>
          <w:color w:val="000000"/>
        </w:rPr>
      </w:pPr>
    </w:p>
    <w:p w14:paraId="159099F6" w14:textId="77777777" w:rsidR="0035107A" w:rsidRDefault="0035107A" w:rsidP="0035107A">
      <w:pPr>
        <w:rPr>
          <w:rFonts w:eastAsia="Times New Roman"/>
          <w:color w:val="000000"/>
        </w:rPr>
      </w:pPr>
    </w:p>
    <w:p w14:paraId="51D77046" w14:textId="51B1A4D4" w:rsidR="0036483D" w:rsidRPr="00612D07" w:rsidRDefault="0036483D" w:rsidP="0035107A">
      <w:pPr>
        <w:rPr>
          <w:rFonts w:eastAsia="Times New Roman"/>
          <w:color w:val="000000"/>
        </w:rPr>
        <w:sectPr w:rsidR="0036483D" w:rsidRPr="00612D07" w:rsidSect="00AF2FE3">
          <w:pgSz w:w="12240" w:h="15840"/>
          <w:pgMar w:top="720" w:right="900" w:bottom="1440" w:left="720" w:header="720" w:footer="720" w:gutter="0"/>
          <w:cols w:space="720"/>
          <w:docGrid w:linePitch="360"/>
        </w:sectPr>
      </w:pPr>
      <w:r>
        <w:rPr>
          <w:rFonts w:eastAsia="Times New Roman"/>
          <w:color w:val="000000"/>
        </w:rPr>
        <w:t xml:space="preserve">There were no STAP / GEF Council comments </w:t>
      </w:r>
      <w:r w:rsidR="00BC6653">
        <w:rPr>
          <w:rFonts w:eastAsia="Times New Roman"/>
          <w:color w:val="000000"/>
        </w:rPr>
        <w:t xml:space="preserve">specific </w:t>
      </w:r>
      <w:r>
        <w:rPr>
          <w:rFonts w:eastAsia="Times New Roman"/>
          <w:color w:val="000000"/>
        </w:rPr>
        <w:t xml:space="preserve">to the FAO Child Project.   </w:t>
      </w:r>
    </w:p>
    <w:p w14:paraId="50FB0B2A" w14:textId="77777777" w:rsidR="0035107A" w:rsidRPr="00612D07" w:rsidRDefault="0035107A" w:rsidP="004C2385">
      <w:pPr>
        <w:pStyle w:val="Heading1"/>
        <w:rPr>
          <w:lang w:val="en-GB"/>
        </w:rPr>
      </w:pPr>
      <w:r w:rsidRPr="00612D07">
        <w:rPr>
          <w:lang w:val="en-GB"/>
        </w:rPr>
        <w:br w:type="page"/>
        <w:t>Annex C:  status of implementation of project preparation activities and the use of funds</w:t>
      </w:r>
      <w:r w:rsidR="001414B0" w:rsidRPr="00612D07">
        <w:rPr>
          <w:rStyle w:val="FootnoteReference"/>
          <w:rFonts w:ascii="Times New Roman" w:hAnsi="Times New Roman"/>
          <w:b w:val="0"/>
          <w:smallCaps/>
          <w:color w:val="000000"/>
          <w:lang w:val="en-GB"/>
        </w:rPr>
        <w:footnoteReference w:id="5"/>
      </w:r>
    </w:p>
    <w:p w14:paraId="49E82D03" w14:textId="15699D88" w:rsidR="002722C6" w:rsidRDefault="002722C6" w:rsidP="0035107A">
      <w:pPr>
        <w:rPr>
          <w:rFonts w:eastAsia="Times New Roman"/>
          <w:b/>
          <w:smallCaps/>
          <w:color w:val="000000"/>
        </w:rPr>
      </w:pPr>
    </w:p>
    <w:p w14:paraId="0FCD1D23" w14:textId="2ABCAD15" w:rsidR="0036483D" w:rsidRPr="00B1762B" w:rsidRDefault="0036483D" w:rsidP="0035107A">
      <w:pPr>
        <w:rPr>
          <w:rFonts w:ascii="Times New Roman Bold" w:eastAsia="Times New Roman" w:hAnsi="Times New Roman Bold"/>
          <w:b/>
          <w:color w:val="FF0000"/>
        </w:rPr>
      </w:pPr>
      <w:r w:rsidRPr="00B1762B">
        <w:rPr>
          <w:rFonts w:ascii="Times New Roman Bold" w:eastAsia="Times New Roman" w:hAnsi="Times New Roman Bold"/>
          <w:b/>
          <w:color w:val="FF0000"/>
        </w:rPr>
        <w:t>This table needs to be filled in by FAO:</w:t>
      </w:r>
    </w:p>
    <w:p w14:paraId="2348D267" w14:textId="77777777" w:rsidR="0036483D" w:rsidRPr="0036483D" w:rsidRDefault="0036483D" w:rsidP="0035107A">
      <w:pPr>
        <w:rPr>
          <w:rFonts w:ascii="Times New Roman Bold" w:eastAsia="Times New Roman" w:hAnsi="Times New Roman Bold"/>
          <w:b/>
          <w:color w:val="000000"/>
        </w:rPr>
      </w:pPr>
    </w:p>
    <w:p w14:paraId="6B13B55D" w14:textId="77777777" w:rsidR="0035107A" w:rsidRPr="00612D07" w:rsidRDefault="002722C6" w:rsidP="00A107A8">
      <w:pPr>
        <w:spacing w:after="120"/>
        <w:jc w:val="left"/>
        <w:rPr>
          <w:rFonts w:eastAsia="Times New Roman"/>
          <w:smallCaps/>
          <w:color w:val="000000"/>
        </w:rPr>
      </w:pPr>
      <w:r w:rsidRPr="00612D07">
        <w:rPr>
          <w:rFonts w:eastAsia="Times New Roman"/>
          <w:smallCaps/>
          <w:color w:val="000000"/>
        </w:rPr>
        <w:t>A</w:t>
      </w:r>
      <w:r w:rsidR="0035107A" w:rsidRPr="00612D07">
        <w:rPr>
          <w:rFonts w:eastAsia="Times New Roman"/>
          <w:smallCaps/>
          <w:color w:val="000000"/>
        </w:rPr>
        <w:t xml:space="preserve">.  </w:t>
      </w:r>
      <w:r w:rsidR="008D098B" w:rsidRPr="00612D07">
        <w:rPr>
          <w:rFonts w:eastAsia="Times New Roman"/>
          <w:color w:val="000000"/>
        </w:rPr>
        <w:t>P</w:t>
      </w:r>
      <w:r w:rsidR="0035107A" w:rsidRPr="00612D07">
        <w:rPr>
          <w:rFonts w:eastAsia="Times New Roman"/>
          <w:color w:val="000000"/>
        </w:rPr>
        <w:t>rovide detailed funding amount of the</w:t>
      </w:r>
      <w:r w:rsidR="008D098B" w:rsidRPr="00612D07">
        <w:rPr>
          <w:rFonts w:eastAsia="Times New Roman"/>
          <w:color w:val="000000"/>
        </w:rPr>
        <w:t xml:space="preserve"> PPG</w:t>
      </w:r>
      <w:r w:rsidR="0035107A" w:rsidRPr="00612D07">
        <w:rPr>
          <w:rFonts w:eastAsia="Times New Roman"/>
          <w:color w:val="000000"/>
        </w:rPr>
        <w:t xml:space="preserve"> activities financing status in the table below</w:t>
      </w:r>
      <w:r w:rsidR="0035107A" w:rsidRPr="00612D07">
        <w:rPr>
          <w:rFonts w:eastAsia="Times New Roman"/>
          <w:smallCaps/>
          <w:color w:val="000000"/>
        </w:rPr>
        <w:t>:</w:t>
      </w:r>
      <w:r w:rsidR="0035107A" w:rsidRPr="00612D07">
        <w:rPr>
          <w:rFonts w:eastAsia="Times New Roman"/>
          <w:smallCaps/>
          <w:color w:val="000000"/>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107A" w:rsidRPr="00612D07" w14:paraId="18FDC038" w14:textId="77777777" w:rsidTr="00AF2FE3">
        <w:trPr>
          <w:trHeight w:val="233"/>
        </w:trPr>
        <w:tc>
          <w:tcPr>
            <w:tcW w:w="9900" w:type="dxa"/>
            <w:gridSpan w:val="4"/>
          </w:tcPr>
          <w:p w14:paraId="6E21927D" w14:textId="36439ABF" w:rsidR="0035107A" w:rsidRPr="00612D07" w:rsidRDefault="0035107A" w:rsidP="00442ADB">
            <w:pPr>
              <w:rPr>
                <w:rFonts w:eastAsia="Times New Roman"/>
                <w:color w:val="000000"/>
              </w:rPr>
            </w:pPr>
            <w:r w:rsidRPr="00612D07">
              <w:rPr>
                <w:rFonts w:eastAsia="Times New Roman"/>
                <w:color w:val="000000"/>
              </w:rPr>
              <w:t xml:space="preserve">PPG Grant Approved at PIF:  </w:t>
            </w:r>
          </w:p>
        </w:tc>
      </w:tr>
      <w:tr w:rsidR="0035107A" w:rsidRPr="00612D07" w14:paraId="52BB9AF5" w14:textId="77777777" w:rsidTr="006802F7">
        <w:trPr>
          <w:trHeight w:val="233"/>
        </w:trPr>
        <w:tc>
          <w:tcPr>
            <w:tcW w:w="4500" w:type="dxa"/>
            <w:vMerge w:val="restart"/>
            <w:vAlign w:val="center"/>
          </w:tcPr>
          <w:p w14:paraId="59C3F318" w14:textId="77777777" w:rsidR="0035107A" w:rsidRPr="00612D07" w:rsidRDefault="0035107A" w:rsidP="006802F7">
            <w:pPr>
              <w:jc w:val="center"/>
              <w:rPr>
                <w:rFonts w:eastAsia="Times New Roman"/>
                <w:b/>
                <w:color w:val="000000"/>
              </w:rPr>
            </w:pPr>
            <w:r w:rsidRPr="00612D07">
              <w:rPr>
                <w:rFonts w:eastAsia="Times New Roman"/>
                <w:b/>
                <w:i/>
                <w:color w:val="000000"/>
              </w:rPr>
              <w:t>Project Preparation Activities Implemented</w:t>
            </w:r>
          </w:p>
        </w:tc>
        <w:tc>
          <w:tcPr>
            <w:tcW w:w="5400" w:type="dxa"/>
            <w:gridSpan w:val="3"/>
          </w:tcPr>
          <w:p w14:paraId="4D51B5E3" w14:textId="77777777" w:rsidR="0035107A" w:rsidRPr="00612D07" w:rsidRDefault="0035107A" w:rsidP="00A10050">
            <w:pPr>
              <w:jc w:val="center"/>
              <w:rPr>
                <w:rFonts w:eastAsia="Times New Roman"/>
                <w:b/>
                <w:i/>
                <w:color w:val="000000"/>
              </w:rPr>
            </w:pPr>
            <w:r w:rsidRPr="00612D07">
              <w:rPr>
                <w:rFonts w:eastAsia="Times New Roman"/>
                <w:b/>
                <w:i/>
                <w:color w:val="000000"/>
              </w:rPr>
              <w:t>GE</w:t>
            </w:r>
            <w:r w:rsidR="002F3596" w:rsidRPr="00612D07">
              <w:rPr>
                <w:rFonts w:eastAsia="Times New Roman"/>
                <w:b/>
                <w:i/>
                <w:color w:val="000000"/>
              </w:rPr>
              <w:t>T</w:t>
            </w:r>
            <w:r w:rsidRPr="00612D07">
              <w:rPr>
                <w:rFonts w:eastAsia="Times New Roman"/>
                <w:b/>
                <w:i/>
                <w:color w:val="000000"/>
              </w:rPr>
              <w:t>F/LDCF/SCCF</w:t>
            </w:r>
            <w:r w:rsidR="008970E9" w:rsidRPr="00612D07">
              <w:rPr>
                <w:rFonts w:eastAsia="Times New Roman"/>
                <w:b/>
                <w:i/>
                <w:color w:val="000000"/>
              </w:rPr>
              <w:t>/CBIT</w:t>
            </w:r>
            <w:r w:rsidRPr="00612D07">
              <w:rPr>
                <w:rFonts w:eastAsia="Times New Roman"/>
                <w:b/>
                <w:i/>
                <w:color w:val="000000"/>
              </w:rPr>
              <w:t xml:space="preserve"> Amount ($)</w:t>
            </w:r>
          </w:p>
        </w:tc>
      </w:tr>
      <w:tr w:rsidR="0035107A" w:rsidRPr="00612D07" w14:paraId="6F5707F0" w14:textId="77777777" w:rsidTr="00AF2FE3">
        <w:trPr>
          <w:trHeight w:val="232"/>
        </w:trPr>
        <w:tc>
          <w:tcPr>
            <w:tcW w:w="4500" w:type="dxa"/>
            <w:vMerge/>
          </w:tcPr>
          <w:p w14:paraId="02348C83" w14:textId="77777777" w:rsidR="0035107A" w:rsidRPr="00612D07" w:rsidRDefault="0035107A" w:rsidP="0035107A">
            <w:pPr>
              <w:jc w:val="center"/>
              <w:rPr>
                <w:rFonts w:eastAsia="Times New Roman"/>
                <w:b/>
                <w:color w:val="000000"/>
              </w:rPr>
            </w:pPr>
          </w:p>
        </w:tc>
        <w:tc>
          <w:tcPr>
            <w:tcW w:w="1620" w:type="dxa"/>
          </w:tcPr>
          <w:p w14:paraId="34FF3975" w14:textId="77777777" w:rsidR="0035107A" w:rsidRPr="00612D07" w:rsidRDefault="0035107A" w:rsidP="0035107A">
            <w:pPr>
              <w:jc w:val="center"/>
              <w:rPr>
                <w:rFonts w:eastAsia="Times New Roman"/>
                <w:b/>
                <w:i/>
                <w:color w:val="000000"/>
              </w:rPr>
            </w:pPr>
            <w:r w:rsidRPr="00612D07">
              <w:rPr>
                <w:rFonts w:eastAsia="Times New Roman"/>
                <w:b/>
                <w:i/>
                <w:color w:val="000000"/>
              </w:rPr>
              <w:t>Budgeted Amount</w:t>
            </w:r>
          </w:p>
        </w:tc>
        <w:tc>
          <w:tcPr>
            <w:tcW w:w="1890" w:type="dxa"/>
          </w:tcPr>
          <w:p w14:paraId="3E4C1C5E" w14:textId="77777777" w:rsidR="0035107A" w:rsidRPr="00A107A8" w:rsidRDefault="0035107A" w:rsidP="0035107A">
            <w:pPr>
              <w:jc w:val="center"/>
              <w:rPr>
                <w:rFonts w:eastAsia="Times New Roman"/>
                <w:i/>
                <w:color w:val="000000"/>
              </w:rPr>
            </w:pPr>
            <w:r w:rsidRPr="00A107A8">
              <w:rPr>
                <w:rFonts w:eastAsia="Times New Roman"/>
                <w:b/>
                <w:i/>
                <w:color w:val="000000"/>
              </w:rPr>
              <w:t xml:space="preserve">Amount Spent </w:t>
            </w:r>
            <w:r w:rsidR="00296197" w:rsidRPr="00A107A8">
              <w:rPr>
                <w:rFonts w:eastAsia="Times New Roman"/>
                <w:b/>
                <w:i/>
                <w:color w:val="000000"/>
              </w:rPr>
              <w:t>To date</w:t>
            </w:r>
          </w:p>
        </w:tc>
        <w:tc>
          <w:tcPr>
            <w:tcW w:w="1890" w:type="dxa"/>
            <w:shd w:val="clear" w:color="auto" w:fill="auto"/>
          </w:tcPr>
          <w:p w14:paraId="08E90AFC" w14:textId="77777777" w:rsidR="0035107A" w:rsidRPr="00A107A8" w:rsidRDefault="0035107A" w:rsidP="0035107A">
            <w:pPr>
              <w:jc w:val="center"/>
              <w:rPr>
                <w:rFonts w:eastAsia="Times New Roman"/>
                <w:i/>
                <w:color w:val="000000"/>
              </w:rPr>
            </w:pPr>
            <w:r w:rsidRPr="00A107A8">
              <w:rPr>
                <w:rFonts w:eastAsia="Times New Roman"/>
                <w:b/>
                <w:i/>
                <w:color w:val="000000"/>
              </w:rPr>
              <w:t>Amount Committed</w:t>
            </w:r>
          </w:p>
        </w:tc>
      </w:tr>
      <w:tr w:rsidR="005465E4" w:rsidRPr="00612D07" w14:paraId="693DFB2F" w14:textId="77777777" w:rsidTr="00AF2FE3">
        <w:tc>
          <w:tcPr>
            <w:tcW w:w="4500" w:type="dxa"/>
          </w:tcPr>
          <w:p w14:paraId="78D86A56" w14:textId="0DF3EA5C" w:rsidR="005465E4" w:rsidRPr="00612D07" w:rsidRDefault="005465E4" w:rsidP="00513E0D">
            <w:pPr>
              <w:rPr>
                <w:rFonts w:eastAsia="Times New Roman"/>
                <w:b/>
                <w:color w:val="000000"/>
                <w:u w:val="single"/>
              </w:rPr>
            </w:pPr>
            <w:bookmarkStart w:id="23" w:name="ApprovedActivity_01"/>
          </w:p>
        </w:tc>
        <w:bookmarkEnd w:id="23"/>
        <w:tc>
          <w:tcPr>
            <w:tcW w:w="1620" w:type="dxa"/>
          </w:tcPr>
          <w:p w14:paraId="217451AA" w14:textId="6E6AB022" w:rsidR="005465E4" w:rsidRPr="00612D07" w:rsidRDefault="005465E4" w:rsidP="005465E4">
            <w:pPr>
              <w:jc w:val="right"/>
              <w:rPr>
                <w:rFonts w:eastAsia="Times New Roman"/>
                <w:color w:val="000000"/>
              </w:rPr>
            </w:pPr>
          </w:p>
        </w:tc>
        <w:tc>
          <w:tcPr>
            <w:tcW w:w="1890" w:type="dxa"/>
          </w:tcPr>
          <w:p w14:paraId="066DBA4F" w14:textId="656F0048" w:rsidR="005465E4" w:rsidRPr="00A107A8" w:rsidRDefault="005465E4" w:rsidP="005465E4">
            <w:pPr>
              <w:jc w:val="right"/>
              <w:rPr>
                <w:rFonts w:eastAsia="Times New Roman"/>
                <w:color w:val="000000"/>
              </w:rPr>
            </w:pPr>
          </w:p>
        </w:tc>
        <w:tc>
          <w:tcPr>
            <w:tcW w:w="1890" w:type="dxa"/>
            <w:shd w:val="clear" w:color="auto" w:fill="auto"/>
          </w:tcPr>
          <w:p w14:paraId="3A910A1E" w14:textId="10D56421" w:rsidR="005465E4" w:rsidRPr="00A107A8" w:rsidRDefault="005465E4" w:rsidP="005465E4">
            <w:pPr>
              <w:jc w:val="right"/>
              <w:rPr>
                <w:rFonts w:eastAsia="Times New Roman"/>
                <w:color w:val="000000"/>
              </w:rPr>
            </w:pPr>
          </w:p>
        </w:tc>
      </w:tr>
      <w:tr w:rsidR="005465E4" w:rsidRPr="00612D07" w14:paraId="6BBB736A" w14:textId="77777777" w:rsidTr="00AF2FE3">
        <w:tc>
          <w:tcPr>
            <w:tcW w:w="4500" w:type="dxa"/>
          </w:tcPr>
          <w:p w14:paraId="09DA358F" w14:textId="6D8D62EB" w:rsidR="005465E4" w:rsidRPr="00612D07" w:rsidRDefault="005465E4" w:rsidP="00513E0D">
            <w:pPr>
              <w:jc w:val="left"/>
              <w:rPr>
                <w:rFonts w:eastAsia="Times New Roman"/>
                <w:color w:val="000000"/>
              </w:rPr>
            </w:pPr>
            <w:bookmarkStart w:id="24" w:name="ApprovedActivity_02"/>
          </w:p>
        </w:tc>
        <w:bookmarkEnd w:id="24"/>
        <w:tc>
          <w:tcPr>
            <w:tcW w:w="1620" w:type="dxa"/>
          </w:tcPr>
          <w:p w14:paraId="13456F9E" w14:textId="468814A9" w:rsidR="005465E4" w:rsidRPr="00612D07" w:rsidRDefault="005465E4" w:rsidP="005465E4">
            <w:pPr>
              <w:jc w:val="right"/>
              <w:rPr>
                <w:rFonts w:eastAsia="Times New Roman"/>
                <w:color w:val="000000"/>
              </w:rPr>
            </w:pPr>
          </w:p>
        </w:tc>
        <w:tc>
          <w:tcPr>
            <w:tcW w:w="1890" w:type="dxa"/>
          </w:tcPr>
          <w:p w14:paraId="69D7AA82" w14:textId="03D9686F" w:rsidR="005465E4" w:rsidRPr="00A107A8" w:rsidRDefault="005465E4" w:rsidP="005465E4">
            <w:pPr>
              <w:jc w:val="right"/>
              <w:rPr>
                <w:rFonts w:eastAsia="Times New Roman"/>
                <w:color w:val="000000"/>
              </w:rPr>
            </w:pPr>
          </w:p>
        </w:tc>
        <w:tc>
          <w:tcPr>
            <w:tcW w:w="1890" w:type="dxa"/>
            <w:shd w:val="clear" w:color="auto" w:fill="auto"/>
          </w:tcPr>
          <w:p w14:paraId="11B51A37" w14:textId="61729560" w:rsidR="005465E4" w:rsidRPr="00A107A8" w:rsidRDefault="005465E4" w:rsidP="005465E4">
            <w:pPr>
              <w:jc w:val="right"/>
              <w:rPr>
                <w:rFonts w:eastAsia="Times New Roman"/>
                <w:color w:val="000000"/>
              </w:rPr>
            </w:pPr>
          </w:p>
        </w:tc>
      </w:tr>
      <w:tr w:rsidR="005465E4" w:rsidRPr="00612D07" w14:paraId="45C90697" w14:textId="77777777" w:rsidTr="00AF2FE3">
        <w:tc>
          <w:tcPr>
            <w:tcW w:w="4500" w:type="dxa"/>
          </w:tcPr>
          <w:p w14:paraId="114795A2" w14:textId="5B229F18" w:rsidR="005465E4" w:rsidRPr="00612D07" w:rsidRDefault="005465E4" w:rsidP="005465E4">
            <w:pPr>
              <w:rPr>
                <w:rFonts w:eastAsia="Times New Roman"/>
                <w:color w:val="000000"/>
              </w:rPr>
            </w:pPr>
            <w:bookmarkStart w:id="25" w:name="ApprovedActivity_03"/>
          </w:p>
        </w:tc>
        <w:bookmarkEnd w:id="25"/>
        <w:tc>
          <w:tcPr>
            <w:tcW w:w="1620" w:type="dxa"/>
          </w:tcPr>
          <w:p w14:paraId="02441F87" w14:textId="28EE5AEB" w:rsidR="005465E4" w:rsidRPr="00612D07" w:rsidRDefault="005465E4" w:rsidP="005465E4">
            <w:pPr>
              <w:jc w:val="right"/>
              <w:rPr>
                <w:rFonts w:eastAsia="Times New Roman"/>
                <w:color w:val="000000"/>
              </w:rPr>
            </w:pPr>
          </w:p>
        </w:tc>
        <w:tc>
          <w:tcPr>
            <w:tcW w:w="1890" w:type="dxa"/>
          </w:tcPr>
          <w:p w14:paraId="0A7A2FF3" w14:textId="27B6BFF1" w:rsidR="005465E4" w:rsidRPr="00A107A8" w:rsidRDefault="005465E4" w:rsidP="005465E4">
            <w:pPr>
              <w:jc w:val="right"/>
              <w:rPr>
                <w:rFonts w:eastAsia="Times New Roman"/>
                <w:color w:val="000000"/>
              </w:rPr>
            </w:pPr>
          </w:p>
        </w:tc>
        <w:tc>
          <w:tcPr>
            <w:tcW w:w="1890" w:type="dxa"/>
            <w:shd w:val="clear" w:color="auto" w:fill="auto"/>
          </w:tcPr>
          <w:p w14:paraId="0C8E2FB6" w14:textId="6418D52B" w:rsidR="005465E4" w:rsidRPr="00A107A8" w:rsidRDefault="005465E4" w:rsidP="005465E4">
            <w:pPr>
              <w:jc w:val="right"/>
              <w:rPr>
                <w:rFonts w:eastAsia="Times New Roman"/>
                <w:color w:val="000000"/>
              </w:rPr>
            </w:pPr>
          </w:p>
        </w:tc>
      </w:tr>
      <w:tr w:rsidR="005465E4" w:rsidRPr="00612D07" w14:paraId="4C741705" w14:textId="77777777" w:rsidTr="00AF2FE3">
        <w:tc>
          <w:tcPr>
            <w:tcW w:w="4500" w:type="dxa"/>
          </w:tcPr>
          <w:p w14:paraId="4C0EA341" w14:textId="1B2AE7EE" w:rsidR="005465E4" w:rsidRPr="00612D07" w:rsidRDefault="005465E4" w:rsidP="00513E0D">
            <w:pPr>
              <w:jc w:val="left"/>
              <w:rPr>
                <w:rFonts w:eastAsia="Times New Roman"/>
                <w:color w:val="000000"/>
              </w:rPr>
            </w:pPr>
            <w:bookmarkStart w:id="26" w:name="ApprovedActivity_04"/>
          </w:p>
        </w:tc>
        <w:bookmarkEnd w:id="26"/>
        <w:tc>
          <w:tcPr>
            <w:tcW w:w="1620" w:type="dxa"/>
          </w:tcPr>
          <w:p w14:paraId="6899C3BC" w14:textId="7E3039EB" w:rsidR="005465E4" w:rsidRPr="00612D07" w:rsidRDefault="005465E4" w:rsidP="005465E4">
            <w:pPr>
              <w:jc w:val="right"/>
              <w:rPr>
                <w:rFonts w:eastAsia="Times New Roman"/>
                <w:color w:val="000000"/>
              </w:rPr>
            </w:pPr>
          </w:p>
        </w:tc>
        <w:tc>
          <w:tcPr>
            <w:tcW w:w="1890" w:type="dxa"/>
          </w:tcPr>
          <w:p w14:paraId="6DF6FC4E" w14:textId="20F550FA" w:rsidR="005465E4" w:rsidRPr="00A107A8" w:rsidRDefault="005465E4" w:rsidP="005465E4">
            <w:pPr>
              <w:jc w:val="right"/>
              <w:rPr>
                <w:rFonts w:eastAsia="Times New Roman"/>
                <w:color w:val="000000"/>
              </w:rPr>
            </w:pPr>
          </w:p>
        </w:tc>
        <w:tc>
          <w:tcPr>
            <w:tcW w:w="1890" w:type="dxa"/>
            <w:shd w:val="clear" w:color="auto" w:fill="auto"/>
          </w:tcPr>
          <w:p w14:paraId="373A2397" w14:textId="5A3E3E9F" w:rsidR="005465E4" w:rsidRPr="00A107A8" w:rsidRDefault="005465E4" w:rsidP="00750AA4">
            <w:pPr>
              <w:jc w:val="right"/>
              <w:rPr>
                <w:rFonts w:eastAsia="Times New Roman"/>
                <w:color w:val="000000"/>
              </w:rPr>
            </w:pPr>
          </w:p>
        </w:tc>
      </w:tr>
      <w:tr w:rsidR="005465E4" w:rsidRPr="00612D07" w14:paraId="4433A41A" w14:textId="77777777" w:rsidTr="00AF2FE3">
        <w:tc>
          <w:tcPr>
            <w:tcW w:w="4500" w:type="dxa"/>
          </w:tcPr>
          <w:p w14:paraId="1CA3F961" w14:textId="1FC6BF09" w:rsidR="005465E4" w:rsidRPr="00612D07" w:rsidRDefault="005465E4" w:rsidP="00513E0D">
            <w:pPr>
              <w:jc w:val="left"/>
              <w:rPr>
                <w:rFonts w:eastAsia="Times New Roman"/>
                <w:color w:val="000000"/>
              </w:rPr>
            </w:pPr>
            <w:bookmarkStart w:id="27" w:name="ApprovedActivity_05"/>
          </w:p>
        </w:tc>
        <w:bookmarkEnd w:id="27"/>
        <w:tc>
          <w:tcPr>
            <w:tcW w:w="1620" w:type="dxa"/>
          </w:tcPr>
          <w:p w14:paraId="59A2BA8E" w14:textId="69CAAFCA" w:rsidR="005465E4" w:rsidRPr="00612D07" w:rsidRDefault="005465E4" w:rsidP="005465E4">
            <w:pPr>
              <w:jc w:val="right"/>
              <w:rPr>
                <w:rFonts w:eastAsia="Times New Roman"/>
                <w:color w:val="000000"/>
              </w:rPr>
            </w:pPr>
          </w:p>
        </w:tc>
        <w:tc>
          <w:tcPr>
            <w:tcW w:w="1890" w:type="dxa"/>
          </w:tcPr>
          <w:p w14:paraId="52DBBBE4" w14:textId="06D30DF2" w:rsidR="005465E4" w:rsidRPr="00A107A8" w:rsidRDefault="005465E4" w:rsidP="005465E4">
            <w:pPr>
              <w:jc w:val="right"/>
              <w:rPr>
                <w:rFonts w:eastAsia="Times New Roman"/>
                <w:color w:val="000000"/>
              </w:rPr>
            </w:pPr>
          </w:p>
        </w:tc>
        <w:tc>
          <w:tcPr>
            <w:tcW w:w="1890" w:type="dxa"/>
            <w:shd w:val="clear" w:color="auto" w:fill="auto"/>
          </w:tcPr>
          <w:p w14:paraId="52C3FFA8" w14:textId="58105D2B" w:rsidR="005465E4" w:rsidRPr="00A107A8" w:rsidRDefault="005465E4" w:rsidP="00750AA4">
            <w:pPr>
              <w:jc w:val="right"/>
              <w:rPr>
                <w:rFonts w:eastAsia="Times New Roman"/>
                <w:color w:val="000000"/>
              </w:rPr>
            </w:pPr>
          </w:p>
        </w:tc>
      </w:tr>
      <w:tr w:rsidR="005465E4" w:rsidRPr="00612D07" w14:paraId="3FC2BC88" w14:textId="77777777" w:rsidTr="00AF2FE3">
        <w:tc>
          <w:tcPr>
            <w:tcW w:w="4500" w:type="dxa"/>
          </w:tcPr>
          <w:p w14:paraId="0C2B4BA5" w14:textId="2C509A55" w:rsidR="005465E4" w:rsidRPr="00612D07" w:rsidRDefault="005465E4" w:rsidP="00513E0D">
            <w:pPr>
              <w:jc w:val="left"/>
              <w:rPr>
                <w:rFonts w:eastAsia="Times New Roman"/>
                <w:color w:val="000000"/>
              </w:rPr>
            </w:pPr>
            <w:bookmarkStart w:id="28" w:name="ApprovedActivity_06"/>
          </w:p>
        </w:tc>
        <w:bookmarkEnd w:id="28"/>
        <w:tc>
          <w:tcPr>
            <w:tcW w:w="1620" w:type="dxa"/>
          </w:tcPr>
          <w:p w14:paraId="7401B661" w14:textId="753FD162" w:rsidR="005465E4" w:rsidRPr="00612D07" w:rsidRDefault="005465E4" w:rsidP="005465E4">
            <w:pPr>
              <w:jc w:val="right"/>
              <w:rPr>
                <w:rFonts w:eastAsia="Times New Roman"/>
                <w:color w:val="000000"/>
              </w:rPr>
            </w:pPr>
          </w:p>
        </w:tc>
        <w:tc>
          <w:tcPr>
            <w:tcW w:w="1890" w:type="dxa"/>
          </w:tcPr>
          <w:p w14:paraId="00BEA559" w14:textId="38FA4BEF" w:rsidR="005465E4" w:rsidRPr="00A107A8" w:rsidRDefault="005465E4" w:rsidP="005465E4">
            <w:pPr>
              <w:jc w:val="right"/>
              <w:rPr>
                <w:rFonts w:eastAsia="Times New Roman"/>
                <w:color w:val="000000"/>
              </w:rPr>
            </w:pPr>
          </w:p>
        </w:tc>
        <w:tc>
          <w:tcPr>
            <w:tcW w:w="1890" w:type="dxa"/>
            <w:shd w:val="clear" w:color="auto" w:fill="auto"/>
          </w:tcPr>
          <w:p w14:paraId="2CD9EF6C" w14:textId="269B9044" w:rsidR="005465E4" w:rsidRPr="00A107A8" w:rsidRDefault="005465E4" w:rsidP="005465E4">
            <w:pPr>
              <w:jc w:val="right"/>
              <w:rPr>
                <w:rFonts w:eastAsia="Times New Roman"/>
                <w:color w:val="000000"/>
              </w:rPr>
            </w:pPr>
          </w:p>
        </w:tc>
      </w:tr>
      <w:tr w:rsidR="0035107A" w:rsidRPr="00612D07" w14:paraId="1137CA19" w14:textId="77777777" w:rsidTr="00AF2FE3">
        <w:tc>
          <w:tcPr>
            <w:tcW w:w="4500" w:type="dxa"/>
          </w:tcPr>
          <w:p w14:paraId="2CC77886" w14:textId="39D8122F" w:rsidR="0035107A" w:rsidRPr="00612D07" w:rsidRDefault="0035107A" w:rsidP="0035107A">
            <w:pPr>
              <w:rPr>
                <w:rFonts w:eastAsia="Times New Roman"/>
                <w:color w:val="000000"/>
              </w:rPr>
            </w:pPr>
            <w:bookmarkStart w:id="29" w:name="ApprovedActivity_07"/>
          </w:p>
        </w:tc>
        <w:bookmarkEnd w:id="29"/>
        <w:tc>
          <w:tcPr>
            <w:tcW w:w="1620" w:type="dxa"/>
          </w:tcPr>
          <w:p w14:paraId="7B677701" w14:textId="03C1B8B8" w:rsidR="0035107A" w:rsidRPr="00612D07" w:rsidRDefault="0035107A" w:rsidP="0035107A">
            <w:pPr>
              <w:jc w:val="right"/>
              <w:rPr>
                <w:rFonts w:eastAsia="Times New Roman"/>
                <w:color w:val="000000"/>
              </w:rPr>
            </w:pPr>
          </w:p>
        </w:tc>
        <w:tc>
          <w:tcPr>
            <w:tcW w:w="1890" w:type="dxa"/>
          </w:tcPr>
          <w:p w14:paraId="4B4D68C2" w14:textId="7187D9F6" w:rsidR="0035107A" w:rsidRPr="00A107A8" w:rsidRDefault="0035107A" w:rsidP="0035107A">
            <w:pPr>
              <w:jc w:val="right"/>
              <w:rPr>
                <w:rFonts w:eastAsia="Times New Roman"/>
                <w:color w:val="000000"/>
              </w:rPr>
            </w:pPr>
          </w:p>
        </w:tc>
        <w:tc>
          <w:tcPr>
            <w:tcW w:w="1890" w:type="dxa"/>
            <w:shd w:val="clear" w:color="auto" w:fill="auto"/>
          </w:tcPr>
          <w:p w14:paraId="73B8BD01" w14:textId="2B3D80ED" w:rsidR="0035107A" w:rsidRPr="00A107A8" w:rsidRDefault="0035107A" w:rsidP="0035107A">
            <w:pPr>
              <w:jc w:val="right"/>
              <w:rPr>
                <w:rFonts w:eastAsia="Times New Roman"/>
                <w:color w:val="000000"/>
              </w:rPr>
            </w:pPr>
          </w:p>
        </w:tc>
      </w:tr>
      <w:tr w:rsidR="0035107A" w:rsidRPr="00612D07" w14:paraId="181C34D0" w14:textId="77777777" w:rsidTr="00AF2FE3">
        <w:tc>
          <w:tcPr>
            <w:tcW w:w="4500" w:type="dxa"/>
            <w:tcBorders>
              <w:bottom w:val="double" w:sz="4" w:space="0" w:color="auto"/>
            </w:tcBorders>
          </w:tcPr>
          <w:p w14:paraId="2450E8F1" w14:textId="151A8A98" w:rsidR="0035107A" w:rsidRPr="00612D07" w:rsidRDefault="0035107A" w:rsidP="0035107A">
            <w:pPr>
              <w:rPr>
                <w:rFonts w:eastAsia="Times New Roman"/>
                <w:color w:val="000000"/>
              </w:rPr>
            </w:pPr>
            <w:bookmarkStart w:id="30" w:name="ApprovedActivity_08"/>
          </w:p>
        </w:tc>
        <w:bookmarkEnd w:id="30"/>
        <w:tc>
          <w:tcPr>
            <w:tcW w:w="1620" w:type="dxa"/>
            <w:tcBorders>
              <w:bottom w:val="double" w:sz="4" w:space="0" w:color="auto"/>
            </w:tcBorders>
          </w:tcPr>
          <w:p w14:paraId="4F052072" w14:textId="2009053C" w:rsidR="0035107A" w:rsidRPr="00612D07" w:rsidRDefault="0035107A" w:rsidP="0035107A">
            <w:pPr>
              <w:jc w:val="right"/>
              <w:rPr>
                <w:rFonts w:eastAsia="Times New Roman"/>
                <w:color w:val="000000"/>
              </w:rPr>
            </w:pPr>
          </w:p>
        </w:tc>
        <w:tc>
          <w:tcPr>
            <w:tcW w:w="1890" w:type="dxa"/>
            <w:tcBorders>
              <w:bottom w:val="double" w:sz="4" w:space="0" w:color="auto"/>
            </w:tcBorders>
          </w:tcPr>
          <w:p w14:paraId="12BA866A" w14:textId="3DB9E813" w:rsidR="0035107A" w:rsidRPr="00A107A8" w:rsidRDefault="0035107A" w:rsidP="0035107A">
            <w:pPr>
              <w:jc w:val="right"/>
              <w:rPr>
                <w:rFonts w:eastAsia="Times New Roman"/>
                <w:color w:val="000000"/>
              </w:rPr>
            </w:pPr>
          </w:p>
        </w:tc>
        <w:tc>
          <w:tcPr>
            <w:tcW w:w="1890" w:type="dxa"/>
            <w:tcBorders>
              <w:bottom w:val="double" w:sz="4" w:space="0" w:color="auto"/>
            </w:tcBorders>
            <w:shd w:val="clear" w:color="auto" w:fill="auto"/>
          </w:tcPr>
          <w:p w14:paraId="18C3518C" w14:textId="3F6FC3DE" w:rsidR="0035107A" w:rsidRPr="00A107A8" w:rsidRDefault="0035107A" w:rsidP="0035107A">
            <w:pPr>
              <w:jc w:val="right"/>
              <w:rPr>
                <w:rFonts w:eastAsia="Times New Roman"/>
                <w:color w:val="000000"/>
              </w:rPr>
            </w:pPr>
          </w:p>
        </w:tc>
      </w:tr>
      <w:tr w:rsidR="0035107A" w:rsidRPr="00612D07" w14:paraId="65B947CF" w14:textId="77777777" w:rsidTr="00AF2FE3">
        <w:tc>
          <w:tcPr>
            <w:tcW w:w="4500" w:type="dxa"/>
            <w:tcBorders>
              <w:top w:val="double" w:sz="4" w:space="0" w:color="auto"/>
            </w:tcBorders>
          </w:tcPr>
          <w:p w14:paraId="0D22D7F2" w14:textId="77777777" w:rsidR="0035107A" w:rsidRPr="00612D07" w:rsidRDefault="0035107A" w:rsidP="0035107A">
            <w:pPr>
              <w:rPr>
                <w:rFonts w:eastAsia="Times New Roman"/>
                <w:b/>
                <w:color w:val="000000"/>
              </w:rPr>
            </w:pPr>
            <w:r w:rsidRPr="00612D07">
              <w:rPr>
                <w:rFonts w:eastAsia="Times New Roman"/>
                <w:b/>
                <w:color w:val="000000"/>
              </w:rPr>
              <w:t>Total</w:t>
            </w:r>
          </w:p>
        </w:tc>
        <w:tc>
          <w:tcPr>
            <w:tcW w:w="1620" w:type="dxa"/>
            <w:tcBorders>
              <w:top w:val="double" w:sz="4" w:space="0" w:color="auto"/>
            </w:tcBorders>
          </w:tcPr>
          <w:p w14:paraId="0CC3243A" w14:textId="569E63DB" w:rsidR="0035107A" w:rsidRPr="00612D07" w:rsidRDefault="0035107A" w:rsidP="005465E4">
            <w:pPr>
              <w:jc w:val="right"/>
              <w:rPr>
                <w:rFonts w:eastAsia="Times New Roman"/>
                <w:b/>
                <w:color w:val="000000"/>
                <w:u w:val="single"/>
              </w:rPr>
            </w:pPr>
          </w:p>
        </w:tc>
        <w:tc>
          <w:tcPr>
            <w:tcW w:w="1890" w:type="dxa"/>
            <w:tcBorders>
              <w:top w:val="double" w:sz="4" w:space="0" w:color="auto"/>
            </w:tcBorders>
          </w:tcPr>
          <w:p w14:paraId="35517939" w14:textId="4B27F2E7" w:rsidR="0035107A" w:rsidRPr="00A107A8" w:rsidRDefault="0035107A" w:rsidP="0035107A">
            <w:pPr>
              <w:jc w:val="right"/>
              <w:rPr>
                <w:rFonts w:eastAsia="Times New Roman"/>
                <w:b/>
                <w:color w:val="000000"/>
              </w:rPr>
            </w:pPr>
          </w:p>
        </w:tc>
        <w:tc>
          <w:tcPr>
            <w:tcW w:w="1890" w:type="dxa"/>
            <w:tcBorders>
              <w:top w:val="double" w:sz="4" w:space="0" w:color="auto"/>
            </w:tcBorders>
            <w:shd w:val="clear" w:color="auto" w:fill="auto"/>
          </w:tcPr>
          <w:p w14:paraId="11A4435F" w14:textId="7713BC33" w:rsidR="0035107A" w:rsidRPr="00A107A8" w:rsidRDefault="0035107A" w:rsidP="00750AA4">
            <w:pPr>
              <w:jc w:val="right"/>
              <w:rPr>
                <w:rFonts w:eastAsia="Times New Roman"/>
                <w:b/>
                <w:color w:val="000000"/>
              </w:rPr>
            </w:pPr>
          </w:p>
        </w:tc>
      </w:tr>
    </w:tbl>
    <w:p w14:paraId="1004C82A" w14:textId="77777777" w:rsidR="0035107A" w:rsidRPr="00612D07" w:rsidRDefault="0035107A" w:rsidP="0035107A">
      <w:pPr>
        <w:rPr>
          <w:rFonts w:eastAsia="Times New Roman"/>
          <w:color w:val="000000"/>
          <w:sz w:val="18"/>
          <w:szCs w:val="18"/>
        </w:rPr>
      </w:pPr>
      <w:r w:rsidRPr="00612D07">
        <w:rPr>
          <w:rFonts w:eastAsia="Times New Roman"/>
          <w:color w:val="000000"/>
        </w:rPr>
        <w:t xml:space="preserve">      </w:t>
      </w:r>
    </w:p>
    <w:p w14:paraId="227F9F51" w14:textId="77777777" w:rsidR="0035107A" w:rsidRPr="00612D07" w:rsidRDefault="0035107A" w:rsidP="0035107A">
      <w:pPr>
        <w:rPr>
          <w:rFonts w:eastAsia="Times New Roman"/>
          <w:color w:val="000000"/>
          <w:sz w:val="18"/>
          <w:szCs w:val="18"/>
        </w:rPr>
      </w:pPr>
    </w:p>
    <w:p w14:paraId="150FB8C6" w14:textId="77777777" w:rsidR="0035107A" w:rsidRPr="00612D07" w:rsidRDefault="0035107A" w:rsidP="0035107A">
      <w:pPr>
        <w:rPr>
          <w:rFonts w:eastAsia="Times New Roman"/>
          <w:b/>
          <w:smallCaps/>
          <w:color w:val="000000"/>
        </w:rPr>
      </w:pPr>
      <w:r w:rsidRPr="00612D07">
        <w:rPr>
          <w:rFonts w:eastAsia="Times New Roman"/>
          <w:b/>
          <w:smallCaps/>
          <w:color w:val="000000"/>
        </w:rPr>
        <w:br w:type="page"/>
      </w:r>
    </w:p>
    <w:p w14:paraId="17304F4F" w14:textId="77777777" w:rsidR="0035107A" w:rsidRPr="00612D07" w:rsidRDefault="0035107A" w:rsidP="0035107A">
      <w:pPr>
        <w:rPr>
          <w:rFonts w:eastAsia="Times New Roman"/>
          <w:b/>
          <w:smallCaps/>
          <w:color w:val="000000"/>
        </w:rPr>
        <w:sectPr w:rsidR="0035107A" w:rsidRPr="00612D07" w:rsidSect="00AF2FE3">
          <w:type w:val="continuous"/>
          <w:pgSz w:w="12240" w:h="15840"/>
          <w:pgMar w:top="720" w:right="900" w:bottom="1440" w:left="720" w:header="720" w:footer="720" w:gutter="0"/>
          <w:cols w:space="720"/>
          <w:docGrid w:linePitch="360"/>
        </w:sectPr>
      </w:pPr>
    </w:p>
    <w:p w14:paraId="335F5933" w14:textId="77777777" w:rsidR="0035107A" w:rsidRPr="00612D07" w:rsidRDefault="002722C6" w:rsidP="004C2385">
      <w:pPr>
        <w:pStyle w:val="Heading1"/>
        <w:rPr>
          <w:lang w:val="en-GB"/>
        </w:rPr>
      </w:pPr>
      <w:r w:rsidRPr="00612D07">
        <w:rPr>
          <w:lang w:val="en-GB"/>
        </w:rPr>
        <w:t>annex D</w:t>
      </w:r>
      <w:r w:rsidR="00397DEB" w:rsidRPr="00612D07">
        <w:rPr>
          <w:lang w:val="en-GB"/>
        </w:rPr>
        <w:t xml:space="preserve">:  calendar </w:t>
      </w:r>
      <w:r w:rsidR="0035107A" w:rsidRPr="00612D07">
        <w:rPr>
          <w:lang w:val="en-GB"/>
        </w:rPr>
        <w:t>of expected reflows (if non-grant instrument is used)</w:t>
      </w:r>
    </w:p>
    <w:p w14:paraId="6BEDC8A6" w14:textId="77777777" w:rsidR="0035107A" w:rsidRPr="00612D07" w:rsidRDefault="0035107A" w:rsidP="0035107A">
      <w:pPr>
        <w:rPr>
          <w:rFonts w:eastAsia="Times New Roman"/>
          <w:b/>
          <w:smallCaps/>
          <w:color w:val="000000"/>
        </w:rPr>
      </w:pPr>
    </w:p>
    <w:p w14:paraId="1C378151" w14:textId="77777777" w:rsidR="0035107A" w:rsidRPr="00612D07" w:rsidRDefault="0035107A" w:rsidP="0035107A">
      <w:pPr>
        <w:rPr>
          <w:rFonts w:eastAsia="Times New Roman"/>
          <w:color w:val="000000"/>
        </w:rPr>
      </w:pPr>
      <w:r w:rsidRPr="00612D07">
        <w:rPr>
          <w:rFonts w:eastAsia="Times New Roman"/>
          <w:color w:val="000000"/>
        </w:rPr>
        <w:t>Provide a calendar of expected reflows to the GEF/LDCF/SCCF</w:t>
      </w:r>
      <w:r w:rsidR="008970E9" w:rsidRPr="00612D07">
        <w:rPr>
          <w:rFonts w:eastAsia="Times New Roman"/>
          <w:color w:val="000000"/>
        </w:rPr>
        <w:t>/CBIT</w:t>
      </w:r>
      <w:r w:rsidRPr="00612D07">
        <w:rPr>
          <w:rFonts w:eastAsia="Times New Roman"/>
          <w:color w:val="000000"/>
        </w:rPr>
        <w:t xml:space="preserve"> Trust Fund</w:t>
      </w:r>
      <w:r w:rsidR="00DA3BE1" w:rsidRPr="00612D07">
        <w:rPr>
          <w:rFonts w:eastAsia="Times New Roman"/>
          <w:color w:val="000000"/>
        </w:rPr>
        <w:t>s</w:t>
      </w:r>
      <w:r w:rsidRPr="00612D07">
        <w:rPr>
          <w:rFonts w:eastAsia="Times New Roman"/>
          <w:color w:val="000000"/>
        </w:rPr>
        <w:t xml:space="preserve"> or to your Agency (and/or revolving fund that will be set up)</w:t>
      </w:r>
    </w:p>
    <w:p w14:paraId="1868C164" w14:textId="77777777" w:rsidR="005735A3" w:rsidRPr="00612D07" w:rsidRDefault="005735A3" w:rsidP="0035107A">
      <w:pPr>
        <w:rPr>
          <w:rFonts w:eastAsia="Times New Roman"/>
          <w:color w:val="000000"/>
        </w:rPr>
      </w:pPr>
    </w:p>
    <w:p w14:paraId="05CFDF51" w14:textId="77777777" w:rsidR="005735A3" w:rsidRPr="00612D07" w:rsidRDefault="005735A3" w:rsidP="0035107A">
      <w:pPr>
        <w:rPr>
          <w:rFonts w:eastAsia="Times New Roman"/>
          <w:color w:val="000000"/>
        </w:rPr>
      </w:pPr>
      <w:r w:rsidRPr="00612D07">
        <w:rPr>
          <w:rFonts w:eastAsia="Times New Roman"/>
          <w:color w:val="000000"/>
        </w:rPr>
        <w:t>N/A</w:t>
      </w:r>
    </w:p>
    <w:p w14:paraId="12B6CC91" w14:textId="77777777" w:rsidR="0035107A" w:rsidRPr="00612D07" w:rsidRDefault="0035107A" w:rsidP="0035107A">
      <w:pPr>
        <w:rPr>
          <w:rFonts w:eastAsia="Times New Roman"/>
          <w:color w:val="000000"/>
        </w:rPr>
      </w:pPr>
    </w:p>
    <w:p w14:paraId="09D29B9D" w14:textId="77777777" w:rsidR="001A1298" w:rsidRPr="00612D07" w:rsidRDefault="001A1298" w:rsidP="0035107A">
      <w:pPr>
        <w:rPr>
          <w:rFonts w:eastAsia="Times New Roman"/>
          <w:color w:val="000000"/>
        </w:rPr>
        <w:sectPr w:rsidR="001A1298" w:rsidRPr="00612D07" w:rsidSect="00AF2FE3">
          <w:type w:val="continuous"/>
          <w:pgSz w:w="12240" w:h="15840"/>
          <w:pgMar w:top="720" w:right="900" w:bottom="1440" w:left="720" w:header="720" w:footer="720" w:gutter="0"/>
          <w:cols w:space="720"/>
          <w:docGrid w:linePitch="360"/>
        </w:sectPr>
      </w:pPr>
    </w:p>
    <w:p w14:paraId="6FA88DB4" w14:textId="77777777" w:rsidR="001A1298" w:rsidRPr="00612D07" w:rsidRDefault="001A1298" w:rsidP="001A1298">
      <w:pPr>
        <w:pStyle w:val="Heading1"/>
        <w:rPr>
          <w:lang w:val="en-GB"/>
        </w:rPr>
      </w:pPr>
      <w:r w:rsidRPr="00612D07">
        <w:rPr>
          <w:lang w:val="en-GB"/>
        </w:rPr>
        <w:t xml:space="preserve">ANNEX </w:t>
      </w:r>
      <w:r w:rsidR="00B77296" w:rsidRPr="00612D07">
        <w:rPr>
          <w:lang w:val="en-GB"/>
        </w:rPr>
        <w:t>E</w:t>
      </w:r>
      <w:r w:rsidRPr="00612D07">
        <w:rPr>
          <w:lang w:val="en-GB"/>
        </w:rPr>
        <w:t>: Environmental, social and risk management plan</w:t>
      </w:r>
    </w:p>
    <w:p w14:paraId="30513105" w14:textId="77777777" w:rsidR="001A1298" w:rsidRPr="00612D07" w:rsidRDefault="001A1298" w:rsidP="0035107A">
      <w:pPr>
        <w:rPr>
          <w:rFonts w:eastAsia="Times New Roman"/>
          <w:color w:val="000000"/>
        </w:rPr>
      </w:pPr>
    </w:p>
    <w:p w14:paraId="28B0B9E5" w14:textId="77777777" w:rsidR="00DB5CAE" w:rsidRDefault="00A66878" w:rsidP="00A66878">
      <w:r>
        <w:t>T</w:t>
      </w:r>
      <w:r w:rsidRPr="00612D07">
        <w:t xml:space="preserve">he proposed project </w:t>
      </w:r>
      <w:r>
        <w:t>has been screened and categorized</w:t>
      </w:r>
      <w:r w:rsidRPr="00612D07">
        <w:t xml:space="preserve"> </w:t>
      </w:r>
      <w:r>
        <w:t>as</w:t>
      </w:r>
      <w:r w:rsidRPr="00612D07">
        <w:t xml:space="preserve"> </w:t>
      </w:r>
      <w:r>
        <w:rPr>
          <w:i/>
        </w:rPr>
        <w:t>l</w:t>
      </w:r>
      <w:r w:rsidRPr="00612D07">
        <w:rPr>
          <w:i/>
        </w:rPr>
        <w:t>ow</w:t>
      </w:r>
      <w:r>
        <w:rPr>
          <w:i/>
        </w:rPr>
        <w:t xml:space="preserve"> risk</w:t>
      </w:r>
      <w:r w:rsidRPr="00612D07">
        <w:t xml:space="preserve"> </w:t>
      </w:r>
      <w:r>
        <w:t>in accordance with</w:t>
      </w:r>
      <w:r w:rsidRPr="00612D07">
        <w:t xml:space="preserve"> FAO´s Environmental and Social </w:t>
      </w:r>
      <w:r w:rsidR="00DB5CAE">
        <w:t>Management Guidelines and shown the screening checklist below:</w:t>
      </w:r>
    </w:p>
    <w:p w14:paraId="5879E64D" w14:textId="57F337CE" w:rsidR="001E3AF4" w:rsidRDefault="00DB5CAE" w:rsidP="00A66878">
      <w:r>
        <w:t xml:space="preserve"> </w:t>
      </w:r>
      <w:r w:rsidR="00A66878" w:rsidRPr="00612D07">
        <w:t xml:space="preserve"> </w:t>
      </w:r>
    </w:p>
    <w:tbl>
      <w:tblPr>
        <w:tblStyle w:val="TableGrid"/>
        <w:tblW w:w="0" w:type="auto"/>
        <w:tblLook w:val="04A0" w:firstRow="1" w:lastRow="0" w:firstColumn="1" w:lastColumn="0" w:noHBand="0" w:noVBand="1"/>
      </w:tblPr>
      <w:tblGrid>
        <w:gridCol w:w="7933"/>
        <w:gridCol w:w="1560"/>
        <w:gridCol w:w="1134"/>
        <w:gridCol w:w="1275"/>
        <w:gridCol w:w="1701"/>
      </w:tblGrid>
      <w:tr w:rsidR="001E3AF4" w14:paraId="333E9DCC" w14:textId="77777777" w:rsidTr="00DB5CAE">
        <w:trPr>
          <w:tblHeader/>
        </w:trPr>
        <w:tc>
          <w:tcPr>
            <w:tcW w:w="7933" w:type="dxa"/>
            <w:tcBorders>
              <w:bottom w:val="single" w:sz="4" w:space="0" w:color="auto"/>
            </w:tcBorders>
            <w:shd w:val="clear" w:color="auto" w:fill="D9D9D9" w:themeFill="background1" w:themeFillShade="D9"/>
            <w:vAlign w:val="center"/>
          </w:tcPr>
          <w:p w14:paraId="246B7735" w14:textId="77777777" w:rsidR="001E3AF4" w:rsidRPr="00C42E2A" w:rsidRDefault="001E3AF4" w:rsidP="00895D85">
            <w:pPr>
              <w:rPr>
                <w:b/>
                <w:sz w:val="20"/>
                <w:szCs w:val="20"/>
              </w:rPr>
            </w:pPr>
            <w:r w:rsidRPr="00C42E2A">
              <w:rPr>
                <w:b/>
                <w:sz w:val="20"/>
                <w:szCs w:val="20"/>
              </w:rPr>
              <w:t>Would the project, if implemented?</w:t>
            </w:r>
          </w:p>
        </w:tc>
        <w:tc>
          <w:tcPr>
            <w:tcW w:w="1560" w:type="dxa"/>
            <w:tcBorders>
              <w:bottom w:val="single" w:sz="4" w:space="0" w:color="auto"/>
            </w:tcBorders>
            <w:shd w:val="clear" w:color="auto" w:fill="D9D9D9" w:themeFill="background1" w:themeFillShade="D9"/>
            <w:vAlign w:val="center"/>
          </w:tcPr>
          <w:p w14:paraId="49C8EEA4" w14:textId="77777777" w:rsidR="001E3AF4" w:rsidRPr="00C42E2A" w:rsidRDefault="001E3AF4" w:rsidP="00895D85">
            <w:pPr>
              <w:rPr>
                <w:b/>
                <w:sz w:val="20"/>
                <w:szCs w:val="20"/>
              </w:rPr>
            </w:pPr>
            <w:r w:rsidRPr="00C42E2A">
              <w:rPr>
                <w:b/>
                <w:sz w:val="20"/>
                <w:szCs w:val="20"/>
              </w:rPr>
              <w:t>Not applicable</w:t>
            </w:r>
          </w:p>
        </w:tc>
        <w:tc>
          <w:tcPr>
            <w:tcW w:w="1134" w:type="dxa"/>
            <w:tcBorders>
              <w:bottom w:val="single" w:sz="4" w:space="0" w:color="auto"/>
            </w:tcBorders>
            <w:shd w:val="clear" w:color="auto" w:fill="D9D9D9" w:themeFill="background1" w:themeFillShade="D9"/>
            <w:vAlign w:val="center"/>
          </w:tcPr>
          <w:p w14:paraId="3C77E0DF" w14:textId="77777777" w:rsidR="001E3AF4" w:rsidRPr="00C42E2A" w:rsidRDefault="001E3AF4" w:rsidP="00895D85">
            <w:pPr>
              <w:rPr>
                <w:b/>
                <w:sz w:val="20"/>
                <w:szCs w:val="20"/>
              </w:rPr>
            </w:pPr>
            <w:r w:rsidRPr="00C42E2A">
              <w:rPr>
                <w:b/>
                <w:sz w:val="20"/>
                <w:szCs w:val="20"/>
              </w:rPr>
              <w:t>No</w:t>
            </w:r>
          </w:p>
        </w:tc>
        <w:tc>
          <w:tcPr>
            <w:tcW w:w="1275" w:type="dxa"/>
            <w:tcBorders>
              <w:bottom w:val="single" w:sz="4" w:space="0" w:color="auto"/>
            </w:tcBorders>
            <w:shd w:val="clear" w:color="auto" w:fill="D9D9D9" w:themeFill="background1" w:themeFillShade="D9"/>
            <w:vAlign w:val="center"/>
          </w:tcPr>
          <w:p w14:paraId="5DFA95F0" w14:textId="77777777" w:rsidR="001E3AF4" w:rsidRPr="00C42E2A" w:rsidRDefault="001E3AF4" w:rsidP="00895D85">
            <w:pPr>
              <w:rPr>
                <w:b/>
                <w:sz w:val="20"/>
                <w:szCs w:val="20"/>
              </w:rPr>
            </w:pPr>
            <w:r w:rsidRPr="00C42E2A">
              <w:rPr>
                <w:b/>
                <w:sz w:val="20"/>
                <w:szCs w:val="20"/>
              </w:rPr>
              <w:t>Yes</w:t>
            </w:r>
          </w:p>
        </w:tc>
        <w:tc>
          <w:tcPr>
            <w:tcW w:w="1701" w:type="dxa"/>
            <w:tcBorders>
              <w:bottom w:val="single" w:sz="4" w:space="0" w:color="auto"/>
            </w:tcBorders>
            <w:shd w:val="clear" w:color="auto" w:fill="D9D9D9" w:themeFill="background1" w:themeFillShade="D9"/>
            <w:vAlign w:val="center"/>
          </w:tcPr>
          <w:p w14:paraId="71570A9A" w14:textId="77777777" w:rsidR="001E3AF4" w:rsidRPr="00C42E2A" w:rsidRDefault="001E3AF4" w:rsidP="00895D85">
            <w:pPr>
              <w:rPr>
                <w:b/>
                <w:sz w:val="20"/>
                <w:szCs w:val="20"/>
              </w:rPr>
            </w:pPr>
            <w:r w:rsidRPr="00C42E2A">
              <w:rPr>
                <w:b/>
                <w:sz w:val="20"/>
                <w:szCs w:val="20"/>
              </w:rPr>
              <w:t>Unknown</w:t>
            </w:r>
          </w:p>
        </w:tc>
      </w:tr>
      <w:tr w:rsidR="001E3AF4" w14:paraId="5A244592" w14:textId="77777777" w:rsidTr="00DB5CAE">
        <w:tc>
          <w:tcPr>
            <w:tcW w:w="7933" w:type="dxa"/>
            <w:shd w:val="clear" w:color="auto" w:fill="F2F2F2" w:themeFill="background1" w:themeFillShade="F2"/>
          </w:tcPr>
          <w:p w14:paraId="04386BA9" w14:textId="77777777" w:rsidR="001E3AF4" w:rsidRPr="00C42E2A" w:rsidRDefault="001E3AF4" w:rsidP="00895D85">
            <w:pPr>
              <w:rPr>
                <w:b/>
                <w:sz w:val="20"/>
                <w:szCs w:val="20"/>
              </w:rPr>
            </w:pPr>
            <w:r w:rsidRPr="00C42E2A">
              <w:rPr>
                <w:b/>
                <w:sz w:val="20"/>
                <w:szCs w:val="20"/>
              </w:rPr>
              <w:t>I. FAO VISION/STRATEGIC OBJECTIVES</w:t>
            </w:r>
          </w:p>
        </w:tc>
        <w:tc>
          <w:tcPr>
            <w:tcW w:w="1560" w:type="dxa"/>
            <w:shd w:val="clear" w:color="auto" w:fill="F2F2F2" w:themeFill="background1" w:themeFillShade="F2"/>
            <w:vAlign w:val="center"/>
          </w:tcPr>
          <w:p w14:paraId="0386EFFD" w14:textId="77777777" w:rsidR="001E3AF4" w:rsidRDefault="001E3AF4" w:rsidP="00895D85">
            <w:pPr>
              <w:jc w:val="center"/>
              <w:rPr>
                <w:sz w:val="20"/>
                <w:szCs w:val="20"/>
              </w:rPr>
            </w:pPr>
          </w:p>
        </w:tc>
        <w:tc>
          <w:tcPr>
            <w:tcW w:w="1134" w:type="dxa"/>
            <w:shd w:val="clear" w:color="auto" w:fill="F2F2F2" w:themeFill="background1" w:themeFillShade="F2"/>
            <w:vAlign w:val="center"/>
          </w:tcPr>
          <w:p w14:paraId="6AB17C39" w14:textId="77777777" w:rsidR="001E3AF4" w:rsidRDefault="001E3AF4" w:rsidP="00895D85">
            <w:pPr>
              <w:jc w:val="center"/>
              <w:rPr>
                <w:sz w:val="20"/>
                <w:szCs w:val="20"/>
              </w:rPr>
            </w:pPr>
          </w:p>
        </w:tc>
        <w:tc>
          <w:tcPr>
            <w:tcW w:w="1275" w:type="dxa"/>
            <w:shd w:val="clear" w:color="auto" w:fill="F2F2F2" w:themeFill="background1" w:themeFillShade="F2"/>
            <w:vAlign w:val="center"/>
          </w:tcPr>
          <w:p w14:paraId="35F78334" w14:textId="77777777" w:rsidR="001E3AF4" w:rsidRDefault="001E3AF4" w:rsidP="00895D85">
            <w:pPr>
              <w:jc w:val="center"/>
              <w:rPr>
                <w:sz w:val="20"/>
                <w:szCs w:val="20"/>
              </w:rPr>
            </w:pPr>
          </w:p>
        </w:tc>
        <w:tc>
          <w:tcPr>
            <w:tcW w:w="1701" w:type="dxa"/>
            <w:shd w:val="clear" w:color="auto" w:fill="F2F2F2" w:themeFill="background1" w:themeFillShade="F2"/>
            <w:vAlign w:val="center"/>
          </w:tcPr>
          <w:p w14:paraId="73713C54" w14:textId="77777777" w:rsidR="001E3AF4" w:rsidRDefault="001E3AF4" w:rsidP="00895D85">
            <w:pPr>
              <w:jc w:val="center"/>
              <w:rPr>
                <w:sz w:val="20"/>
                <w:szCs w:val="20"/>
              </w:rPr>
            </w:pPr>
          </w:p>
        </w:tc>
      </w:tr>
      <w:tr w:rsidR="001E3AF4" w14:paraId="7D72B5F1" w14:textId="77777777" w:rsidTr="00DB5CAE">
        <w:tc>
          <w:tcPr>
            <w:tcW w:w="7933" w:type="dxa"/>
          </w:tcPr>
          <w:p w14:paraId="3C8DD0F9" w14:textId="77777777" w:rsidR="001E3AF4" w:rsidRDefault="001E3AF4" w:rsidP="00895D85">
            <w:pPr>
              <w:rPr>
                <w:sz w:val="20"/>
                <w:szCs w:val="20"/>
              </w:rPr>
            </w:pPr>
            <w:r w:rsidRPr="00E93D3E">
              <w:rPr>
                <w:sz w:val="20"/>
                <w:szCs w:val="20"/>
              </w:rPr>
              <w:t>Be in line with FAO’s vision?</w:t>
            </w:r>
          </w:p>
        </w:tc>
        <w:tc>
          <w:tcPr>
            <w:tcW w:w="1560" w:type="dxa"/>
            <w:vAlign w:val="center"/>
          </w:tcPr>
          <w:p w14:paraId="2796BF9E" w14:textId="77777777" w:rsidR="001E3AF4" w:rsidRDefault="001E3AF4" w:rsidP="00895D85">
            <w:pPr>
              <w:jc w:val="center"/>
              <w:rPr>
                <w:sz w:val="20"/>
                <w:szCs w:val="20"/>
              </w:rPr>
            </w:pPr>
          </w:p>
        </w:tc>
        <w:tc>
          <w:tcPr>
            <w:tcW w:w="1134" w:type="dxa"/>
            <w:vAlign w:val="center"/>
          </w:tcPr>
          <w:p w14:paraId="5D41DE19" w14:textId="77777777" w:rsidR="001E3AF4" w:rsidRDefault="001E3AF4" w:rsidP="00895D85">
            <w:pPr>
              <w:jc w:val="center"/>
              <w:rPr>
                <w:sz w:val="20"/>
                <w:szCs w:val="20"/>
              </w:rPr>
            </w:pPr>
          </w:p>
        </w:tc>
        <w:tc>
          <w:tcPr>
            <w:tcW w:w="1275" w:type="dxa"/>
            <w:vAlign w:val="center"/>
          </w:tcPr>
          <w:p w14:paraId="42F24CC8" w14:textId="77777777" w:rsidR="001E3AF4" w:rsidRDefault="001E3AF4" w:rsidP="00895D85">
            <w:pPr>
              <w:jc w:val="center"/>
              <w:rPr>
                <w:sz w:val="20"/>
                <w:szCs w:val="20"/>
              </w:rPr>
            </w:pPr>
            <w:r>
              <w:rPr>
                <w:b/>
                <w:sz w:val="20"/>
                <w:szCs w:val="20"/>
              </w:rPr>
              <w:sym w:font="Wingdings 2" w:char="F050"/>
            </w:r>
          </w:p>
        </w:tc>
        <w:tc>
          <w:tcPr>
            <w:tcW w:w="1701" w:type="dxa"/>
            <w:vAlign w:val="center"/>
          </w:tcPr>
          <w:p w14:paraId="64787D7B" w14:textId="77777777" w:rsidR="001E3AF4" w:rsidRDefault="001E3AF4" w:rsidP="00895D85">
            <w:pPr>
              <w:jc w:val="center"/>
              <w:rPr>
                <w:sz w:val="20"/>
                <w:szCs w:val="20"/>
              </w:rPr>
            </w:pPr>
          </w:p>
        </w:tc>
      </w:tr>
      <w:tr w:rsidR="001E3AF4" w14:paraId="034A5ED1" w14:textId="77777777" w:rsidTr="00DB5CAE">
        <w:tc>
          <w:tcPr>
            <w:tcW w:w="7933" w:type="dxa"/>
            <w:tcBorders>
              <w:bottom w:val="single" w:sz="4" w:space="0" w:color="auto"/>
            </w:tcBorders>
          </w:tcPr>
          <w:p w14:paraId="34BACBB9" w14:textId="77777777" w:rsidR="001E3AF4" w:rsidRDefault="001E3AF4" w:rsidP="00895D85">
            <w:pPr>
              <w:rPr>
                <w:sz w:val="20"/>
                <w:szCs w:val="20"/>
              </w:rPr>
            </w:pPr>
            <w:r w:rsidRPr="00E93D3E">
              <w:rPr>
                <w:sz w:val="20"/>
                <w:szCs w:val="20"/>
              </w:rPr>
              <w:t>Be supportive of FAO’s strategic objectives?</w:t>
            </w:r>
          </w:p>
        </w:tc>
        <w:tc>
          <w:tcPr>
            <w:tcW w:w="1560" w:type="dxa"/>
            <w:tcBorders>
              <w:bottom w:val="single" w:sz="4" w:space="0" w:color="auto"/>
            </w:tcBorders>
            <w:vAlign w:val="center"/>
          </w:tcPr>
          <w:p w14:paraId="7D2644B5" w14:textId="77777777" w:rsidR="001E3AF4" w:rsidRDefault="001E3AF4" w:rsidP="00895D85">
            <w:pPr>
              <w:jc w:val="center"/>
              <w:rPr>
                <w:sz w:val="20"/>
                <w:szCs w:val="20"/>
              </w:rPr>
            </w:pPr>
          </w:p>
        </w:tc>
        <w:tc>
          <w:tcPr>
            <w:tcW w:w="1134" w:type="dxa"/>
            <w:tcBorders>
              <w:bottom w:val="single" w:sz="4" w:space="0" w:color="auto"/>
            </w:tcBorders>
            <w:vAlign w:val="center"/>
          </w:tcPr>
          <w:p w14:paraId="4026BF0D" w14:textId="77777777" w:rsidR="001E3AF4" w:rsidRDefault="001E3AF4" w:rsidP="00895D85">
            <w:pPr>
              <w:jc w:val="center"/>
              <w:rPr>
                <w:sz w:val="20"/>
                <w:szCs w:val="20"/>
              </w:rPr>
            </w:pPr>
          </w:p>
        </w:tc>
        <w:tc>
          <w:tcPr>
            <w:tcW w:w="1275" w:type="dxa"/>
            <w:tcBorders>
              <w:bottom w:val="single" w:sz="4" w:space="0" w:color="auto"/>
            </w:tcBorders>
            <w:vAlign w:val="center"/>
          </w:tcPr>
          <w:p w14:paraId="297C33C2" w14:textId="77777777" w:rsidR="001E3AF4" w:rsidRDefault="001E3AF4" w:rsidP="00895D85">
            <w:pPr>
              <w:jc w:val="center"/>
              <w:rPr>
                <w:sz w:val="20"/>
                <w:szCs w:val="20"/>
              </w:rPr>
            </w:pPr>
            <w:r>
              <w:rPr>
                <w:b/>
                <w:sz w:val="20"/>
                <w:szCs w:val="20"/>
              </w:rPr>
              <w:sym w:font="Wingdings 2" w:char="F050"/>
            </w:r>
          </w:p>
        </w:tc>
        <w:tc>
          <w:tcPr>
            <w:tcW w:w="1701" w:type="dxa"/>
            <w:tcBorders>
              <w:bottom w:val="single" w:sz="4" w:space="0" w:color="auto"/>
            </w:tcBorders>
            <w:vAlign w:val="center"/>
          </w:tcPr>
          <w:p w14:paraId="1CDA71BF" w14:textId="77777777" w:rsidR="001E3AF4" w:rsidRDefault="001E3AF4" w:rsidP="00895D85">
            <w:pPr>
              <w:jc w:val="center"/>
              <w:rPr>
                <w:sz w:val="20"/>
                <w:szCs w:val="20"/>
              </w:rPr>
            </w:pPr>
          </w:p>
        </w:tc>
      </w:tr>
      <w:tr w:rsidR="001E3AF4" w14:paraId="0F2CA0EB" w14:textId="77777777" w:rsidTr="00DB5CAE">
        <w:tc>
          <w:tcPr>
            <w:tcW w:w="7933" w:type="dxa"/>
            <w:shd w:val="clear" w:color="auto" w:fill="F2F2F2" w:themeFill="background1" w:themeFillShade="F2"/>
          </w:tcPr>
          <w:p w14:paraId="572434C4" w14:textId="77777777" w:rsidR="001E3AF4" w:rsidRPr="00C42E2A" w:rsidRDefault="001E3AF4" w:rsidP="00895D85">
            <w:pPr>
              <w:rPr>
                <w:b/>
                <w:sz w:val="20"/>
                <w:szCs w:val="20"/>
              </w:rPr>
            </w:pPr>
            <w:r w:rsidRPr="00C42E2A">
              <w:rPr>
                <w:b/>
                <w:sz w:val="20"/>
                <w:szCs w:val="20"/>
              </w:rPr>
              <w:t>II. FAO KEY PRINCIPLES FOR SUSTAINABILITY IN FOOD AND AGRICULTURE</w:t>
            </w:r>
          </w:p>
        </w:tc>
        <w:tc>
          <w:tcPr>
            <w:tcW w:w="1560" w:type="dxa"/>
            <w:shd w:val="clear" w:color="auto" w:fill="F2F2F2" w:themeFill="background1" w:themeFillShade="F2"/>
            <w:vAlign w:val="center"/>
          </w:tcPr>
          <w:p w14:paraId="23092FEE" w14:textId="77777777" w:rsidR="001E3AF4" w:rsidRDefault="001E3AF4" w:rsidP="00895D85">
            <w:pPr>
              <w:jc w:val="center"/>
              <w:rPr>
                <w:sz w:val="20"/>
                <w:szCs w:val="20"/>
              </w:rPr>
            </w:pPr>
          </w:p>
        </w:tc>
        <w:tc>
          <w:tcPr>
            <w:tcW w:w="1134" w:type="dxa"/>
            <w:shd w:val="clear" w:color="auto" w:fill="F2F2F2" w:themeFill="background1" w:themeFillShade="F2"/>
            <w:vAlign w:val="center"/>
          </w:tcPr>
          <w:p w14:paraId="32807715" w14:textId="77777777" w:rsidR="001E3AF4" w:rsidRDefault="001E3AF4" w:rsidP="00895D85">
            <w:pPr>
              <w:jc w:val="center"/>
              <w:rPr>
                <w:sz w:val="20"/>
                <w:szCs w:val="20"/>
              </w:rPr>
            </w:pPr>
          </w:p>
        </w:tc>
        <w:tc>
          <w:tcPr>
            <w:tcW w:w="1275" w:type="dxa"/>
            <w:shd w:val="clear" w:color="auto" w:fill="F2F2F2" w:themeFill="background1" w:themeFillShade="F2"/>
            <w:vAlign w:val="center"/>
          </w:tcPr>
          <w:p w14:paraId="05652E42" w14:textId="77777777" w:rsidR="001E3AF4" w:rsidRDefault="001E3AF4" w:rsidP="00895D85">
            <w:pPr>
              <w:jc w:val="center"/>
              <w:rPr>
                <w:sz w:val="20"/>
                <w:szCs w:val="20"/>
              </w:rPr>
            </w:pPr>
          </w:p>
        </w:tc>
        <w:tc>
          <w:tcPr>
            <w:tcW w:w="1701" w:type="dxa"/>
            <w:shd w:val="clear" w:color="auto" w:fill="F2F2F2" w:themeFill="background1" w:themeFillShade="F2"/>
            <w:vAlign w:val="center"/>
          </w:tcPr>
          <w:p w14:paraId="15AC5459" w14:textId="77777777" w:rsidR="001E3AF4" w:rsidRDefault="001E3AF4" w:rsidP="00895D85">
            <w:pPr>
              <w:jc w:val="center"/>
              <w:rPr>
                <w:sz w:val="20"/>
                <w:szCs w:val="20"/>
              </w:rPr>
            </w:pPr>
          </w:p>
        </w:tc>
      </w:tr>
      <w:tr w:rsidR="001E3AF4" w14:paraId="149B78DA" w14:textId="77777777" w:rsidTr="00DB5CAE">
        <w:tc>
          <w:tcPr>
            <w:tcW w:w="7933" w:type="dxa"/>
          </w:tcPr>
          <w:p w14:paraId="3E260EE5" w14:textId="77777777" w:rsidR="001E3AF4" w:rsidRDefault="001E3AF4" w:rsidP="00895D85">
            <w:pPr>
              <w:rPr>
                <w:sz w:val="20"/>
                <w:szCs w:val="20"/>
              </w:rPr>
            </w:pPr>
            <w:r w:rsidRPr="00E93D3E">
              <w:rPr>
                <w:sz w:val="20"/>
                <w:szCs w:val="20"/>
              </w:rPr>
              <w:t>Improve efficiency in the use of resources?</w:t>
            </w:r>
          </w:p>
        </w:tc>
        <w:tc>
          <w:tcPr>
            <w:tcW w:w="1560" w:type="dxa"/>
            <w:vAlign w:val="center"/>
          </w:tcPr>
          <w:p w14:paraId="55163185" w14:textId="77777777" w:rsidR="001E3AF4" w:rsidRDefault="001E3AF4" w:rsidP="00895D85">
            <w:pPr>
              <w:jc w:val="center"/>
              <w:rPr>
                <w:sz w:val="20"/>
                <w:szCs w:val="20"/>
              </w:rPr>
            </w:pPr>
          </w:p>
        </w:tc>
        <w:tc>
          <w:tcPr>
            <w:tcW w:w="1134" w:type="dxa"/>
            <w:vAlign w:val="center"/>
          </w:tcPr>
          <w:p w14:paraId="4F769C59" w14:textId="77777777" w:rsidR="001E3AF4" w:rsidRDefault="001E3AF4" w:rsidP="00895D85">
            <w:pPr>
              <w:jc w:val="center"/>
              <w:rPr>
                <w:sz w:val="20"/>
                <w:szCs w:val="20"/>
              </w:rPr>
            </w:pPr>
          </w:p>
        </w:tc>
        <w:tc>
          <w:tcPr>
            <w:tcW w:w="1275" w:type="dxa"/>
            <w:vAlign w:val="center"/>
          </w:tcPr>
          <w:p w14:paraId="1458E4CA" w14:textId="77777777" w:rsidR="001E3AF4" w:rsidRDefault="001E3AF4" w:rsidP="00895D85">
            <w:pPr>
              <w:jc w:val="center"/>
              <w:rPr>
                <w:sz w:val="20"/>
                <w:szCs w:val="20"/>
              </w:rPr>
            </w:pPr>
            <w:r>
              <w:rPr>
                <w:b/>
                <w:sz w:val="20"/>
                <w:szCs w:val="20"/>
              </w:rPr>
              <w:sym w:font="Wingdings 2" w:char="F050"/>
            </w:r>
          </w:p>
        </w:tc>
        <w:tc>
          <w:tcPr>
            <w:tcW w:w="1701" w:type="dxa"/>
            <w:vAlign w:val="center"/>
          </w:tcPr>
          <w:p w14:paraId="314DE6C9" w14:textId="77777777" w:rsidR="001E3AF4" w:rsidRDefault="001E3AF4" w:rsidP="00895D85">
            <w:pPr>
              <w:jc w:val="center"/>
              <w:rPr>
                <w:sz w:val="20"/>
                <w:szCs w:val="20"/>
              </w:rPr>
            </w:pPr>
          </w:p>
        </w:tc>
      </w:tr>
      <w:tr w:rsidR="001E3AF4" w14:paraId="04B996DA" w14:textId="77777777" w:rsidTr="00DB5CAE">
        <w:tc>
          <w:tcPr>
            <w:tcW w:w="7933" w:type="dxa"/>
          </w:tcPr>
          <w:p w14:paraId="2B77EFC7" w14:textId="77777777" w:rsidR="001E3AF4" w:rsidRPr="00E93D3E" w:rsidRDefault="001E3AF4" w:rsidP="00895D85">
            <w:pPr>
              <w:rPr>
                <w:sz w:val="20"/>
                <w:szCs w:val="20"/>
              </w:rPr>
            </w:pPr>
            <w:r w:rsidRPr="00E93D3E">
              <w:rPr>
                <w:sz w:val="20"/>
                <w:szCs w:val="20"/>
              </w:rPr>
              <w:t>Conserve, protect and enhance natural resources?</w:t>
            </w:r>
          </w:p>
        </w:tc>
        <w:tc>
          <w:tcPr>
            <w:tcW w:w="1560" w:type="dxa"/>
            <w:vAlign w:val="center"/>
          </w:tcPr>
          <w:p w14:paraId="3336820E" w14:textId="77777777" w:rsidR="001E3AF4" w:rsidRDefault="001E3AF4" w:rsidP="00895D85">
            <w:pPr>
              <w:jc w:val="center"/>
              <w:rPr>
                <w:sz w:val="20"/>
                <w:szCs w:val="20"/>
              </w:rPr>
            </w:pPr>
          </w:p>
        </w:tc>
        <w:tc>
          <w:tcPr>
            <w:tcW w:w="1134" w:type="dxa"/>
            <w:vAlign w:val="center"/>
          </w:tcPr>
          <w:p w14:paraId="4D2827FB" w14:textId="77777777" w:rsidR="001E3AF4" w:rsidRDefault="001E3AF4" w:rsidP="00895D85">
            <w:pPr>
              <w:jc w:val="center"/>
              <w:rPr>
                <w:sz w:val="20"/>
                <w:szCs w:val="20"/>
              </w:rPr>
            </w:pPr>
          </w:p>
        </w:tc>
        <w:tc>
          <w:tcPr>
            <w:tcW w:w="1275" w:type="dxa"/>
            <w:vAlign w:val="center"/>
          </w:tcPr>
          <w:p w14:paraId="18929A4F" w14:textId="77777777" w:rsidR="001E3AF4" w:rsidRDefault="001E3AF4" w:rsidP="00895D85">
            <w:pPr>
              <w:jc w:val="center"/>
              <w:rPr>
                <w:sz w:val="20"/>
                <w:szCs w:val="20"/>
              </w:rPr>
            </w:pPr>
            <w:r>
              <w:rPr>
                <w:b/>
                <w:sz w:val="20"/>
                <w:szCs w:val="20"/>
              </w:rPr>
              <w:sym w:font="Wingdings 2" w:char="F050"/>
            </w:r>
          </w:p>
        </w:tc>
        <w:tc>
          <w:tcPr>
            <w:tcW w:w="1701" w:type="dxa"/>
            <w:vAlign w:val="center"/>
          </w:tcPr>
          <w:p w14:paraId="4B367F2C" w14:textId="77777777" w:rsidR="001E3AF4" w:rsidRDefault="001E3AF4" w:rsidP="00895D85">
            <w:pPr>
              <w:jc w:val="center"/>
              <w:rPr>
                <w:sz w:val="20"/>
                <w:szCs w:val="20"/>
              </w:rPr>
            </w:pPr>
          </w:p>
        </w:tc>
      </w:tr>
      <w:tr w:rsidR="001E3AF4" w14:paraId="5BAD4505" w14:textId="77777777" w:rsidTr="00DB5CAE">
        <w:tc>
          <w:tcPr>
            <w:tcW w:w="7933" w:type="dxa"/>
          </w:tcPr>
          <w:p w14:paraId="5EDCD0D5" w14:textId="77777777" w:rsidR="001E3AF4" w:rsidRPr="00E93D3E" w:rsidRDefault="001E3AF4" w:rsidP="00895D85">
            <w:pPr>
              <w:rPr>
                <w:sz w:val="20"/>
                <w:szCs w:val="20"/>
              </w:rPr>
            </w:pPr>
            <w:r w:rsidRPr="00E93D3E">
              <w:rPr>
                <w:sz w:val="20"/>
                <w:szCs w:val="20"/>
              </w:rPr>
              <w:t>Protect and improve rural livelihoods and social well-being?</w:t>
            </w:r>
          </w:p>
        </w:tc>
        <w:tc>
          <w:tcPr>
            <w:tcW w:w="1560" w:type="dxa"/>
            <w:vAlign w:val="center"/>
          </w:tcPr>
          <w:p w14:paraId="58445897" w14:textId="77777777" w:rsidR="001E3AF4" w:rsidRDefault="001E3AF4" w:rsidP="00895D85">
            <w:pPr>
              <w:jc w:val="center"/>
              <w:rPr>
                <w:sz w:val="20"/>
                <w:szCs w:val="20"/>
              </w:rPr>
            </w:pPr>
          </w:p>
        </w:tc>
        <w:tc>
          <w:tcPr>
            <w:tcW w:w="1134" w:type="dxa"/>
            <w:vAlign w:val="center"/>
          </w:tcPr>
          <w:p w14:paraId="51077132" w14:textId="77777777" w:rsidR="001E3AF4" w:rsidRDefault="001E3AF4" w:rsidP="00895D85">
            <w:pPr>
              <w:jc w:val="center"/>
              <w:rPr>
                <w:sz w:val="20"/>
                <w:szCs w:val="20"/>
              </w:rPr>
            </w:pPr>
          </w:p>
        </w:tc>
        <w:tc>
          <w:tcPr>
            <w:tcW w:w="1275" w:type="dxa"/>
            <w:vAlign w:val="center"/>
          </w:tcPr>
          <w:p w14:paraId="258E6AED" w14:textId="77777777" w:rsidR="001E3AF4" w:rsidRDefault="001E3AF4" w:rsidP="00895D85">
            <w:pPr>
              <w:jc w:val="center"/>
              <w:rPr>
                <w:sz w:val="20"/>
                <w:szCs w:val="20"/>
              </w:rPr>
            </w:pPr>
            <w:r>
              <w:rPr>
                <w:b/>
                <w:sz w:val="20"/>
                <w:szCs w:val="20"/>
              </w:rPr>
              <w:sym w:font="Wingdings 2" w:char="F050"/>
            </w:r>
          </w:p>
        </w:tc>
        <w:tc>
          <w:tcPr>
            <w:tcW w:w="1701" w:type="dxa"/>
            <w:vAlign w:val="center"/>
          </w:tcPr>
          <w:p w14:paraId="63A8BED1" w14:textId="77777777" w:rsidR="001E3AF4" w:rsidRDefault="001E3AF4" w:rsidP="00895D85">
            <w:pPr>
              <w:jc w:val="center"/>
              <w:rPr>
                <w:sz w:val="20"/>
                <w:szCs w:val="20"/>
              </w:rPr>
            </w:pPr>
          </w:p>
        </w:tc>
      </w:tr>
      <w:tr w:rsidR="001E3AF4" w14:paraId="72D50C14" w14:textId="77777777" w:rsidTr="00DB5CAE">
        <w:tc>
          <w:tcPr>
            <w:tcW w:w="7933" w:type="dxa"/>
          </w:tcPr>
          <w:p w14:paraId="213DBCA4" w14:textId="77777777" w:rsidR="001E3AF4" w:rsidRPr="00E93D3E" w:rsidRDefault="001E3AF4" w:rsidP="00895D85">
            <w:pPr>
              <w:rPr>
                <w:sz w:val="20"/>
                <w:szCs w:val="20"/>
              </w:rPr>
            </w:pPr>
            <w:r w:rsidRPr="00E93D3E">
              <w:rPr>
                <w:sz w:val="20"/>
                <w:szCs w:val="20"/>
              </w:rPr>
              <w:t>Enhance resilience of people, communities and ecosystems?</w:t>
            </w:r>
          </w:p>
        </w:tc>
        <w:tc>
          <w:tcPr>
            <w:tcW w:w="1560" w:type="dxa"/>
            <w:vAlign w:val="center"/>
          </w:tcPr>
          <w:p w14:paraId="587AA1AA" w14:textId="77777777" w:rsidR="001E3AF4" w:rsidRDefault="001E3AF4" w:rsidP="00895D85">
            <w:pPr>
              <w:jc w:val="center"/>
              <w:rPr>
                <w:sz w:val="20"/>
                <w:szCs w:val="20"/>
              </w:rPr>
            </w:pPr>
          </w:p>
        </w:tc>
        <w:tc>
          <w:tcPr>
            <w:tcW w:w="1134" w:type="dxa"/>
            <w:vAlign w:val="center"/>
          </w:tcPr>
          <w:p w14:paraId="7398D889" w14:textId="77777777" w:rsidR="001E3AF4" w:rsidRDefault="001E3AF4" w:rsidP="00895D85">
            <w:pPr>
              <w:jc w:val="center"/>
              <w:rPr>
                <w:sz w:val="20"/>
                <w:szCs w:val="20"/>
              </w:rPr>
            </w:pPr>
          </w:p>
        </w:tc>
        <w:tc>
          <w:tcPr>
            <w:tcW w:w="1275" w:type="dxa"/>
            <w:vAlign w:val="center"/>
          </w:tcPr>
          <w:p w14:paraId="49B8018C" w14:textId="77777777" w:rsidR="001E3AF4" w:rsidRDefault="001E3AF4" w:rsidP="00895D85">
            <w:pPr>
              <w:jc w:val="center"/>
              <w:rPr>
                <w:sz w:val="20"/>
                <w:szCs w:val="20"/>
              </w:rPr>
            </w:pPr>
            <w:r>
              <w:rPr>
                <w:b/>
                <w:sz w:val="20"/>
                <w:szCs w:val="20"/>
              </w:rPr>
              <w:sym w:font="Wingdings 2" w:char="F050"/>
            </w:r>
          </w:p>
        </w:tc>
        <w:tc>
          <w:tcPr>
            <w:tcW w:w="1701" w:type="dxa"/>
            <w:vAlign w:val="center"/>
          </w:tcPr>
          <w:p w14:paraId="3320226A" w14:textId="77777777" w:rsidR="001E3AF4" w:rsidRDefault="001E3AF4" w:rsidP="00895D85">
            <w:pPr>
              <w:jc w:val="center"/>
              <w:rPr>
                <w:sz w:val="20"/>
                <w:szCs w:val="20"/>
              </w:rPr>
            </w:pPr>
          </w:p>
        </w:tc>
      </w:tr>
      <w:tr w:rsidR="001E3AF4" w14:paraId="38D9D959" w14:textId="77777777" w:rsidTr="00DB5CAE">
        <w:tc>
          <w:tcPr>
            <w:tcW w:w="7933" w:type="dxa"/>
            <w:tcBorders>
              <w:bottom w:val="single" w:sz="4" w:space="0" w:color="auto"/>
            </w:tcBorders>
          </w:tcPr>
          <w:p w14:paraId="723D57B8" w14:textId="77777777" w:rsidR="001E3AF4" w:rsidRPr="00E93D3E" w:rsidRDefault="001E3AF4" w:rsidP="00895D85">
            <w:pPr>
              <w:rPr>
                <w:sz w:val="20"/>
                <w:szCs w:val="20"/>
              </w:rPr>
            </w:pPr>
            <w:r w:rsidRPr="00E93D3E">
              <w:rPr>
                <w:sz w:val="20"/>
                <w:szCs w:val="20"/>
              </w:rPr>
              <w:t>Include responsible and effective governance mechanisms?</w:t>
            </w:r>
          </w:p>
        </w:tc>
        <w:tc>
          <w:tcPr>
            <w:tcW w:w="1560" w:type="dxa"/>
            <w:tcBorders>
              <w:bottom w:val="single" w:sz="4" w:space="0" w:color="auto"/>
            </w:tcBorders>
            <w:vAlign w:val="center"/>
          </w:tcPr>
          <w:p w14:paraId="365B22CF" w14:textId="77777777" w:rsidR="001E3AF4" w:rsidRDefault="001E3AF4" w:rsidP="00895D85">
            <w:pPr>
              <w:jc w:val="center"/>
              <w:rPr>
                <w:sz w:val="20"/>
                <w:szCs w:val="20"/>
              </w:rPr>
            </w:pPr>
          </w:p>
        </w:tc>
        <w:tc>
          <w:tcPr>
            <w:tcW w:w="1134" w:type="dxa"/>
            <w:tcBorders>
              <w:bottom w:val="single" w:sz="4" w:space="0" w:color="auto"/>
            </w:tcBorders>
            <w:vAlign w:val="center"/>
          </w:tcPr>
          <w:p w14:paraId="61532781" w14:textId="77777777" w:rsidR="001E3AF4" w:rsidRDefault="001E3AF4" w:rsidP="00895D85">
            <w:pPr>
              <w:jc w:val="center"/>
              <w:rPr>
                <w:sz w:val="20"/>
                <w:szCs w:val="20"/>
              </w:rPr>
            </w:pPr>
          </w:p>
        </w:tc>
        <w:tc>
          <w:tcPr>
            <w:tcW w:w="1275" w:type="dxa"/>
            <w:tcBorders>
              <w:bottom w:val="single" w:sz="4" w:space="0" w:color="auto"/>
            </w:tcBorders>
            <w:vAlign w:val="center"/>
          </w:tcPr>
          <w:p w14:paraId="4E1F6491" w14:textId="77777777" w:rsidR="001E3AF4" w:rsidRDefault="001E3AF4" w:rsidP="00895D85">
            <w:pPr>
              <w:jc w:val="center"/>
              <w:rPr>
                <w:sz w:val="20"/>
                <w:szCs w:val="20"/>
              </w:rPr>
            </w:pPr>
            <w:r>
              <w:rPr>
                <w:b/>
                <w:sz w:val="20"/>
                <w:szCs w:val="20"/>
              </w:rPr>
              <w:sym w:font="Wingdings 2" w:char="F050"/>
            </w:r>
          </w:p>
        </w:tc>
        <w:tc>
          <w:tcPr>
            <w:tcW w:w="1701" w:type="dxa"/>
            <w:tcBorders>
              <w:bottom w:val="single" w:sz="4" w:space="0" w:color="auto"/>
            </w:tcBorders>
            <w:vAlign w:val="center"/>
          </w:tcPr>
          <w:p w14:paraId="2561ED50" w14:textId="77777777" w:rsidR="001E3AF4" w:rsidRDefault="001E3AF4" w:rsidP="00895D85">
            <w:pPr>
              <w:jc w:val="center"/>
              <w:rPr>
                <w:sz w:val="20"/>
                <w:szCs w:val="20"/>
              </w:rPr>
            </w:pPr>
          </w:p>
        </w:tc>
      </w:tr>
      <w:tr w:rsidR="001E3AF4" w14:paraId="4BA43750" w14:textId="77777777" w:rsidTr="00DB5CAE">
        <w:tc>
          <w:tcPr>
            <w:tcW w:w="7933" w:type="dxa"/>
            <w:shd w:val="clear" w:color="auto" w:fill="F2F2F2" w:themeFill="background1" w:themeFillShade="F2"/>
          </w:tcPr>
          <w:p w14:paraId="18740985" w14:textId="77777777" w:rsidR="001E3AF4" w:rsidRPr="00C42E2A" w:rsidRDefault="001E3AF4" w:rsidP="00895D85">
            <w:pPr>
              <w:rPr>
                <w:b/>
                <w:sz w:val="20"/>
                <w:szCs w:val="20"/>
              </w:rPr>
            </w:pPr>
            <w:r w:rsidRPr="00C42E2A">
              <w:rPr>
                <w:b/>
                <w:sz w:val="20"/>
                <w:szCs w:val="20"/>
              </w:rPr>
              <w:t>ESS 1 NATURAL RESOURCES MANAGEMENT</w:t>
            </w:r>
          </w:p>
        </w:tc>
        <w:tc>
          <w:tcPr>
            <w:tcW w:w="1560" w:type="dxa"/>
            <w:shd w:val="clear" w:color="auto" w:fill="F2F2F2" w:themeFill="background1" w:themeFillShade="F2"/>
            <w:vAlign w:val="center"/>
          </w:tcPr>
          <w:p w14:paraId="369DF328" w14:textId="77777777" w:rsidR="001E3AF4" w:rsidRDefault="001E3AF4" w:rsidP="00895D85">
            <w:pPr>
              <w:jc w:val="center"/>
              <w:rPr>
                <w:sz w:val="20"/>
                <w:szCs w:val="20"/>
              </w:rPr>
            </w:pPr>
          </w:p>
        </w:tc>
        <w:tc>
          <w:tcPr>
            <w:tcW w:w="1134" w:type="dxa"/>
            <w:shd w:val="clear" w:color="auto" w:fill="F2F2F2" w:themeFill="background1" w:themeFillShade="F2"/>
            <w:vAlign w:val="center"/>
          </w:tcPr>
          <w:p w14:paraId="64861614" w14:textId="77777777" w:rsidR="001E3AF4" w:rsidRDefault="001E3AF4" w:rsidP="00895D85">
            <w:pPr>
              <w:jc w:val="center"/>
              <w:rPr>
                <w:sz w:val="20"/>
                <w:szCs w:val="20"/>
              </w:rPr>
            </w:pPr>
          </w:p>
        </w:tc>
        <w:tc>
          <w:tcPr>
            <w:tcW w:w="1275" w:type="dxa"/>
            <w:shd w:val="clear" w:color="auto" w:fill="F2F2F2" w:themeFill="background1" w:themeFillShade="F2"/>
            <w:vAlign w:val="center"/>
          </w:tcPr>
          <w:p w14:paraId="0709E139" w14:textId="77777777" w:rsidR="001E3AF4" w:rsidRDefault="001E3AF4" w:rsidP="00895D85">
            <w:pPr>
              <w:jc w:val="center"/>
              <w:rPr>
                <w:sz w:val="20"/>
                <w:szCs w:val="20"/>
              </w:rPr>
            </w:pPr>
          </w:p>
        </w:tc>
        <w:tc>
          <w:tcPr>
            <w:tcW w:w="1701" w:type="dxa"/>
            <w:shd w:val="clear" w:color="auto" w:fill="F2F2F2" w:themeFill="background1" w:themeFillShade="F2"/>
            <w:vAlign w:val="center"/>
          </w:tcPr>
          <w:p w14:paraId="21120706" w14:textId="77777777" w:rsidR="001E3AF4" w:rsidRDefault="001E3AF4" w:rsidP="00895D85">
            <w:pPr>
              <w:jc w:val="center"/>
              <w:rPr>
                <w:sz w:val="20"/>
                <w:szCs w:val="20"/>
              </w:rPr>
            </w:pPr>
          </w:p>
        </w:tc>
      </w:tr>
      <w:tr w:rsidR="001E3AF4" w14:paraId="15B2A385" w14:textId="77777777" w:rsidTr="00DB5CAE">
        <w:tc>
          <w:tcPr>
            <w:tcW w:w="7933" w:type="dxa"/>
          </w:tcPr>
          <w:p w14:paraId="75EAD27F" w14:textId="77777777" w:rsidR="001E3AF4" w:rsidRPr="00C42E2A" w:rsidRDefault="001E3AF4" w:rsidP="00895D85">
            <w:pPr>
              <w:rPr>
                <w:b/>
                <w:sz w:val="20"/>
                <w:szCs w:val="20"/>
              </w:rPr>
            </w:pPr>
            <w:r w:rsidRPr="00C42E2A">
              <w:rPr>
                <w:b/>
                <w:sz w:val="20"/>
                <w:szCs w:val="20"/>
              </w:rPr>
              <w:t>Management of water resources and small dams</w:t>
            </w:r>
          </w:p>
        </w:tc>
        <w:tc>
          <w:tcPr>
            <w:tcW w:w="1560" w:type="dxa"/>
            <w:vAlign w:val="center"/>
          </w:tcPr>
          <w:p w14:paraId="4C9A5B8E" w14:textId="77777777" w:rsidR="001E3AF4" w:rsidRDefault="001E3AF4" w:rsidP="00895D85">
            <w:pPr>
              <w:jc w:val="center"/>
              <w:rPr>
                <w:sz w:val="20"/>
                <w:szCs w:val="20"/>
              </w:rPr>
            </w:pPr>
          </w:p>
        </w:tc>
        <w:tc>
          <w:tcPr>
            <w:tcW w:w="1134" w:type="dxa"/>
            <w:vAlign w:val="center"/>
          </w:tcPr>
          <w:p w14:paraId="58B73585" w14:textId="77777777" w:rsidR="001E3AF4" w:rsidRDefault="001E3AF4" w:rsidP="00895D85">
            <w:pPr>
              <w:jc w:val="center"/>
              <w:rPr>
                <w:sz w:val="20"/>
                <w:szCs w:val="20"/>
              </w:rPr>
            </w:pPr>
          </w:p>
        </w:tc>
        <w:tc>
          <w:tcPr>
            <w:tcW w:w="1275" w:type="dxa"/>
            <w:vAlign w:val="center"/>
          </w:tcPr>
          <w:p w14:paraId="078D0E7B" w14:textId="77777777" w:rsidR="001E3AF4" w:rsidRDefault="001E3AF4" w:rsidP="00895D85">
            <w:pPr>
              <w:jc w:val="center"/>
              <w:rPr>
                <w:sz w:val="20"/>
                <w:szCs w:val="20"/>
              </w:rPr>
            </w:pPr>
          </w:p>
        </w:tc>
        <w:tc>
          <w:tcPr>
            <w:tcW w:w="1701" w:type="dxa"/>
            <w:vAlign w:val="center"/>
          </w:tcPr>
          <w:p w14:paraId="49712C05" w14:textId="77777777" w:rsidR="001E3AF4" w:rsidRDefault="001E3AF4" w:rsidP="00895D85">
            <w:pPr>
              <w:jc w:val="center"/>
              <w:rPr>
                <w:sz w:val="20"/>
                <w:szCs w:val="20"/>
              </w:rPr>
            </w:pPr>
          </w:p>
        </w:tc>
      </w:tr>
      <w:tr w:rsidR="001E3AF4" w14:paraId="5E384B7F" w14:textId="77777777" w:rsidTr="00DB5CAE">
        <w:tc>
          <w:tcPr>
            <w:tcW w:w="7933" w:type="dxa"/>
          </w:tcPr>
          <w:p w14:paraId="0137E7C8" w14:textId="77777777" w:rsidR="001E3AF4" w:rsidRPr="00E93D3E" w:rsidRDefault="001E3AF4" w:rsidP="00895D85">
            <w:pPr>
              <w:rPr>
                <w:sz w:val="20"/>
                <w:szCs w:val="20"/>
              </w:rPr>
            </w:pPr>
            <w:r w:rsidRPr="00E93D3E">
              <w:rPr>
                <w:sz w:val="20"/>
                <w:szCs w:val="20"/>
              </w:rPr>
              <w:t>Include an irrigation scheme that is more than 20 hectares or withdraws more than 1000 m3/day of water?</w:t>
            </w:r>
          </w:p>
        </w:tc>
        <w:tc>
          <w:tcPr>
            <w:tcW w:w="1560" w:type="dxa"/>
            <w:vAlign w:val="center"/>
          </w:tcPr>
          <w:p w14:paraId="58C39B8D" w14:textId="77777777" w:rsidR="001E3AF4" w:rsidRDefault="001E3AF4" w:rsidP="00895D85">
            <w:pPr>
              <w:jc w:val="center"/>
              <w:rPr>
                <w:sz w:val="20"/>
                <w:szCs w:val="20"/>
              </w:rPr>
            </w:pPr>
          </w:p>
        </w:tc>
        <w:tc>
          <w:tcPr>
            <w:tcW w:w="1134" w:type="dxa"/>
            <w:vAlign w:val="center"/>
          </w:tcPr>
          <w:p w14:paraId="63335D64" w14:textId="77777777" w:rsidR="001E3AF4" w:rsidRDefault="001E3AF4" w:rsidP="00895D85">
            <w:pPr>
              <w:jc w:val="center"/>
              <w:rPr>
                <w:sz w:val="20"/>
                <w:szCs w:val="20"/>
              </w:rPr>
            </w:pPr>
            <w:r>
              <w:rPr>
                <w:b/>
                <w:sz w:val="20"/>
                <w:szCs w:val="20"/>
              </w:rPr>
              <w:sym w:font="Wingdings 2" w:char="F050"/>
            </w:r>
          </w:p>
        </w:tc>
        <w:tc>
          <w:tcPr>
            <w:tcW w:w="1275" w:type="dxa"/>
            <w:vAlign w:val="center"/>
          </w:tcPr>
          <w:p w14:paraId="4492C395" w14:textId="77777777" w:rsidR="001E3AF4" w:rsidRDefault="001E3AF4" w:rsidP="00895D85">
            <w:pPr>
              <w:jc w:val="center"/>
              <w:rPr>
                <w:sz w:val="20"/>
                <w:szCs w:val="20"/>
              </w:rPr>
            </w:pPr>
          </w:p>
        </w:tc>
        <w:tc>
          <w:tcPr>
            <w:tcW w:w="1701" w:type="dxa"/>
            <w:vAlign w:val="center"/>
          </w:tcPr>
          <w:p w14:paraId="4D660771" w14:textId="77777777" w:rsidR="001E3AF4" w:rsidRDefault="001E3AF4" w:rsidP="00895D85">
            <w:pPr>
              <w:jc w:val="center"/>
              <w:rPr>
                <w:sz w:val="20"/>
                <w:szCs w:val="20"/>
              </w:rPr>
            </w:pPr>
          </w:p>
        </w:tc>
      </w:tr>
      <w:tr w:rsidR="001E3AF4" w14:paraId="0FDC6837" w14:textId="77777777" w:rsidTr="00DB5CAE">
        <w:tc>
          <w:tcPr>
            <w:tcW w:w="7933" w:type="dxa"/>
          </w:tcPr>
          <w:p w14:paraId="30B531FC" w14:textId="77777777" w:rsidR="001E3AF4" w:rsidRPr="00E93D3E" w:rsidRDefault="001E3AF4" w:rsidP="00895D85">
            <w:pPr>
              <w:rPr>
                <w:sz w:val="20"/>
                <w:szCs w:val="20"/>
              </w:rPr>
            </w:pPr>
            <w:r w:rsidRPr="00E93D3E">
              <w:rPr>
                <w:sz w:val="20"/>
                <w:szCs w:val="20"/>
              </w:rPr>
              <w:t>Include an irrigation scheme that is more than 100 hectares or withdraws more than 5000 m3/day of water?</w:t>
            </w:r>
          </w:p>
        </w:tc>
        <w:tc>
          <w:tcPr>
            <w:tcW w:w="1560" w:type="dxa"/>
            <w:vAlign w:val="center"/>
          </w:tcPr>
          <w:p w14:paraId="324B6B23" w14:textId="77777777" w:rsidR="001E3AF4" w:rsidRDefault="001E3AF4" w:rsidP="00895D85">
            <w:pPr>
              <w:jc w:val="center"/>
              <w:rPr>
                <w:sz w:val="20"/>
                <w:szCs w:val="20"/>
              </w:rPr>
            </w:pPr>
          </w:p>
        </w:tc>
        <w:tc>
          <w:tcPr>
            <w:tcW w:w="1134" w:type="dxa"/>
            <w:vAlign w:val="center"/>
          </w:tcPr>
          <w:p w14:paraId="1259E859" w14:textId="77777777" w:rsidR="001E3AF4" w:rsidRDefault="001E3AF4" w:rsidP="00895D85">
            <w:pPr>
              <w:jc w:val="center"/>
              <w:rPr>
                <w:sz w:val="20"/>
                <w:szCs w:val="20"/>
              </w:rPr>
            </w:pPr>
            <w:r>
              <w:rPr>
                <w:b/>
                <w:sz w:val="20"/>
                <w:szCs w:val="20"/>
              </w:rPr>
              <w:sym w:font="Wingdings 2" w:char="F050"/>
            </w:r>
          </w:p>
        </w:tc>
        <w:tc>
          <w:tcPr>
            <w:tcW w:w="1275" w:type="dxa"/>
            <w:vAlign w:val="center"/>
          </w:tcPr>
          <w:p w14:paraId="1E334E83" w14:textId="77777777" w:rsidR="001E3AF4" w:rsidRDefault="001E3AF4" w:rsidP="00895D85">
            <w:pPr>
              <w:jc w:val="center"/>
              <w:rPr>
                <w:sz w:val="20"/>
                <w:szCs w:val="20"/>
              </w:rPr>
            </w:pPr>
          </w:p>
        </w:tc>
        <w:tc>
          <w:tcPr>
            <w:tcW w:w="1701" w:type="dxa"/>
            <w:vAlign w:val="center"/>
          </w:tcPr>
          <w:p w14:paraId="3157C990" w14:textId="77777777" w:rsidR="001E3AF4" w:rsidRDefault="001E3AF4" w:rsidP="00895D85">
            <w:pPr>
              <w:jc w:val="center"/>
              <w:rPr>
                <w:sz w:val="20"/>
                <w:szCs w:val="20"/>
              </w:rPr>
            </w:pPr>
          </w:p>
        </w:tc>
      </w:tr>
      <w:tr w:rsidR="001E3AF4" w14:paraId="0B576082" w14:textId="77777777" w:rsidTr="00DB5CAE">
        <w:tc>
          <w:tcPr>
            <w:tcW w:w="7933" w:type="dxa"/>
          </w:tcPr>
          <w:p w14:paraId="1596C3B9" w14:textId="77777777" w:rsidR="001E3AF4" w:rsidRPr="00E93D3E" w:rsidRDefault="001E3AF4" w:rsidP="00895D85">
            <w:pPr>
              <w:rPr>
                <w:sz w:val="20"/>
                <w:szCs w:val="20"/>
              </w:rPr>
            </w:pPr>
            <w:r w:rsidRPr="00E93D3E">
              <w:rPr>
                <w:sz w:val="20"/>
                <w:szCs w:val="20"/>
              </w:rPr>
              <w:t>Include an existing irrigation scheme?</w:t>
            </w:r>
          </w:p>
        </w:tc>
        <w:tc>
          <w:tcPr>
            <w:tcW w:w="1560" w:type="dxa"/>
            <w:vAlign w:val="center"/>
          </w:tcPr>
          <w:p w14:paraId="53DF5D75" w14:textId="77777777" w:rsidR="001E3AF4" w:rsidRDefault="001E3AF4" w:rsidP="00895D85">
            <w:pPr>
              <w:jc w:val="center"/>
              <w:rPr>
                <w:sz w:val="20"/>
                <w:szCs w:val="20"/>
              </w:rPr>
            </w:pPr>
          </w:p>
        </w:tc>
        <w:tc>
          <w:tcPr>
            <w:tcW w:w="1134" w:type="dxa"/>
            <w:vAlign w:val="center"/>
          </w:tcPr>
          <w:p w14:paraId="3B1135C2" w14:textId="77777777" w:rsidR="001E3AF4" w:rsidRDefault="001E3AF4" w:rsidP="00895D85">
            <w:pPr>
              <w:jc w:val="center"/>
              <w:rPr>
                <w:sz w:val="20"/>
                <w:szCs w:val="20"/>
              </w:rPr>
            </w:pPr>
            <w:r>
              <w:rPr>
                <w:b/>
                <w:sz w:val="20"/>
                <w:szCs w:val="20"/>
              </w:rPr>
              <w:sym w:font="Wingdings 2" w:char="F050"/>
            </w:r>
          </w:p>
        </w:tc>
        <w:tc>
          <w:tcPr>
            <w:tcW w:w="1275" w:type="dxa"/>
            <w:vAlign w:val="center"/>
          </w:tcPr>
          <w:p w14:paraId="1E482EAB" w14:textId="77777777" w:rsidR="001E3AF4" w:rsidRDefault="001E3AF4" w:rsidP="00895D85">
            <w:pPr>
              <w:jc w:val="center"/>
              <w:rPr>
                <w:sz w:val="20"/>
                <w:szCs w:val="20"/>
              </w:rPr>
            </w:pPr>
          </w:p>
        </w:tc>
        <w:tc>
          <w:tcPr>
            <w:tcW w:w="1701" w:type="dxa"/>
            <w:vAlign w:val="center"/>
          </w:tcPr>
          <w:p w14:paraId="52330BC5" w14:textId="77777777" w:rsidR="001E3AF4" w:rsidRDefault="001E3AF4" w:rsidP="00895D85">
            <w:pPr>
              <w:jc w:val="center"/>
              <w:rPr>
                <w:sz w:val="20"/>
                <w:szCs w:val="20"/>
              </w:rPr>
            </w:pPr>
          </w:p>
        </w:tc>
      </w:tr>
      <w:tr w:rsidR="001E3AF4" w14:paraId="265CC4BA" w14:textId="77777777" w:rsidTr="00DB5CAE">
        <w:tc>
          <w:tcPr>
            <w:tcW w:w="7933" w:type="dxa"/>
          </w:tcPr>
          <w:p w14:paraId="321E09D5" w14:textId="77777777" w:rsidR="001E3AF4" w:rsidRPr="00E93D3E" w:rsidRDefault="001E3AF4" w:rsidP="00895D85">
            <w:pPr>
              <w:rPr>
                <w:sz w:val="20"/>
                <w:szCs w:val="20"/>
              </w:rPr>
            </w:pPr>
            <w:r w:rsidRPr="00E93D3E">
              <w:rPr>
                <w:sz w:val="20"/>
                <w:szCs w:val="20"/>
              </w:rPr>
              <w:t>Include an area known or expected to have water quality problems?</w:t>
            </w:r>
          </w:p>
        </w:tc>
        <w:tc>
          <w:tcPr>
            <w:tcW w:w="1560" w:type="dxa"/>
            <w:vAlign w:val="center"/>
          </w:tcPr>
          <w:p w14:paraId="456C0978" w14:textId="77777777" w:rsidR="001E3AF4" w:rsidRDefault="001E3AF4" w:rsidP="00895D85">
            <w:pPr>
              <w:jc w:val="center"/>
              <w:rPr>
                <w:sz w:val="20"/>
                <w:szCs w:val="20"/>
              </w:rPr>
            </w:pPr>
          </w:p>
        </w:tc>
        <w:tc>
          <w:tcPr>
            <w:tcW w:w="1134" w:type="dxa"/>
            <w:vAlign w:val="center"/>
          </w:tcPr>
          <w:p w14:paraId="5CB4194F" w14:textId="77777777" w:rsidR="001E3AF4" w:rsidRDefault="001E3AF4" w:rsidP="00895D85">
            <w:pPr>
              <w:jc w:val="center"/>
              <w:rPr>
                <w:sz w:val="20"/>
                <w:szCs w:val="20"/>
              </w:rPr>
            </w:pPr>
          </w:p>
        </w:tc>
        <w:tc>
          <w:tcPr>
            <w:tcW w:w="1275" w:type="dxa"/>
            <w:vAlign w:val="center"/>
          </w:tcPr>
          <w:p w14:paraId="043BC7F1" w14:textId="77777777" w:rsidR="001E3AF4" w:rsidRDefault="001E3AF4" w:rsidP="00895D85">
            <w:pPr>
              <w:jc w:val="center"/>
              <w:rPr>
                <w:sz w:val="20"/>
                <w:szCs w:val="20"/>
              </w:rPr>
            </w:pPr>
          </w:p>
        </w:tc>
        <w:tc>
          <w:tcPr>
            <w:tcW w:w="1701" w:type="dxa"/>
            <w:vAlign w:val="center"/>
          </w:tcPr>
          <w:p w14:paraId="04720CAC" w14:textId="77777777" w:rsidR="001E3AF4" w:rsidRDefault="001E3AF4" w:rsidP="00895D85">
            <w:pPr>
              <w:jc w:val="center"/>
              <w:rPr>
                <w:sz w:val="20"/>
                <w:szCs w:val="20"/>
              </w:rPr>
            </w:pPr>
            <w:r>
              <w:rPr>
                <w:b/>
                <w:sz w:val="20"/>
                <w:szCs w:val="20"/>
              </w:rPr>
              <w:sym w:font="Wingdings 2" w:char="F050"/>
            </w:r>
          </w:p>
        </w:tc>
      </w:tr>
      <w:tr w:rsidR="001E3AF4" w14:paraId="74E529BE" w14:textId="77777777" w:rsidTr="00DB5CAE">
        <w:tc>
          <w:tcPr>
            <w:tcW w:w="7933" w:type="dxa"/>
          </w:tcPr>
          <w:p w14:paraId="4FF3EDC9" w14:textId="77777777" w:rsidR="001E3AF4" w:rsidRPr="00E93D3E" w:rsidRDefault="001E3AF4" w:rsidP="00895D85">
            <w:pPr>
              <w:rPr>
                <w:sz w:val="20"/>
                <w:szCs w:val="20"/>
              </w:rPr>
            </w:pPr>
            <w:r w:rsidRPr="00E93D3E">
              <w:rPr>
                <w:sz w:val="20"/>
                <w:szCs w:val="20"/>
              </w:rPr>
              <w:t>Include usage of non-conventional sources of water (i.e. wastewater)?</w:t>
            </w:r>
          </w:p>
        </w:tc>
        <w:tc>
          <w:tcPr>
            <w:tcW w:w="1560" w:type="dxa"/>
            <w:vAlign w:val="center"/>
          </w:tcPr>
          <w:p w14:paraId="5BF6062B" w14:textId="77777777" w:rsidR="001E3AF4" w:rsidRDefault="001E3AF4" w:rsidP="00895D85">
            <w:pPr>
              <w:jc w:val="center"/>
              <w:rPr>
                <w:sz w:val="20"/>
                <w:szCs w:val="20"/>
              </w:rPr>
            </w:pPr>
          </w:p>
        </w:tc>
        <w:tc>
          <w:tcPr>
            <w:tcW w:w="1134" w:type="dxa"/>
            <w:vAlign w:val="center"/>
          </w:tcPr>
          <w:p w14:paraId="08578AC6" w14:textId="77777777" w:rsidR="001E3AF4" w:rsidRDefault="001E3AF4" w:rsidP="00895D85">
            <w:pPr>
              <w:jc w:val="center"/>
              <w:rPr>
                <w:sz w:val="20"/>
                <w:szCs w:val="20"/>
              </w:rPr>
            </w:pPr>
            <w:r>
              <w:rPr>
                <w:b/>
                <w:sz w:val="20"/>
                <w:szCs w:val="20"/>
              </w:rPr>
              <w:sym w:font="Wingdings 2" w:char="F050"/>
            </w:r>
          </w:p>
        </w:tc>
        <w:tc>
          <w:tcPr>
            <w:tcW w:w="1275" w:type="dxa"/>
            <w:vAlign w:val="center"/>
          </w:tcPr>
          <w:p w14:paraId="217377AB" w14:textId="77777777" w:rsidR="001E3AF4" w:rsidRDefault="001E3AF4" w:rsidP="00895D85">
            <w:pPr>
              <w:jc w:val="center"/>
              <w:rPr>
                <w:sz w:val="20"/>
                <w:szCs w:val="20"/>
              </w:rPr>
            </w:pPr>
          </w:p>
        </w:tc>
        <w:tc>
          <w:tcPr>
            <w:tcW w:w="1701" w:type="dxa"/>
            <w:vAlign w:val="center"/>
          </w:tcPr>
          <w:p w14:paraId="65C29543" w14:textId="77777777" w:rsidR="001E3AF4" w:rsidRDefault="001E3AF4" w:rsidP="00895D85">
            <w:pPr>
              <w:jc w:val="center"/>
              <w:rPr>
                <w:sz w:val="20"/>
                <w:szCs w:val="20"/>
              </w:rPr>
            </w:pPr>
          </w:p>
        </w:tc>
      </w:tr>
      <w:tr w:rsidR="001E3AF4" w14:paraId="301BE3DA" w14:textId="77777777" w:rsidTr="00DB5CAE">
        <w:tc>
          <w:tcPr>
            <w:tcW w:w="7933" w:type="dxa"/>
          </w:tcPr>
          <w:p w14:paraId="167F4846" w14:textId="77777777" w:rsidR="001E3AF4" w:rsidRPr="00E93D3E" w:rsidRDefault="001E3AF4" w:rsidP="00895D85">
            <w:pPr>
              <w:rPr>
                <w:sz w:val="20"/>
                <w:szCs w:val="20"/>
              </w:rPr>
            </w:pPr>
            <w:r w:rsidRPr="00E93D3E">
              <w:rPr>
                <w:sz w:val="20"/>
                <w:szCs w:val="20"/>
              </w:rPr>
              <w:t>Include a dam that is more than 5 m. in height? Include a dam that is more than 15 m. in height?</w:t>
            </w:r>
          </w:p>
        </w:tc>
        <w:tc>
          <w:tcPr>
            <w:tcW w:w="1560" w:type="dxa"/>
            <w:vAlign w:val="center"/>
          </w:tcPr>
          <w:p w14:paraId="2C046EC9" w14:textId="77777777" w:rsidR="001E3AF4" w:rsidRDefault="001E3AF4" w:rsidP="00895D85">
            <w:pPr>
              <w:jc w:val="center"/>
              <w:rPr>
                <w:sz w:val="20"/>
                <w:szCs w:val="20"/>
              </w:rPr>
            </w:pPr>
          </w:p>
        </w:tc>
        <w:tc>
          <w:tcPr>
            <w:tcW w:w="1134" w:type="dxa"/>
            <w:vAlign w:val="center"/>
          </w:tcPr>
          <w:p w14:paraId="411AE831" w14:textId="77777777" w:rsidR="001E3AF4" w:rsidRDefault="001E3AF4" w:rsidP="00895D85">
            <w:pPr>
              <w:jc w:val="center"/>
              <w:rPr>
                <w:sz w:val="20"/>
                <w:szCs w:val="20"/>
              </w:rPr>
            </w:pPr>
            <w:r>
              <w:rPr>
                <w:b/>
                <w:sz w:val="20"/>
                <w:szCs w:val="20"/>
              </w:rPr>
              <w:sym w:font="Wingdings 2" w:char="F050"/>
            </w:r>
          </w:p>
        </w:tc>
        <w:tc>
          <w:tcPr>
            <w:tcW w:w="1275" w:type="dxa"/>
            <w:vAlign w:val="center"/>
          </w:tcPr>
          <w:p w14:paraId="404A6B1B" w14:textId="77777777" w:rsidR="001E3AF4" w:rsidRDefault="001E3AF4" w:rsidP="00895D85">
            <w:pPr>
              <w:jc w:val="center"/>
              <w:rPr>
                <w:sz w:val="20"/>
                <w:szCs w:val="20"/>
              </w:rPr>
            </w:pPr>
          </w:p>
        </w:tc>
        <w:tc>
          <w:tcPr>
            <w:tcW w:w="1701" w:type="dxa"/>
            <w:vAlign w:val="center"/>
          </w:tcPr>
          <w:p w14:paraId="01FBB358" w14:textId="77777777" w:rsidR="001E3AF4" w:rsidRDefault="001E3AF4" w:rsidP="00895D85">
            <w:pPr>
              <w:jc w:val="center"/>
              <w:rPr>
                <w:sz w:val="20"/>
                <w:szCs w:val="20"/>
              </w:rPr>
            </w:pPr>
          </w:p>
        </w:tc>
      </w:tr>
      <w:tr w:rsidR="001E3AF4" w14:paraId="444A2FF5" w14:textId="77777777" w:rsidTr="00DB5CAE">
        <w:tc>
          <w:tcPr>
            <w:tcW w:w="7933" w:type="dxa"/>
          </w:tcPr>
          <w:p w14:paraId="3900F478" w14:textId="77777777" w:rsidR="001E3AF4" w:rsidRPr="00E93D3E" w:rsidRDefault="001E3AF4" w:rsidP="00895D85">
            <w:pPr>
              <w:rPr>
                <w:sz w:val="20"/>
                <w:szCs w:val="20"/>
              </w:rPr>
            </w:pPr>
            <w:r w:rsidRPr="00E93D3E">
              <w:rPr>
                <w:sz w:val="20"/>
                <w:szCs w:val="20"/>
              </w:rPr>
              <w:t>Include measures that build resilience to climate change?</w:t>
            </w:r>
          </w:p>
        </w:tc>
        <w:tc>
          <w:tcPr>
            <w:tcW w:w="1560" w:type="dxa"/>
            <w:vAlign w:val="center"/>
          </w:tcPr>
          <w:p w14:paraId="74AF7B01" w14:textId="77777777" w:rsidR="001E3AF4" w:rsidRDefault="001E3AF4" w:rsidP="00895D85">
            <w:pPr>
              <w:jc w:val="center"/>
              <w:rPr>
                <w:sz w:val="20"/>
                <w:szCs w:val="20"/>
              </w:rPr>
            </w:pPr>
          </w:p>
        </w:tc>
        <w:tc>
          <w:tcPr>
            <w:tcW w:w="1134" w:type="dxa"/>
            <w:vAlign w:val="center"/>
          </w:tcPr>
          <w:p w14:paraId="0B0EC649" w14:textId="77777777" w:rsidR="001E3AF4" w:rsidRDefault="001E3AF4" w:rsidP="00895D85">
            <w:pPr>
              <w:jc w:val="center"/>
              <w:rPr>
                <w:sz w:val="20"/>
                <w:szCs w:val="20"/>
              </w:rPr>
            </w:pPr>
            <w:r>
              <w:rPr>
                <w:b/>
                <w:sz w:val="20"/>
                <w:szCs w:val="20"/>
              </w:rPr>
              <w:sym w:font="Wingdings 2" w:char="F050"/>
            </w:r>
          </w:p>
        </w:tc>
        <w:tc>
          <w:tcPr>
            <w:tcW w:w="1275" w:type="dxa"/>
            <w:vAlign w:val="center"/>
          </w:tcPr>
          <w:p w14:paraId="50D987CE" w14:textId="77777777" w:rsidR="001E3AF4" w:rsidRDefault="001E3AF4" w:rsidP="00895D85">
            <w:pPr>
              <w:jc w:val="center"/>
              <w:rPr>
                <w:sz w:val="20"/>
                <w:szCs w:val="20"/>
              </w:rPr>
            </w:pPr>
          </w:p>
        </w:tc>
        <w:tc>
          <w:tcPr>
            <w:tcW w:w="1701" w:type="dxa"/>
            <w:vAlign w:val="center"/>
          </w:tcPr>
          <w:p w14:paraId="443BC6E6" w14:textId="77777777" w:rsidR="001E3AF4" w:rsidRDefault="001E3AF4" w:rsidP="00895D85">
            <w:pPr>
              <w:jc w:val="center"/>
              <w:rPr>
                <w:sz w:val="20"/>
                <w:szCs w:val="20"/>
              </w:rPr>
            </w:pPr>
          </w:p>
        </w:tc>
      </w:tr>
      <w:tr w:rsidR="001E3AF4" w14:paraId="0EA8107F" w14:textId="77777777" w:rsidTr="00DB5CAE">
        <w:tc>
          <w:tcPr>
            <w:tcW w:w="7933" w:type="dxa"/>
          </w:tcPr>
          <w:p w14:paraId="6D1EB200" w14:textId="77777777" w:rsidR="001E3AF4" w:rsidRPr="00C42E2A" w:rsidRDefault="001E3AF4" w:rsidP="00895D85">
            <w:pPr>
              <w:rPr>
                <w:b/>
                <w:sz w:val="20"/>
                <w:szCs w:val="20"/>
              </w:rPr>
            </w:pPr>
            <w:r w:rsidRPr="00C42E2A">
              <w:rPr>
                <w:b/>
                <w:sz w:val="20"/>
                <w:szCs w:val="20"/>
              </w:rPr>
              <w:t>Tenure</w:t>
            </w:r>
          </w:p>
        </w:tc>
        <w:tc>
          <w:tcPr>
            <w:tcW w:w="1560" w:type="dxa"/>
            <w:vAlign w:val="center"/>
          </w:tcPr>
          <w:p w14:paraId="4D9FAEB3" w14:textId="77777777" w:rsidR="001E3AF4" w:rsidRDefault="001E3AF4" w:rsidP="00895D85">
            <w:pPr>
              <w:jc w:val="center"/>
              <w:rPr>
                <w:sz w:val="20"/>
                <w:szCs w:val="20"/>
              </w:rPr>
            </w:pPr>
          </w:p>
        </w:tc>
        <w:tc>
          <w:tcPr>
            <w:tcW w:w="1134" w:type="dxa"/>
            <w:vAlign w:val="center"/>
          </w:tcPr>
          <w:p w14:paraId="01FDD6E2" w14:textId="77777777" w:rsidR="001E3AF4" w:rsidRDefault="001E3AF4" w:rsidP="00895D85">
            <w:pPr>
              <w:jc w:val="center"/>
              <w:rPr>
                <w:sz w:val="20"/>
                <w:szCs w:val="20"/>
              </w:rPr>
            </w:pPr>
          </w:p>
        </w:tc>
        <w:tc>
          <w:tcPr>
            <w:tcW w:w="1275" w:type="dxa"/>
            <w:vAlign w:val="center"/>
          </w:tcPr>
          <w:p w14:paraId="02294504" w14:textId="77777777" w:rsidR="001E3AF4" w:rsidRDefault="001E3AF4" w:rsidP="00895D85">
            <w:pPr>
              <w:jc w:val="center"/>
              <w:rPr>
                <w:sz w:val="20"/>
                <w:szCs w:val="20"/>
              </w:rPr>
            </w:pPr>
          </w:p>
        </w:tc>
        <w:tc>
          <w:tcPr>
            <w:tcW w:w="1701" w:type="dxa"/>
            <w:vAlign w:val="center"/>
          </w:tcPr>
          <w:p w14:paraId="044964AE" w14:textId="77777777" w:rsidR="001E3AF4" w:rsidRDefault="001E3AF4" w:rsidP="00895D85">
            <w:pPr>
              <w:jc w:val="center"/>
              <w:rPr>
                <w:sz w:val="20"/>
                <w:szCs w:val="20"/>
              </w:rPr>
            </w:pPr>
          </w:p>
        </w:tc>
      </w:tr>
      <w:tr w:rsidR="001E3AF4" w14:paraId="34B577FB" w14:textId="77777777" w:rsidTr="00DB5CAE">
        <w:tc>
          <w:tcPr>
            <w:tcW w:w="7933" w:type="dxa"/>
            <w:tcBorders>
              <w:bottom w:val="single" w:sz="4" w:space="0" w:color="auto"/>
            </w:tcBorders>
          </w:tcPr>
          <w:p w14:paraId="608D8734" w14:textId="77777777" w:rsidR="001E3AF4" w:rsidRPr="00E93D3E" w:rsidRDefault="001E3AF4" w:rsidP="00895D85">
            <w:pPr>
              <w:rPr>
                <w:sz w:val="20"/>
                <w:szCs w:val="20"/>
              </w:rPr>
            </w:pPr>
            <w:r w:rsidRPr="00E93D3E">
              <w:rPr>
                <w:sz w:val="20"/>
                <w:szCs w:val="20"/>
              </w:rPr>
              <w:t>Negatively affect the legitimate tenure rights of individuals, communities or others?</w:t>
            </w:r>
          </w:p>
        </w:tc>
        <w:tc>
          <w:tcPr>
            <w:tcW w:w="1560" w:type="dxa"/>
            <w:tcBorders>
              <w:bottom w:val="single" w:sz="4" w:space="0" w:color="auto"/>
            </w:tcBorders>
            <w:vAlign w:val="center"/>
          </w:tcPr>
          <w:p w14:paraId="3088C952" w14:textId="77777777" w:rsidR="001E3AF4" w:rsidRDefault="001E3AF4" w:rsidP="00895D85">
            <w:pPr>
              <w:jc w:val="center"/>
              <w:rPr>
                <w:sz w:val="20"/>
                <w:szCs w:val="20"/>
              </w:rPr>
            </w:pPr>
          </w:p>
        </w:tc>
        <w:tc>
          <w:tcPr>
            <w:tcW w:w="1134" w:type="dxa"/>
            <w:tcBorders>
              <w:bottom w:val="single" w:sz="4" w:space="0" w:color="auto"/>
            </w:tcBorders>
            <w:vAlign w:val="center"/>
          </w:tcPr>
          <w:p w14:paraId="0AA00E7B" w14:textId="77777777" w:rsidR="001E3AF4" w:rsidRDefault="001E3AF4" w:rsidP="00895D85">
            <w:pPr>
              <w:jc w:val="center"/>
              <w:rPr>
                <w:sz w:val="20"/>
                <w:szCs w:val="20"/>
              </w:rPr>
            </w:pPr>
            <w:r>
              <w:rPr>
                <w:b/>
                <w:sz w:val="20"/>
                <w:szCs w:val="20"/>
              </w:rPr>
              <w:sym w:font="Wingdings 2" w:char="F050"/>
            </w:r>
          </w:p>
        </w:tc>
        <w:tc>
          <w:tcPr>
            <w:tcW w:w="1275" w:type="dxa"/>
            <w:tcBorders>
              <w:bottom w:val="single" w:sz="4" w:space="0" w:color="auto"/>
            </w:tcBorders>
            <w:vAlign w:val="center"/>
          </w:tcPr>
          <w:p w14:paraId="3958474C" w14:textId="77777777" w:rsidR="001E3AF4" w:rsidRDefault="001E3AF4" w:rsidP="00895D85">
            <w:pPr>
              <w:jc w:val="center"/>
              <w:rPr>
                <w:sz w:val="20"/>
                <w:szCs w:val="20"/>
              </w:rPr>
            </w:pPr>
          </w:p>
        </w:tc>
        <w:tc>
          <w:tcPr>
            <w:tcW w:w="1701" w:type="dxa"/>
            <w:tcBorders>
              <w:bottom w:val="single" w:sz="4" w:space="0" w:color="auto"/>
            </w:tcBorders>
            <w:vAlign w:val="center"/>
          </w:tcPr>
          <w:p w14:paraId="0AB3F472" w14:textId="77777777" w:rsidR="001E3AF4" w:rsidRDefault="001E3AF4" w:rsidP="00895D85">
            <w:pPr>
              <w:jc w:val="center"/>
              <w:rPr>
                <w:sz w:val="20"/>
                <w:szCs w:val="20"/>
              </w:rPr>
            </w:pPr>
          </w:p>
        </w:tc>
      </w:tr>
      <w:tr w:rsidR="001E3AF4" w14:paraId="2479E13E" w14:textId="77777777" w:rsidTr="00DB5CAE">
        <w:tc>
          <w:tcPr>
            <w:tcW w:w="7933" w:type="dxa"/>
            <w:shd w:val="clear" w:color="auto" w:fill="F2F2F2" w:themeFill="background1" w:themeFillShade="F2"/>
          </w:tcPr>
          <w:p w14:paraId="30C8A55C" w14:textId="77777777" w:rsidR="001E3AF4" w:rsidRPr="00C42E2A" w:rsidRDefault="001E3AF4" w:rsidP="00895D85">
            <w:pPr>
              <w:rPr>
                <w:b/>
                <w:sz w:val="20"/>
                <w:szCs w:val="20"/>
              </w:rPr>
            </w:pPr>
            <w:r w:rsidRPr="00C42E2A">
              <w:rPr>
                <w:b/>
                <w:sz w:val="20"/>
                <w:szCs w:val="20"/>
              </w:rPr>
              <w:t>ESS</w:t>
            </w:r>
            <w:r>
              <w:rPr>
                <w:b/>
                <w:sz w:val="20"/>
                <w:szCs w:val="20"/>
              </w:rPr>
              <w:t xml:space="preserve"> </w:t>
            </w:r>
            <w:r w:rsidRPr="00C42E2A">
              <w:rPr>
                <w:b/>
                <w:sz w:val="20"/>
                <w:szCs w:val="20"/>
              </w:rPr>
              <w:t>2 BIODIVERSITY, ECOSYSTEMS AND NATURAL HABITATS</w:t>
            </w:r>
          </w:p>
        </w:tc>
        <w:tc>
          <w:tcPr>
            <w:tcW w:w="1560" w:type="dxa"/>
            <w:shd w:val="clear" w:color="auto" w:fill="F2F2F2" w:themeFill="background1" w:themeFillShade="F2"/>
            <w:vAlign w:val="center"/>
          </w:tcPr>
          <w:p w14:paraId="1C7C97B6" w14:textId="77777777" w:rsidR="001E3AF4" w:rsidRDefault="001E3AF4" w:rsidP="00895D85">
            <w:pPr>
              <w:jc w:val="center"/>
              <w:rPr>
                <w:sz w:val="20"/>
                <w:szCs w:val="20"/>
              </w:rPr>
            </w:pPr>
          </w:p>
        </w:tc>
        <w:tc>
          <w:tcPr>
            <w:tcW w:w="1134" w:type="dxa"/>
            <w:shd w:val="clear" w:color="auto" w:fill="F2F2F2" w:themeFill="background1" w:themeFillShade="F2"/>
            <w:vAlign w:val="center"/>
          </w:tcPr>
          <w:p w14:paraId="72D4DA0F" w14:textId="77777777" w:rsidR="001E3AF4" w:rsidRDefault="001E3AF4" w:rsidP="00895D85">
            <w:pPr>
              <w:jc w:val="center"/>
              <w:rPr>
                <w:sz w:val="20"/>
                <w:szCs w:val="20"/>
              </w:rPr>
            </w:pPr>
          </w:p>
        </w:tc>
        <w:tc>
          <w:tcPr>
            <w:tcW w:w="1275" w:type="dxa"/>
            <w:shd w:val="clear" w:color="auto" w:fill="F2F2F2" w:themeFill="background1" w:themeFillShade="F2"/>
            <w:vAlign w:val="center"/>
          </w:tcPr>
          <w:p w14:paraId="6ABE7373" w14:textId="77777777" w:rsidR="001E3AF4" w:rsidRDefault="001E3AF4" w:rsidP="00895D85">
            <w:pPr>
              <w:jc w:val="center"/>
              <w:rPr>
                <w:sz w:val="20"/>
                <w:szCs w:val="20"/>
              </w:rPr>
            </w:pPr>
          </w:p>
        </w:tc>
        <w:tc>
          <w:tcPr>
            <w:tcW w:w="1701" w:type="dxa"/>
            <w:shd w:val="clear" w:color="auto" w:fill="F2F2F2" w:themeFill="background1" w:themeFillShade="F2"/>
            <w:vAlign w:val="center"/>
          </w:tcPr>
          <w:p w14:paraId="275FE250" w14:textId="77777777" w:rsidR="001E3AF4" w:rsidRDefault="001E3AF4" w:rsidP="00895D85">
            <w:pPr>
              <w:jc w:val="center"/>
              <w:rPr>
                <w:sz w:val="20"/>
                <w:szCs w:val="20"/>
              </w:rPr>
            </w:pPr>
          </w:p>
        </w:tc>
      </w:tr>
      <w:tr w:rsidR="001E3AF4" w14:paraId="0F897587" w14:textId="77777777" w:rsidTr="00DB5CAE">
        <w:tc>
          <w:tcPr>
            <w:tcW w:w="7933" w:type="dxa"/>
          </w:tcPr>
          <w:p w14:paraId="72C2DA9E" w14:textId="77777777" w:rsidR="001E3AF4" w:rsidRPr="00E93D3E" w:rsidRDefault="001E3AF4" w:rsidP="00895D85">
            <w:pPr>
              <w:rPr>
                <w:sz w:val="20"/>
                <w:szCs w:val="20"/>
              </w:rPr>
            </w:pPr>
            <w:r w:rsidRPr="00E93D3E">
              <w:rPr>
                <w:sz w:val="20"/>
                <w:szCs w:val="20"/>
              </w:rPr>
              <w:t>Make reasonable and feasible effort to avoid practices that could have a negative impact on biodiversity, including agricultural biodiversity and genetic resources?</w:t>
            </w:r>
          </w:p>
        </w:tc>
        <w:tc>
          <w:tcPr>
            <w:tcW w:w="1560" w:type="dxa"/>
            <w:vAlign w:val="center"/>
          </w:tcPr>
          <w:p w14:paraId="3849CA19" w14:textId="77777777" w:rsidR="001E3AF4" w:rsidRDefault="001E3AF4" w:rsidP="00895D85">
            <w:pPr>
              <w:jc w:val="center"/>
              <w:rPr>
                <w:sz w:val="20"/>
                <w:szCs w:val="20"/>
              </w:rPr>
            </w:pPr>
          </w:p>
        </w:tc>
        <w:tc>
          <w:tcPr>
            <w:tcW w:w="1134" w:type="dxa"/>
            <w:vAlign w:val="center"/>
          </w:tcPr>
          <w:p w14:paraId="01DAEDBD" w14:textId="77777777" w:rsidR="001E3AF4" w:rsidRDefault="001E3AF4" w:rsidP="00895D85">
            <w:pPr>
              <w:jc w:val="center"/>
              <w:rPr>
                <w:sz w:val="20"/>
                <w:szCs w:val="20"/>
              </w:rPr>
            </w:pPr>
          </w:p>
        </w:tc>
        <w:tc>
          <w:tcPr>
            <w:tcW w:w="1275" w:type="dxa"/>
            <w:vAlign w:val="center"/>
          </w:tcPr>
          <w:p w14:paraId="46DF182B" w14:textId="77777777" w:rsidR="001E3AF4" w:rsidRDefault="001E3AF4" w:rsidP="00895D85">
            <w:pPr>
              <w:jc w:val="center"/>
              <w:rPr>
                <w:sz w:val="20"/>
                <w:szCs w:val="20"/>
              </w:rPr>
            </w:pPr>
            <w:r>
              <w:rPr>
                <w:b/>
                <w:sz w:val="20"/>
                <w:szCs w:val="20"/>
              </w:rPr>
              <w:sym w:font="Wingdings 2" w:char="F050"/>
            </w:r>
          </w:p>
        </w:tc>
        <w:tc>
          <w:tcPr>
            <w:tcW w:w="1701" w:type="dxa"/>
            <w:vAlign w:val="center"/>
          </w:tcPr>
          <w:p w14:paraId="77AEFF6A" w14:textId="77777777" w:rsidR="001E3AF4" w:rsidRDefault="001E3AF4" w:rsidP="00895D85">
            <w:pPr>
              <w:jc w:val="center"/>
              <w:rPr>
                <w:sz w:val="20"/>
                <w:szCs w:val="20"/>
              </w:rPr>
            </w:pPr>
          </w:p>
        </w:tc>
      </w:tr>
      <w:tr w:rsidR="001E3AF4" w14:paraId="5B571890" w14:textId="77777777" w:rsidTr="00DB5CAE">
        <w:tc>
          <w:tcPr>
            <w:tcW w:w="7933" w:type="dxa"/>
          </w:tcPr>
          <w:p w14:paraId="276E84CD" w14:textId="77777777" w:rsidR="001E3AF4" w:rsidRPr="00E93D3E" w:rsidRDefault="001E3AF4" w:rsidP="00895D85">
            <w:pPr>
              <w:rPr>
                <w:sz w:val="20"/>
                <w:szCs w:val="20"/>
              </w:rPr>
            </w:pPr>
            <w:r w:rsidRPr="00E93D3E">
              <w:rPr>
                <w:sz w:val="20"/>
                <w:szCs w:val="20"/>
              </w:rPr>
              <w:t>Have biosafety provisions in place?</w:t>
            </w:r>
          </w:p>
        </w:tc>
        <w:tc>
          <w:tcPr>
            <w:tcW w:w="1560" w:type="dxa"/>
            <w:vAlign w:val="center"/>
          </w:tcPr>
          <w:p w14:paraId="55E96E42" w14:textId="77777777" w:rsidR="001E3AF4" w:rsidRDefault="001E3AF4" w:rsidP="00895D85">
            <w:pPr>
              <w:jc w:val="center"/>
              <w:rPr>
                <w:sz w:val="20"/>
                <w:szCs w:val="20"/>
              </w:rPr>
            </w:pPr>
            <w:r>
              <w:rPr>
                <w:b/>
                <w:sz w:val="20"/>
                <w:szCs w:val="20"/>
              </w:rPr>
              <w:sym w:font="Wingdings 2" w:char="F050"/>
            </w:r>
          </w:p>
        </w:tc>
        <w:tc>
          <w:tcPr>
            <w:tcW w:w="1134" w:type="dxa"/>
            <w:vAlign w:val="center"/>
          </w:tcPr>
          <w:p w14:paraId="7737C63F" w14:textId="77777777" w:rsidR="001E3AF4" w:rsidRDefault="001E3AF4" w:rsidP="00895D85">
            <w:pPr>
              <w:jc w:val="center"/>
              <w:rPr>
                <w:sz w:val="20"/>
                <w:szCs w:val="20"/>
              </w:rPr>
            </w:pPr>
          </w:p>
        </w:tc>
        <w:tc>
          <w:tcPr>
            <w:tcW w:w="1275" w:type="dxa"/>
            <w:vAlign w:val="center"/>
          </w:tcPr>
          <w:p w14:paraId="31BD4AC9" w14:textId="77777777" w:rsidR="001E3AF4" w:rsidRDefault="001E3AF4" w:rsidP="00895D85">
            <w:pPr>
              <w:jc w:val="center"/>
              <w:rPr>
                <w:sz w:val="20"/>
                <w:szCs w:val="20"/>
              </w:rPr>
            </w:pPr>
          </w:p>
        </w:tc>
        <w:tc>
          <w:tcPr>
            <w:tcW w:w="1701" w:type="dxa"/>
            <w:vAlign w:val="center"/>
          </w:tcPr>
          <w:p w14:paraId="45EACA13" w14:textId="77777777" w:rsidR="001E3AF4" w:rsidRDefault="001E3AF4" w:rsidP="00895D85">
            <w:pPr>
              <w:jc w:val="center"/>
              <w:rPr>
                <w:sz w:val="20"/>
                <w:szCs w:val="20"/>
              </w:rPr>
            </w:pPr>
          </w:p>
        </w:tc>
      </w:tr>
      <w:tr w:rsidR="001E3AF4" w14:paraId="7A4D2091" w14:textId="77777777" w:rsidTr="00DB5CAE">
        <w:tc>
          <w:tcPr>
            <w:tcW w:w="7933" w:type="dxa"/>
          </w:tcPr>
          <w:p w14:paraId="3756281A" w14:textId="77777777" w:rsidR="001E3AF4" w:rsidRPr="00E93D3E" w:rsidRDefault="001E3AF4" w:rsidP="00895D85">
            <w:pPr>
              <w:rPr>
                <w:sz w:val="20"/>
                <w:szCs w:val="20"/>
              </w:rPr>
            </w:pPr>
            <w:r w:rsidRPr="00E93D3E">
              <w:rPr>
                <w:sz w:val="20"/>
                <w:szCs w:val="20"/>
              </w:rPr>
              <w:t>Respect access and benefit-sharing measures in force?</w:t>
            </w:r>
          </w:p>
        </w:tc>
        <w:tc>
          <w:tcPr>
            <w:tcW w:w="1560" w:type="dxa"/>
            <w:vAlign w:val="center"/>
          </w:tcPr>
          <w:p w14:paraId="7F4D3479" w14:textId="77777777" w:rsidR="001E3AF4" w:rsidRDefault="001E3AF4" w:rsidP="00895D85">
            <w:pPr>
              <w:jc w:val="center"/>
              <w:rPr>
                <w:sz w:val="20"/>
                <w:szCs w:val="20"/>
              </w:rPr>
            </w:pPr>
          </w:p>
        </w:tc>
        <w:tc>
          <w:tcPr>
            <w:tcW w:w="1134" w:type="dxa"/>
            <w:vAlign w:val="center"/>
          </w:tcPr>
          <w:p w14:paraId="4FE30DA7" w14:textId="77777777" w:rsidR="001E3AF4" w:rsidRDefault="001E3AF4" w:rsidP="00895D85">
            <w:pPr>
              <w:jc w:val="center"/>
              <w:rPr>
                <w:sz w:val="20"/>
                <w:szCs w:val="20"/>
              </w:rPr>
            </w:pPr>
          </w:p>
        </w:tc>
        <w:tc>
          <w:tcPr>
            <w:tcW w:w="1275" w:type="dxa"/>
            <w:vAlign w:val="center"/>
          </w:tcPr>
          <w:p w14:paraId="548F97B5" w14:textId="77777777" w:rsidR="001E3AF4" w:rsidRDefault="001E3AF4" w:rsidP="00895D85">
            <w:pPr>
              <w:jc w:val="center"/>
              <w:rPr>
                <w:sz w:val="20"/>
                <w:szCs w:val="20"/>
              </w:rPr>
            </w:pPr>
            <w:r>
              <w:rPr>
                <w:b/>
                <w:sz w:val="20"/>
                <w:szCs w:val="20"/>
              </w:rPr>
              <w:sym w:font="Wingdings 2" w:char="F050"/>
            </w:r>
          </w:p>
        </w:tc>
        <w:tc>
          <w:tcPr>
            <w:tcW w:w="1701" w:type="dxa"/>
            <w:vAlign w:val="center"/>
          </w:tcPr>
          <w:p w14:paraId="23BBE501" w14:textId="77777777" w:rsidR="001E3AF4" w:rsidRDefault="001E3AF4" w:rsidP="00895D85">
            <w:pPr>
              <w:jc w:val="center"/>
              <w:rPr>
                <w:sz w:val="20"/>
                <w:szCs w:val="20"/>
              </w:rPr>
            </w:pPr>
          </w:p>
        </w:tc>
      </w:tr>
      <w:tr w:rsidR="001E3AF4" w14:paraId="0AEF2E22" w14:textId="77777777" w:rsidTr="00DB5CAE">
        <w:tc>
          <w:tcPr>
            <w:tcW w:w="7933" w:type="dxa"/>
          </w:tcPr>
          <w:p w14:paraId="7BE74645" w14:textId="77777777" w:rsidR="001E3AF4" w:rsidRPr="00E93D3E" w:rsidRDefault="001E3AF4" w:rsidP="00895D85">
            <w:pPr>
              <w:rPr>
                <w:sz w:val="20"/>
                <w:szCs w:val="20"/>
              </w:rPr>
            </w:pPr>
            <w:r w:rsidRPr="00E93D3E">
              <w:rPr>
                <w:sz w:val="20"/>
                <w:szCs w:val="20"/>
              </w:rPr>
              <w:t>Safeguard the relationships between biological and cultural diversity?</w:t>
            </w:r>
          </w:p>
        </w:tc>
        <w:tc>
          <w:tcPr>
            <w:tcW w:w="1560" w:type="dxa"/>
            <w:vAlign w:val="center"/>
          </w:tcPr>
          <w:p w14:paraId="727FBEF9" w14:textId="77777777" w:rsidR="001E3AF4" w:rsidRDefault="001E3AF4" w:rsidP="00895D85">
            <w:pPr>
              <w:jc w:val="center"/>
              <w:rPr>
                <w:sz w:val="20"/>
                <w:szCs w:val="20"/>
              </w:rPr>
            </w:pPr>
          </w:p>
        </w:tc>
        <w:tc>
          <w:tcPr>
            <w:tcW w:w="1134" w:type="dxa"/>
            <w:vAlign w:val="center"/>
          </w:tcPr>
          <w:p w14:paraId="29CE44AE" w14:textId="77777777" w:rsidR="001E3AF4" w:rsidRDefault="001E3AF4" w:rsidP="00895D85">
            <w:pPr>
              <w:jc w:val="center"/>
              <w:rPr>
                <w:sz w:val="20"/>
                <w:szCs w:val="20"/>
              </w:rPr>
            </w:pPr>
          </w:p>
        </w:tc>
        <w:tc>
          <w:tcPr>
            <w:tcW w:w="1275" w:type="dxa"/>
            <w:vAlign w:val="center"/>
          </w:tcPr>
          <w:p w14:paraId="692D822D" w14:textId="77777777" w:rsidR="001E3AF4" w:rsidRDefault="001E3AF4" w:rsidP="00895D85">
            <w:pPr>
              <w:jc w:val="center"/>
              <w:rPr>
                <w:sz w:val="20"/>
                <w:szCs w:val="20"/>
              </w:rPr>
            </w:pPr>
            <w:r>
              <w:rPr>
                <w:b/>
                <w:sz w:val="20"/>
                <w:szCs w:val="20"/>
              </w:rPr>
              <w:sym w:font="Wingdings 2" w:char="F050"/>
            </w:r>
          </w:p>
        </w:tc>
        <w:tc>
          <w:tcPr>
            <w:tcW w:w="1701" w:type="dxa"/>
            <w:vAlign w:val="center"/>
          </w:tcPr>
          <w:p w14:paraId="11E7F6AE" w14:textId="77777777" w:rsidR="001E3AF4" w:rsidRDefault="001E3AF4" w:rsidP="00895D85">
            <w:pPr>
              <w:jc w:val="center"/>
              <w:rPr>
                <w:sz w:val="20"/>
                <w:szCs w:val="20"/>
              </w:rPr>
            </w:pPr>
          </w:p>
        </w:tc>
      </w:tr>
      <w:tr w:rsidR="001E3AF4" w14:paraId="6EA610D6" w14:textId="77777777" w:rsidTr="00DB5CAE">
        <w:tc>
          <w:tcPr>
            <w:tcW w:w="7933" w:type="dxa"/>
          </w:tcPr>
          <w:p w14:paraId="14C97551" w14:textId="77777777" w:rsidR="001E3AF4" w:rsidRPr="00C42E2A" w:rsidRDefault="001E3AF4" w:rsidP="00895D85">
            <w:pPr>
              <w:rPr>
                <w:b/>
                <w:sz w:val="20"/>
                <w:szCs w:val="20"/>
              </w:rPr>
            </w:pPr>
            <w:r w:rsidRPr="00C42E2A">
              <w:rPr>
                <w:b/>
                <w:sz w:val="20"/>
                <w:szCs w:val="20"/>
              </w:rPr>
              <w:t>Protected areas, buffer zones and natural habitats</w:t>
            </w:r>
          </w:p>
        </w:tc>
        <w:tc>
          <w:tcPr>
            <w:tcW w:w="1560" w:type="dxa"/>
            <w:vAlign w:val="center"/>
          </w:tcPr>
          <w:p w14:paraId="0FA6694A" w14:textId="77777777" w:rsidR="001E3AF4" w:rsidRDefault="001E3AF4" w:rsidP="00895D85">
            <w:pPr>
              <w:jc w:val="center"/>
              <w:rPr>
                <w:sz w:val="20"/>
                <w:szCs w:val="20"/>
              </w:rPr>
            </w:pPr>
          </w:p>
        </w:tc>
        <w:tc>
          <w:tcPr>
            <w:tcW w:w="1134" w:type="dxa"/>
            <w:vAlign w:val="center"/>
          </w:tcPr>
          <w:p w14:paraId="7E21EC95" w14:textId="77777777" w:rsidR="001E3AF4" w:rsidRDefault="001E3AF4" w:rsidP="00895D85">
            <w:pPr>
              <w:jc w:val="center"/>
              <w:rPr>
                <w:sz w:val="20"/>
                <w:szCs w:val="20"/>
              </w:rPr>
            </w:pPr>
          </w:p>
        </w:tc>
        <w:tc>
          <w:tcPr>
            <w:tcW w:w="1275" w:type="dxa"/>
            <w:vAlign w:val="center"/>
          </w:tcPr>
          <w:p w14:paraId="767E12E0" w14:textId="77777777" w:rsidR="001E3AF4" w:rsidRDefault="001E3AF4" w:rsidP="00895D85">
            <w:pPr>
              <w:jc w:val="center"/>
              <w:rPr>
                <w:sz w:val="20"/>
                <w:szCs w:val="20"/>
              </w:rPr>
            </w:pPr>
          </w:p>
        </w:tc>
        <w:tc>
          <w:tcPr>
            <w:tcW w:w="1701" w:type="dxa"/>
            <w:vAlign w:val="center"/>
          </w:tcPr>
          <w:p w14:paraId="5DA71A3A" w14:textId="77777777" w:rsidR="001E3AF4" w:rsidRDefault="001E3AF4" w:rsidP="00895D85">
            <w:pPr>
              <w:jc w:val="center"/>
              <w:rPr>
                <w:sz w:val="20"/>
                <w:szCs w:val="20"/>
              </w:rPr>
            </w:pPr>
          </w:p>
        </w:tc>
      </w:tr>
      <w:tr w:rsidR="001E3AF4" w14:paraId="4F74C407" w14:textId="77777777" w:rsidTr="00DB5CAE">
        <w:tc>
          <w:tcPr>
            <w:tcW w:w="7933" w:type="dxa"/>
            <w:tcBorders>
              <w:bottom w:val="single" w:sz="4" w:space="0" w:color="auto"/>
            </w:tcBorders>
          </w:tcPr>
          <w:p w14:paraId="73E0E5EA" w14:textId="77777777" w:rsidR="001E3AF4" w:rsidRPr="00E93D3E" w:rsidRDefault="001E3AF4" w:rsidP="00895D85">
            <w:pPr>
              <w:rPr>
                <w:sz w:val="20"/>
                <w:szCs w:val="20"/>
              </w:rPr>
            </w:pPr>
            <w:r w:rsidRPr="00E93D3E">
              <w:rPr>
                <w:sz w:val="20"/>
                <w:szCs w:val="20"/>
              </w:rPr>
              <w:t>Be located such that it poses no risk or impact to protected areas, critical habitats and ecosystem functions?</w:t>
            </w:r>
          </w:p>
        </w:tc>
        <w:tc>
          <w:tcPr>
            <w:tcW w:w="1560" w:type="dxa"/>
            <w:tcBorders>
              <w:bottom w:val="single" w:sz="4" w:space="0" w:color="auto"/>
            </w:tcBorders>
            <w:vAlign w:val="center"/>
          </w:tcPr>
          <w:p w14:paraId="15E12BBC" w14:textId="77777777" w:rsidR="001E3AF4" w:rsidRDefault="001E3AF4" w:rsidP="00895D85">
            <w:pPr>
              <w:jc w:val="center"/>
              <w:rPr>
                <w:sz w:val="20"/>
                <w:szCs w:val="20"/>
              </w:rPr>
            </w:pPr>
          </w:p>
        </w:tc>
        <w:tc>
          <w:tcPr>
            <w:tcW w:w="1134" w:type="dxa"/>
            <w:tcBorders>
              <w:bottom w:val="single" w:sz="4" w:space="0" w:color="auto"/>
            </w:tcBorders>
            <w:vAlign w:val="center"/>
          </w:tcPr>
          <w:p w14:paraId="7A578A29" w14:textId="77777777" w:rsidR="001E3AF4" w:rsidRDefault="001E3AF4" w:rsidP="00895D85">
            <w:pPr>
              <w:jc w:val="center"/>
              <w:rPr>
                <w:sz w:val="20"/>
                <w:szCs w:val="20"/>
              </w:rPr>
            </w:pPr>
          </w:p>
        </w:tc>
        <w:tc>
          <w:tcPr>
            <w:tcW w:w="1275" w:type="dxa"/>
            <w:tcBorders>
              <w:bottom w:val="single" w:sz="4" w:space="0" w:color="auto"/>
            </w:tcBorders>
            <w:vAlign w:val="center"/>
          </w:tcPr>
          <w:p w14:paraId="0B5C2FF3" w14:textId="77777777" w:rsidR="001E3AF4" w:rsidRDefault="001E3AF4" w:rsidP="00895D85">
            <w:pPr>
              <w:jc w:val="center"/>
              <w:rPr>
                <w:sz w:val="20"/>
                <w:szCs w:val="20"/>
              </w:rPr>
            </w:pPr>
            <w:r>
              <w:rPr>
                <w:b/>
                <w:sz w:val="20"/>
                <w:szCs w:val="20"/>
              </w:rPr>
              <w:sym w:font="Wingdings 2" w:char="F050"/>
            </w:r>
          </w:p>
        </w:tc>
        <w:tc>
          <w:tcPr>
            <w:tcW w:w="1701" w:type="dxa"/>
            <w:tcBorders>
              <w:bottom w:val="single" w:sz="4" w:space="0" w:color="auto"/>
            </w:tcBorders>
            <w:vAlign w:val="center"/>
          </w:tcPr>
          <w:p w14:paraId="6AA823DD" w14:textId="77777777" w:rsidR="001E3AF4" w:rsidRDefault="001E3AF4" w:rsidP="00895D85">
            <w:pPr>
              <w:jc w:val="center"/>
              <w:rPr>
                <w:sz w:val="20"/>
                <w:szCs w:val="20"/>
              </w:rPr>
            </w:pPr>
          </w:p>
        </w:tc>
      </w:tr>
      <w:tr w:rsidR="001E3AF4" w14:paraId="5BC54D34" w14:textId="77777777" w:rsidTr="00DB5CAE">
        <w:tc>
          <w:tcPr>
            <w:tcW w:w="7933" w:type="dxa"/>
            <w:shd w:val="clear" w:color="auto" w:fill="F2F2F2" w:themeFill="background1" w:themeFillShade="F2"/>
          </w:tcPr>
          <w:p w14:paraId="4D912C37" w14:textId="77777777" w:rsidR="001E3AF4" w:rsidRPr="00C42E2A" w:rsidRDefault="001E3AF4" w:rsidP="00895D85">
            <w:pPr>
              <w:rPr>
                <w:b/>
                <w:sz w:val="20"/>
                <w:szCs w:val="20"/>
              </w:rPr>
            </w:pPr>
            <w:r w:rsidRPr="00C42E2A">
              <w:rPr>
                <w:b/>
                <w:sz w:val="20"/>
                <w:szCs w:val="20"/>
              </w:rPr>
              <w:t>ESS 3 PLANT GENETIC RESOURCES FOR FOOD AND AGRICULTURE</w:t>
            </w:r>
          </w:p>
        </w:tc>
        <w:tc>
          <w:tcPr>
            <w:tcW w:w="1560" w:type="dxa"/>
            <w:shd w:val="clear" w:color="auto" w:fill="F2F2F2" w:themeFill="background1" w:themeFillShade="F2"/>
            <w:vAlign w:val="center"/>
          </w:tcPr>
          <w:p w14:paraId="555A147E" w14:textId="77777777" w:rsidR="001E3AF4" w:rsidRDefault="001E3AF4" w:rsidP="00895D85">
            <w:pPr>
              <w:jc w:val="center"/>
              <w:rPr>
                <w:sz w:val="20"/>
                <w:szCs w:val="20"/>
              </w:rPr>
            </w:pPr>
          </w:p>
        </w:tc>
        <w:tc>
          <w:tcPr>
            <w:tcW w:w="1134" w:type="dxa"/>
            <w:shd w:val="clear" w:color="auto" w:fill="F2F2F2" w:themeFill="background1" w:themeFillShade="F2"/>
            <w:vAlign w:val="center"/>
          </w:tcPr>
          <w:p w14:paraId="7BD10FCB" w14:textId="77777777" w:rsidR="001E3AF4" w:rsidRDefault="001E3AF4" w:rsidP="00895D85">
            <w:pPr>
              <w:jc w:val="center"/>
              <w:rPr>
                <w:sz w:val="20"/>
                <w:szCs w:val="20"/>
              </w:rPr>
            </w:pPr>
          </w:p>
        </w:tc>
        <w:tc>
          <w:tcPr>
            <w:tcW w:w="1275" w:type="dxa"/>
            <w:shd w:val="clear" w:color="auto" w:fill="F2F2F2" w:themeFill="background1" w:themeFillShade="F2"/>
            <w:vAlign w:val="center"/>
          </w:tcPr>
          <w:p w14:paraId="1E57DFC6" w14:textId="77777777" w:rsidR="001E3AF4" w:rsidRDefault="001E3AF4" w:rsidP="00895D85">
            <w:pPr>
              <w:jc w:val="center"/>
              <w:rPr>
                <w:sz w:val="20"/>
                <w:szCs w:val="20"/>
              </w:rPr>
            </w:pPr>
          </w:p>
        </w:tc>
        <w:tc>
          <w:tcPr>
            <w:tcW w:w="1701" w:type="dxa"/>
            <w:shd w:val="clear" w:color="auto" w:fill="F2F2F2" w:themeFill="background1" w:themeFillShade="F2"/>
            <w:vAlign w:val="center"/>
          </w:tcPr>
          <w:p w14:paraId="2C3080AE" w14:textId="77777777" w:rsidR="001E3AF4" w:rsidRDefault="001E3AF4" w:rsidP="00895D85">
            <w:pPr>
              <w:jc w:val="center"/>
              <w:rPr>
                <w:sz w:val="20"/>
                <w:szCs w:val="20"/>
              </w:rPr>
            </w:pPr>
          </w:p>
        </w:tc>
      </w:tr>
      <w:tr w:rsidR="001E3AF4" w14:paraId="39033CDF" w14:textId="77777777" w:rsidTr="00DB5CAE">
        <w:tc>
          <w:tcPr>
            <w:tcW w:w="7933" w:type="dxa"/>
          </w:tcPr>
          <w:p w14:paraId="3B2FB45C" w14:textId="77777777" w:rsidR="001E3AF4" w:rsidRPr="00635DE2" w:rsidRDefault="001E3AF4" w:rsidP="00895D85">
            <w:pPr>
              <w:rPr>
                <w:b/>
                <w:sz w:val="20"/>
                <w:szCs w:val="20"/>
              </w:rPr>
            </w:pPr>
            <w:r w:rsidRPr="00635DE2">
              <w:rPr>
                <w:b/>
                <w:sz w:val="20"/>
                <w:szCs w:val="20"/>
              </w:rPr>
              <w:t>Planted forests</w:t>
            </w:r>
          </w:p>
        </w:tc>
        <w:tc>
          <w:tcPr>
            <w:tcW w:w="1560" w:type="dxa"/>
            <w:vAlign w:val="center"/>
          </w:tcPr>
          <w:p w14:paraId="3026F98D" w14:textId="77777777" w:rsidR="001E3AF4" w:rsidRDefault="001E3AF4" w:rsidP="00895D85">
            <w:pPr>
              <w:jc w:val="center"/>
              <w:rPr>
                <w:sz w:val="20"/>
                <w:szCs w:val="20"/>
              </w:rPr>
            </w:pPr>
          </w:p>
        </w:tc>
        <w:tc>
          <w:tcPr>
            <w:tcW w:w="1134" w:type="dxa"/>
            <w:vAlign w:val="center"/>
          </w:tcPr>
          <w:p w14:paraId="62405EAD" w14:textId="77777777" w:rsidR="001E3AF4" w:rsidRDefault="001E3AF4" w:rsidP="00895D85">
            <w:pPr>
              <w:jc w:val="center"/>
              <w:rPr>
                <w:sz w:val="20"/>
                <w:szCs w:val="20"/>
              </w:rPr>
            </w:pPr>
          </w:p>
        </w:tc>
        <w:tc>
          <w:tcPr>
            <w:tcW w:w="1275" w:type="dxa"/>
            <w:vAlign w:val="center"/>
          </w:tcPr>
          <w:p w14:paraId="5A7D057D" w14:textId="77777777" w:rsidR="001E3AF4" w:rsidRDefault="001E3AF4" w:rsidP="00895D85">
            <w:pPr>
              <w:jc w:val="center"/>
              <w:rPr>
                <w:sz w:val="20"/>
                <w:szCs w:val="20"/>
              </w:rPr>
            </w:pPr>
          </w:p>
        </w:tc>
        <w:tc>
          <w:tcPr>
            <w:tcW w:w="1701" w:type="dxa"/>
            <w:vAlign w:val="center"/>
          </w:tcPr>
          <w:p w14:paraId="094862CE" w14:textId="77777777" w:rsidR="001E3AF4" w:rsidRDefault="001E3AF4" w:rsidP="00895D85">
            <w:pPr>
              <w:jc w:val="center"/>
              <w:rPr>
                <w:sz w:val="20"/>
                <w:szCs w:val="20"/>
              </w:rPr>
            </w:pPr>
          </w:p>
        </w:tc>
      </w:tr>
      <w:tr w:rsidR="001E3AF4" w14:paraId="579D3E31" w14:textId="77777777" w:rsidTr="00DB5CAE">
        <w:tc>
          <w:tcPr>
            <w:tcW w:w="7933" w:type="dxa"/>
            <w:tcBorders>
              <w:bottom w:val="single" w:sz="4" w:space="0" w:color="auto"/>
            </w:tcBorders>
          </w:tcPr>
          <w:p w14:paraId="4C430E27" w14:textId="77777777" w:rsidR="001E3AF4" w:rsidRPr="00E93D3E" w:rsidRDefault="001E3AF4" w:rsidP="00895D85">
            <w:pPr>
              <w:rPr>
                <w:sz w:val="20"/>
                <w:szCs w:val="20"/>
              </w:rPr>
            </w:pPr>
            <w:r w:rsidRPr="00E93D3E">
              <w:rPr>
                <w:sz w:val="20"/>
                <w:szCs w:val="20"/>
              </w:rPr>
              <w:t>Have a credible forest certification scheme, national forest programmes or equivalent or use the Voluntary Guidelines on Planted Forests (or an equivalent for indigenous forests)?</w:t>
            </w:r>
          </w:p>
        </w:tc>
        <w:tc>
          <w:tcPr>
            <w:tcW w:w="1560" w:type="dxa"/>
            <w:tcBorders>
              <w:bottom w:val="single" w:sz="4" w:space="0" w:color="auto"/>
            </w:tcBorders>
            <w:vAlign w:val="center"/>
          </w:tcPr>
          <w:p w14:paraId="4382D186" w14:textId="77777777" w:rsidR="001E3AF4" w:rsidRDefault="001E3AF4" w:rsidP="00895D85">
            <w:pPr>
              <w:jc w:val="center"/>
              <w:rPr>
                <w:sz w:val="20"/>
                <w:szCs w:val="20"/>
              </w:rPr>
            </w:pPr>
            <w:r>
              <w:rPr>
                <w:b/>
                <w:sz w:val="20"/>
                <w:szCs w:val="20"/>
              </w:rPr>
              <w:sym w:font="Wingdings 2" w:char="F050"/>
            </w:r>
          </w:p>
        </w:tc>
        <w:tc>
          <w:tcPr>
            <w:tcW w:w="1134" w:type="dxa"/>
            <w:tcBorders>
              <w:bottom w:val="single" w:sz="4" w:space="0" w:color="auto"/>
            </w:tcBorders>
            <w:vAlign w:val="center"/>
          </w:tcPr>
          <w:p w14:paraId="0CACD5FA" w14:textId="77777777" w:rsidR="001E3AF4" w:rsidRDefault="001E3AF4" w:rsidP="00895D85">
            <w:pPr>
              <w:jc w:val="center"/>
              <w:rPr>
                <w:sz w:val="20"/>
                <w:szCs w:val="20"/>
              </w:rPr>
            </w:pPr>
          </w:p>
        </w:tc>
        <w:tc>
          <w:tcPr>
            <w:tcW w:w="1275" w:type="dxa"/>
            <w:tcBorders>
              <w:bottom w:val="single" w:sz="4" w:space="0" w:color="auto"/>
            </w:tcBorders>
            <w:vAlign w:val="center"/>
          </w:tcPr>
          <w:p w14:paraId="5D99988F" w14:textId="77777777" w:rsidR="001E3AF4" w:rsidRDefault="001E3AF4" w:rsidP="00895D85">
            <w:pPr>
              <w:jc w:val="center"/>
              <w:rPr>
                <w:sz w:val="20"/>
                <w:szCs w:val="20"/>
              </w:rPr>
            </w:pPr>
          </w:p>
        </w:tc>
        <w:tc>
          <w:tcPr>
            <w:tcW w:w="1701" w:type="dxa"/>
            <w:tcBorders>
              <w:bottom w:val="single" w:sz="4" w:space="0" w:color="auto"/>
            </w:tcBorders>
            <w:vAlign w:val="center"/>
          </w:tcPr>
          <w:p w14:paraId="687E7D63" w14:textId="77777777" w:rsidR="001E3AF4" w:rsidRDefault="001E3AF4" w:rsidP="00895D85">
            <w:pPr>
              <w:jc w:val="center"/>
              <w:rPr>
                <w:sz w:val="20"/>
                <w:szCs w:val="20"/>
              </w:rPr>
            </w:pPr>
          </w:p>
        </w:tc>
      </w:tr>
      <w:tr w:rsidR="001E3AF4" w14:paraId="52CA6170" w14:textId="77777777" w:rsidTr="00DB5CAE">
        <w:tc>
          <w:tcPr>
            <w:tcW w:w="7933" w:type="dxa"/>
            <w:shd w:val="clear" w:color="auto" w:fill="F2F2F2" w:themeFill="background1" w:themeFillShade="F2"/>
          </w:tcPr>
          <w:p w14:paraId="4667C7F9" w14:textId="77777777" w:rsidR="001E3AF4" w:rsidRPr="00C42E2A" w:rsidRDefault="001E3AF4" w:rsidP="00895D85">
            <w:pPr>
              <w:rPr>
                <w:b/>
                <w:sz w:val="20"/>
                <w:szCs w:val="20"/>
              </w:rPr>
            </w:pPr>
            <w:r w:rsidRPr="00C42E2A">
              <w:rPr>
                <w:b/>
                <w:sz w:val="20"/>
                <w:szCs w:val="20"/>
              </w:rPr>
              <w:t>ESS 4 ANIMAL - LIVESTOCK AND AQUATIC- GENETIC RESOURCES FOR FOOD AND AGRICULTURE</w:t>
            </w:r>
          </w:p>
        </w:tc>
        <w:tc>
          <w:tcPr>
            <w:tcW w:w="1560" w:type="dxa"/>
            <w:shd w:val="clear" w:color="auto" w:fill="F2F2F2" w:themeFill="background1" w:themeFillShade="F2"/>
            <w:vAlign w:val="center"/>
          </w:tcPr>
          <w:p w14:paraId="166F840F" w14:textId="77777777" w:rsidR="001E3AF4" w:rsidRDefault="001E3AF4" w:rsidP="00895D85">
            <w:pPr>
              <w:jc w:val="center"/>
              <w:rPr>
                <w:sz w:val="20"/>
                <w:szCs w:val="20"/>
              </w:rPr>
            </w:pPr>
          </w:p>
        </w:tc>
        <w:tc>
          <w:tcPr>
            <w:tcW w:w="1134" w:type="dxa"/>
            <w:shd w:val="clear" w:color="auto" w:fill="F2F2F2" w:themeFill="background1" w:themeFillShade="F2"/>
            <w:vAlign w:val="center"/>
          </w:tcPr>
          <w:p w14:paraId="4F29FCCE" w14:textId="77777777" w:rsidR="001E3AF4" w:rsidRDefault="001E3AF4" w:rsidP="00895D85">
            <w:pPr>
              <w:jc w:val="center"/>
              <w:rPr>
                <w:sz w:val="20"/>
                <w:szCs w:val="20"/>
              </w:rPr>
            </w:pPr>
          </w:p>
        </w:tc>
        <w:tc>
          <w:tcPr>
            <w:tcW w:w="1275" w:type="dxa"/>
            <w:shd w:val="clear" w:color="auto" w:fill="F2F2F2" w:themeFill="background1" w:themeFillShade="F2"/>
            <w:vAlign w:val="center"/>
          </w:tcPr>
          <w:p w14:paraId="18D43E02" w14:textId="77777777" w:rsidR="001E3AF4" w:rsidRDefault="001E3AF4" w:rsidP="00895D85">
            <w:pPr>
              <w:jc w:val="center"/>
              <w:rPr>
                <w:sz w:val="20"/>
                <w:szCs w:val="20"/>
              </w:rPr>
            </w:pPr>
          </w:p>
        </w:tc>
        <w:tc>
          <w:tcPr>
            <w:tcW w:w="1701" w:type="dxa"/>
            <w:shd w:val="clear" w:color="auto" w:fill="F2F2F2" w:themeFill="background1" w:themeFillShade="F2"/>
            <w:vAlign w:val="center"/>
          </w:tcPr>
          <w:p w14:paraId="215B9E08" w14:textId="77777777" w:rsidR="001E3AF4" w:rsidRDefault="001E3AF4" w:rsidP="00895D85">
            <w:pPr>
              <w:jc w:val="center"/>
              <w:rPr>
                <w:sz w:val="20"/>
                <w:szCs w:val="20"/>
              </w:rPr>
            </w:pPr>
          </w:p>
        </w:tc>
      </w:tr>
      <w:tr w:rsidR="001E3AF4" w14:paraId="00550939" w14:textId="77777777" w:rsidTr="00DB5CAE">
        <w:tc>
          <w:tcPr>
            <w:tcW w:w="7933" w:type="dxa"/>
          </w:tcPr>
          <w:p w14:paraId="3908D8EF" w14:textId="77777777" w:rsidR="001E3AF4" w:rsidRPr="00E93D3E" w:rsidRDefault="001E3AF4" w:rsidP="00895D85">
            <w:pPr>
              <w:rPr>
                <w:sz w:val="20"/>
                <w:szCs w:val="20"/>
              </w:rPr>
            </w:pPr>
            <w:r w:rsidRPr="00E93D3E">
              <w:rPr>
                <w:sz w:val="20"/>
                <w:szCs w:val="20"/>
              </w:rPr>
              <w:t>Involve the procurement or provision of pesticides?</w:t>
            </w:r>
          </w:p>
        </w:tc>
        <w:tc>
          <w:tcPr>
            <w:tcW w:w="1560" w:type="dxa"/>
            <w:vAlign w:val="center"/>
          </w:tcPr>
          <w:p w14:paraId="23771B19" w14:textId="77777777" w:rsidR="001E3AF4" w:rsidRDefault="001E3AF4" w:rsidP="00895D85">
            <w:pPr>
              <w:jc w:val="center"/>
              <w:rPr>
                <w:sz w:val="20"/>
                <w:szCs w:val="20"/>
              </w:rPr>
            </w:pPr>
            <w:r>
              <w:rPr>
                <w:b/>
                <w:sz w:val="20"/>
                <w:szCs w:val="20"/>
              </w:rPr>
              <w:sym w:font="Wingdings 2" w:char="F050"/>
            </w:r>
          </w:p>
        </w:tc>
        <w:tc>
          <w:tcPr>
            <w:tcW w:w="1134" w:type="dxa"/>
            <w:vAlign w:val="center"/>
          </w:tcPr>
          <w:p w14:paraId="2B57527E" w14:textId="77777777" w:rsidR="001E3AF4" w:rsidRDefault="001E3AF4" w:rsidP="00895D85">
            <w:pPr>
              <w:jc w:val="center"/>
              <w:rPr>
                <w:sz w:val="20"/>
                <w:szCs w:val="20"/>
              </w:rPr>
            </w:pPr>
          </w:p>
        </w:tc>
        <w:tc>
          <w:tcPr>
            <w:tcW w:w="1275" w:type="dxa"/>
            <w:vAlign w:val="center"/>
          </w:tcPr>
          <w:p w14:paraId="50047F65" w14:textId="77777777" w:rsidR="001E3AF4" w:rsidRDefault="001E3AF4" w:rsidP="00895D85">
            <w:pPr>
              <w:jc w:val="center"/>
              <w:rPr>
                <w:sz w:val="20"/>
                <w:szCs w:val="20"/>
              </w:rPr>
            </w:pPr>
          </w:p>
        </w:tc>
        <w:tc>
          <w:tcPr>
            <w:tcW w:w="1701" w:type="dxa"/>
            <w:vAlign w:val="center"/>
          </w:tcPr>
          <w:p w14:paraId="57981471" w14:textId="77777777" w:rsidR="001E3AF4" w:rsidRDefault="001E3AF4" w:rsidP="00895D85">
            <w:pPr>
              <w:jc w:val="center"/>
              <w:rPr>
                <w:sz w:val="20"/>
                <w:szCs w:val="20"/>
              </w:rPr>
            </w:pPr>
          </w:p>
        </w:tc>
      </w:tr>
      <w:tr w:rsidR="001E3AF4" w14:paraId="1B57A99E" w14:textId="77777777" w:rsidTr="00DB5CAE">
        <w:tc>
          <w:tcPr>
            <w:tcW w:w="7933" w:type="dxa"/>
          </w:tcPr>
          <w:p w14:paraId="594F7ED6" w14:textId="77777777" w:rsidR="001E3AF4" w:rsidRPr="00635DE2" w:rsidRDefault="001E3AF4" w:rsidP="00895D85">
            <w:pPr>
              <w:rPr>
                <w:b/>
                <w:sz w:val="20"/>
                <w:szCs w:val="20"/>
              </w:rPr>
            </w:pPr>
            <w:r w:rsidRPr="00635DE2">
              <w:rPr>
                <w:b/>
                <w:sz w:val="20"/>
                <w:szCs w:val="20"/>
              </w:rPr>
              <w:t>Aquatic genetic resources</w:t>
            </w:r>
          </w:p>
        </w:tc>
        <w:tc>
          <w:tcPr>
            <w:tcW w:w="1560" w:type="dxa"/>
            <w:vAlign w:val="center"/>
          </w:tcPr>
          <w:p w14:paraId="59C1BB3F" w14:textId="77777777" w:rsidR="001E3AF4" w:rsidRDefault="001E3AF4" w:rsidP="00895D85">
            <w:pPr>
              <w:jc w:val="center"/>
              <w:rPr>
                <w:sz w:val="20"/>
                <w:szCs w:val="20"/>
              </w:rPr>
            </w:pPr>
          </w:p>
        </w:tc>
        <w:tc>
          <w:tcPr>
            <w:tcW w:w="1134" w:type="dxa"/>
            <w:vAlign w:val="center"/>
          </w:tcPr>
          <w:p w14:paraId="78395080" w14:textId="77777777" w:rsidR="001E3AF4" w:rsidRDefault="001E3AF4" w:rsidP="00895D85">
            <w:pPr>
              <w:jc w:val="center"/>
              <w:rPr>
                <w:sz w:val="20"/>
                <w:szCs w:val="20"/>
              </w:rPr>
            </w:pPr>
          </w:p>
        </w:tc>
        <w:tc>
          <w:tcPr>
            <w:tcW w:w="1275" w:type="dxa"/>
            <w:vAlign w:val="center"/>
          </w:tcPr>
          <w:p w14:paraId="49D23EED" w14:textId="77777777" w:rsidR="001E3AF4" w:rsidRDefault="001E3AF4" w:rsidP="00895D85">
            <w:pPr>
              <w:jc w:val="center"/>
              <w:rPr>
                <w:sz w:val="20"/>
                <w:szCs w:val="20"/>
              </w:rPr>
            </w:pPr>
          </w:p>
        </w:tc>
        <w:tc>
          <w:tcPr>
            <w:tcW w:w="1701" w:type="dxa"/>
            <w:vAlign w:val="center"/>
          </w:tcPr>
          <w:p w14:paraId="21C4F0D4" w14:textId="77777777" w:rsidR="001E3AF4" w:rsidRDefault="001E3AF4" w:rsidP="00895D85">
            <w:pPr>
              <w:jc w:val="center"/>
              <w:rPr>
                <w:sz w:val="20"/>
                <w:szCs w:val="20"/>
              </w:rPr>
            </w:pPr>
          </w:p>
        </w:tc>
      </w:tr>
      <w:tr w:rsidR="001E3AF4" w14:paraId="37F61EDE" w14:textId="77777777" w:rsidTr="00DB5CAE">
        <w:tc>
          <w:tcPr>
            <w:tcW w:w="7933" w:type="dxa"/>
          </w:tcPr>
          <w:p w14:paraId="0D12D982" w14:textId="77777777" w:rsidR="001E3AF4" w:rsidRPr="00E93D3E" w:rsidRDefault="001E3AF4" w:rsidP="00895D85">
            <w:pPr>
              <w:rPr>
                <w:sz w:val="20"/>
                <w:szCs w:val="20"/>
              </w:rPr>
            </w:pPr>
            <w:r w:rsidRPr="00E93D3E">
              <w:rPr>
                <w:sz w:val="20"/>
                <w:szCs w:val="20"/>
              </w:rPr>
              <w:t>Adhere (Aligned) to the FAO Code of Conduct for Responsible Fisheries (CCRF) and its related negotiated instruments?</w:t>
            </w:r>
          </w:p>
        </w:tc>
        <w:tc>
          <w:tcPr>
            <w:tcW w:w="1560" w:type="dxa"/>
            <w:vAlign w:val="center"/>
          </w:tcPr>
          <w:p w14:paraId="272F122A" w14:textId="77777777" w:rsidR="001E3AF4" w:rsidRDefault="001E3AF4" w:rsidP="00895D85">
            <w:pPr>
              <w:jc w:val="center"/>
              <w:rPr>
                <w:sz w:val="20"/>
                <w:szCs w:val="20"/>
              </w:rPr>
            </w:pPr>
            <w:r>
              <w:rPr>
                <w:b/>
                <w:sz w:val="20"/>
                <w:szCs w:val="20"/>
              </w:rPr>
              <w:sym w:font="Wingdings 2" w:char="F050"/>
            </w:r>
          </w:p>
        </w:tc>
        <w:tc>
          <w:tcPr>
            <w:tcW w:w="1134" w:type="dxa"/>
            <w:vAlign w:val="center"/>
          </w:tcPr>
          <w:p w14:paraId="53D8A91A" w14:textId="77777777" w:rsidR="001E3AF4" w:rsidRDefault="001E3AF4" w:rsidP="00895D85">
            <w:pPr>
              <w:jc w:val="center"/>
              <w:rPr>
                <w:sz w:val="20"/>
                <w:szCs w:val="20"/>
              </w:rPr>
            </w:pPr>
          </w:p>
        </w:tc>
        <w:tc>
          <w:tcPr>
            <w:tcW w:w="1275" w:type="dxa"/>
            <w:vAlign w:val="center"/>
          </w:tcPr>
          <w:p w14:paraId="39DC2E1A" w14:textId="77777777" w:rsidR="001E3AF4" w:rsidRDefault="001E3AF4" w:rsidP="00895D85">
            <w:pPr>
              <w:jc w:val="center"/>
              <w:rPr>
                <w:sz w:val="20"/>
                <w:szCs w:val="20"/>
              </w:rPr>
            </w:pPr>
          </w:p>
        </w:tc>
        <w:tc>
          <w:tcPr>
            <w:tcW w:w="1701" w:type="dxa"/>
            <w:vAlign w:val="center"/>
          </w:tcPr>
          <w:p w14:paraId="4EE16540" w14:textId="77777777" w:rsidR="001E3AF4" w:rsidRDefault="001E3AF4" w:rsidP="00895D85">
            <w:pPr>
              <w:jc w:val="center"/>
              <w:rPr>
                <w:sz w:val="20"/>
                <w:szCs w:val="20"/>
              </w:rPr>
            </w:pPr>
          </w:p>
        </w:tc>
      </w:tr>
      <w:tr w:rsidR="001E3AF4" w14:paraId="029E6642" w14:textId="77777777" w:rsidTr="00DB5CAE">
        <w:tc>
          <w:tcPr>
            <w:tcW w:w="7933" w:type="dxa"/>
          </w:tcPr>
          <w:p w14:paraId="780B0396" w14:textId="77777777" w:rsidR="001E3AF4" w:rsidRPr="00E93D3E" w:rsidRDefault="001E3AF4" w:rsidP="00895D85">
            <w:pPr>
              <w:rPr>
                <w:sz w:val="20"/>
                <w:szCs w:val="20"/>
              </w:rPr>
            </w:pPr>
            <w:r w:rsidRPr="00E93D3E">
              <w:rPr>
                <w:sz w:val="20"/>
                <w:szCs w:val="20"/>
              </w:rPr>
              <w:t>Be aligned, where applicable, with FAO’s strategic policies established in the FAO Technical Guidelines for Responsible Fisheries (including aquaculture)?</w:t>
            </w:r>
          </w:p>
        </w:tc>
        <w:tc>
          <w:tcPr>
            <w:tcW w:w="1560" w:type="dxa"/>
            <w:vAlign w:val="center"/>
          </w:tcPr>
          <w:p w14:paraId="599582A2" w14:textId="77777777" w:rsidR="001E3AF4" w:rsidRDefault="001E3AF4" w:rsidP="00895D85">
            <w:pPr>
              <w:jc w:val="center"/>
              <w:rPr>
                <w:sz w:val="20"/>
                <w:szCs w:val="20"/>
              </w:rPr>
            </w:pPr>
          </w:p>
        </w:tc>
        <w:tc>
          <w:tcPr>
            <w:tcW w:w="1134" w:type="dxa"/>
            <w:vAlign w:val="center"/>
          </w:tcPr>
          <w:p w14:paraId="57C1657B" w14:textId="77777777" w:rsidR="001E3AF4" w:rsidRDefault="001E3AF4" w:rsidP="00895D85">
            <w:pPr>
              <w:jc w:val="center"/>
              <w:rPr>
                <w:sz w:val="20"/>
                <w:szCs w:val="20"/>
              </w:rPr>
            </w:pPr>
          </w:p>
        </w:tc>
        <w:tc>
          <w:tcPr>
            <w:tcW w:w="1275" w:type="dxa"/>
            <w:vAlign w:val="center"/>
          </w:tcPr>
          <w:p w14:paraId="315EF75A" w14:textId="77777777" w:rsidR="001E3AF4" w:rsidRDefault="001E3AF4" w:rsidP="00895D85">
            <w:pPr>
              <w:jc w:val="center"/>
              <w:rPr>
                <w:sz w:val="20"/>
                <w:szCs w:val="20"/>
              </w:rPr>
            </w:pPr>
          </w:p>
        </w:tc>
        <w:tc>
          <w:tcPr>
            <w:tcW w:w="1701" w:type="dxa"/>
            <w:vAlign w:val="center"/>
          </w:tcPr>
          <w:p w14:paraId="2343FF1B" w14:textId="77777777" w:rsidR="001E3AF4" w:rsidRDefault="001E3AF4" w:rsidP="00895D85">
            <w:pPr>
              <w:jc w:val="center"/>
              <w:rPr>
                <w:sz w:val="20"/>
                <w:szCs w:val="20"/>
              </w:rPr>
            </w:pPr>
          </w:p>
        </w:tc>
      </w:tr>
      <w:tr w:rsidR="001E3AF4" w14:paraId="48E2E7CF" w14:textId="77777777" w:rsidTr="00DB5CAE">
        <w:tc>
          <w:tcPr>
            <w:tcW w:w="7933" w:type="dxa"/>
          </w:tcPr>
          <w:p w14:paraId="11C5B557" w14:textId="77777777" w:rsidR="001E3AF4" w:rsidRPr="00635DE2" w:rsidRDefault="001E3AF4" w:rsidP="00895D85">
            <w:pPr>
              <w:rPr>
                <w:b/>
                <w:sz w:val="20"/>
                <w:szCs w:val="20"/>
              </w:rPr>
            </w:pPr>
            <w:r w:rsidRPr="00635DE2">
              <w:rPr>
                <w:b/>
                <w:sz w:val="20"/>
                <w:szCs w:val="20"/>
              </w:rPr>
              <w:t>Livestock genetic resources</w:t>
            </w:r>
          </w:p>
        </w:tc>
        <w:tc>
          <w:tcPr>
            <w:tcW w:w="1560" w:type="dxa"/>
            <w:vAlign w:val="center"/>
          </w:tcPr>
          <w:p w14:paraId="68CA8965" w14:textId="77777777" w:rsidR="001E3AF4" w:rsidRDefault="001E3AF4" w:rsidP="00895D85">
            <w:pPr>
              <w:jc w:val="center"/>
              <w:rPr>
                <w:sz w:val="20"/>
                <w:szCs w:val="20"/>
              </w:rPr>
            </w:pPr>
          </w:p>
        </w:tc>
        <w:tc>
          <w:tcPr>
            <w:tcW w:w="1134" w:type="dxa"/>
            <w:vAlign w:val="center"/>
          </w:tcPr>
          <w:p w14:paraId="3D05E0C7" w14:textId="77777777" w:rsidR="001E3AF4" w:rsidRDefault="001E3AF4" w:rsidP="00895D85">
            <w:pPr>
              <w:jc w:val="center"/>
              <w:rPr>
                <w:sz w:val="20"/>
                <w:szCs w:val="20"/>
              </w:rPr>
            </w:pPr>
          </w:p>
        </w:tc>
        <w:tc>
          <w:tcPr>
            <w:tcW w:w="1275" w:type="dxa"/>
            <w:vAlign w:val="center"/>
          </w:tcPr>
          <w:p w14:paraId="258CFA27" w14:textId="77777777" w:rsidR="001E3AF4" w:rsidRDefault="001E3AF4" w:rsidP="00895D85">
            <w:pPr>
              <w:jc w:val="center"/>
              <w:rPr>
                <w:sz w:val="20"/>
                <w:szCs w:val="20"/>
              </w:rPr>
            </w:pPr>
          </w:p>
        </w:tc>
        <w:tc>
          <w:tcPr>
            <w:tcW w:w="1701" w:type="dxa"/>
            <w:vAlign w:val="center"/>
          </w:tcPr>
          <w:p w14:paraId="2C656510" w14:textId="77777777" w:rsidR="001E3AF4" w:rsidRDefault="001E3AF4" w:rsidP="00895D85">
            <w:pPr>
              <w:jc w:val="center"/>
              <w:rPr>
                <w:sz w:val="20"/>
                <w:szCs w:val="20"/>
              </w:rPr>
            </w:pPr>
          </w:p>
        </w:tc>
      </w:tr>
      <w:tr w:rsidR="001E3AF4" w14:paraId="0CB6A655" w14:textId="77777777" w:rsidTr="00DB5CAE">
        <w:tc>
          <w:tcPr>
            <w:tcW w:w="7933" w:type="dxa"/>
            <w:tcBorders>
              <w:bottom w:val="single" w:sz="4" w:space="0" w:color="auto"/>
            </w:tcBorders>
          </w:tcPr>
          <w:p w14:paraId="43E3D79A" w14:textId="77777777" w:rsidR="001E3AF4" w:rsidRPr="00E93D3E" w:rsidRDefault="001E3AF4" w:rsidP="00895D85">
            <w:pPr>
              <w:rPr>
                <w:sz w:val="20"/>
                <w:szCs w:val="20"/>
              </w:rPr>
            </w:pPr>
            <w:r w:rsidRPr="00E93D3E">
              <w:rPr>
                <w:sz w:val="20"/>
                <w:szCs w:val="20"/>
              </w:rPr>
              <w:t>Be aligned with the Livestock Sector Strategy including the animal disease, public health and land degradation provisions?</w:t>
            </w:r>
          </w:p>
        </w:tc>
        <w:tc>
          <w:tcPr>
            <w:tcW w:w="1560" w:type="dxa"/>
            <w:tcBorders>
              <w:bottom w:val="single" w:sz="4" w:space="0" w:color="auto"/>
            </w:tcBorders>
            <w:vAlign w:val="center"/>
          </w:tcPr>
          <w:p w14:paraId="16D2FBE6" w14:textId="77777777" w:rsidR="001E3AF4" w:rsidRDefault="001E3AF4" w:rsidP="00895D85">
            <w:pPr>
              <w:jc w:val="center"/>
              <w:rPr>
                <w:sz w:val="20"/>
                <w:szCs w:val="20"/>
              </w:rPr>
            </w:pPr>
            <w:r>
              <w:rPr>
                <w:b/>
                <w:sz w:val="20"/>
                <w:szCs w:val="20"/>
              </w:rPr>
              <w:sym w:font="Wingdings 2" w:char="F050"/>
            </w:r>
          </w:p>
        </w:tc>
        <w:tc>
          <w:tcPr>
            <w:tcW w:w="1134" w:type="dxa"/>
            <w:tcBorders>
              <w:bottom w:val="single" w:sz="4" w:space="0" w:color="auto"/>
            </w:tcBorders>
            <w:vAlign w:val="center"/>
          </w:tcPr>
          <w:p w14:paraId="37166EF0" w14:textId="77777777" w:rsidR="001E3AF4" w:rsidRDefault="001E3AF4" w:rsidP="00895D85">
            <w:pPr>
              <w:jc w:val="center"/>
              <w:rPr>
                <w:sz w:val="20"/>
                <w:szCs w:val="20"/>
              </w:rPr>
            </w:pPr>
          </w:p>
        </w:tc>
        <w:tc>
          <w:tcPr>
            <w:tcW w:w="1275" w:type="dxa"/>
            <w:tcBorders>
              <w:bottom w:val="single" w:sz="4" w:space="0" w:color="auto"/>
            </w:tcBorders>
            <w:vAlign w:val="center"/>
          </w:tcPr>
          <w:p w14:paraId="72AAB27E" w14:textId="77777777" w:rsidR="001E3AF4" w:rsidRDefault="001E3AF4" w:rsidP="00895D85">
            <w:pPr>
              <w:jc w:val="center"/>
              <w:rPr>
                <w:sz w:val="20"/>
                <w:szCs w:val="20"/>
              </w:rPr>
            </w:pPr>
          </w:p>
        </w:tc>
        <w:tc>
          <w:tcPr>
            <w:tcW w:w="1701" w:type="dxa"/>
            <w:tcBorders>
              <w:bottom w:val="single" w:sz="4" w:space="0" w:color="auto"/>
            </w:tcBorders>
            <w:vAlign w:val="center"/>
          </w:tcPr>
          <w:p w14:paraId="198E8CA7" w14:textId="77777777" w:rsidR="001E3AF4" w:rsidRDefault="001E3AF4" w:rsidP="00895D85">
            <w:pPr>
              <w:jc w:val="center"/>
              <w:rPr>
                <w:sz w:val="20"/>
                <w:szCs w:val="20"/>
              </w:rPr>
            </w:pPr>
          </w:p>
        </w:tc>
      </w:tr>
      <w:tr w:rsidR="001E3AF4" w14:paraId="1A63C318" w14:textId="77777777" w:rsidTr="00DB5CAE">
        <w:tc>
          <w:tcPr>
            <w:tcW w:w="7933" w:type="dxa"/>
            <w:shd w:val="clear" w:color="auto" w:fill="F2F2F2" w:themeFill="background1" w:themeFillShade="F2"/>
          </w:tcPr>
          <w:p w14:paraId="5617BF2E" w14:textId="77777777" w:rsidR="001E3AF4" w:rsidRPr="00635DE2" w:rsidRDefault="001E3AF4" w:rsidP="00895D85">
            <w:pPr>
              <w:rPr>
                <w:b/>
                <w:sz w:val="20"/>
                <w:szCs w:val="20"/>
              </w:rPr>
            </w:pPr>
            <w:r w:rsidRPr="00635DE2">
              <w:rPr>
                <w:b/>
                <w:sz w:val="20"/>
                <w:szCs w:val="20"/>
              </w:rPr>
              <w:t>ESS 5 PEST AND PESTICIDES MANAGEMENT</w:t>
            </w:r>
          </w:p>
        </w:tc>
        <w:tc>
          <w:tcPr>
            <w:tcW w:w="1560" w:type="dxa"/>
            <w:shd w:val="clear" w:color="auto" w:fill="F2F2F2" w:themeFill="background1" w:themeFillShade="F2"/>
            <w:vAlign w:val="center"/>
          </w:tcPr>
          <w:p w14:paraId="680E194E" w14:textId="77777777" w:rsidR="001E3AF4" w:rsidRDefault="001E3AF4" w:rsidP="00895D85">
            <w:pPr>
              <w:jc w:val="center"/>
              <w:rPr>
                <w:sz w:val="20"/>
                <w:szCs w:val="20"/>
              </w:rPr>
            </w:pPr>
          </w:p>
        </w:tc>
        <w:tc>
          <w:tcPr>
            <w:tcW w:w="1134" w:type="dxa"/>
            <w:shd w:val="clear" w:color="auto" w:fill="F2F2F2" w:themeFill="background1" w:themeFillShade="F2"/>
            <w:vAlign w:val="center"/>
          </w:tcPr>
          <w:p w14:paraId="7FEDBE1E" w14:textId="77777777" w:rsidR="001E3AF4" w:rsidRDefault="001E3AF4" w:rsidP="00895D85">
            <w:pPr>
              <w:jc w:val="center"/>
              <w:rPr>
                <w:sz w:val="20"/>
                <w:szCs w:val="20"/>
              </w:rPr>
            </w:pPr>
          </w:p>
        </w:tc>
        <w:tc>
          <w:tcPr>
            <w:tcW w:w="1275" w:type="dxa"/>
            <w:shd w:val="clear" w:color="auto" w:fill="F2F2F2" w:themeFill="background1" w:themeFillShade="F2"/>
            <w:vAlign w:val="center"/>
          </w:tcPr>
          <w:p w14:paraId="5EA37D9B" w14:textId="77777777" w:rsidR="001E3AF4" w:rsidRDefault="001E3AF4" w:rsidP="00895D85">
            <w:pPr>
              <w:jc w:val="center"/>
              <w:rPr>
                <w:sz w:val="20"/>
                <w:szCs w:val="20"/>
              </w:rPr>
            </w:pPr>
          </w:p>
        </w:tc>
        <w:tc>
          <w:tcPr>
            <w:tcW w:w="1701" w:type="dxa"/>
            <w:shd w:val="clear" w:color="auto" w:fill="F2F2F2" w:themeFill="background1" w:themeFillShade="F2"/>
            <w:vAlign w:val="center"/>
          </w:tcPr>
          <w:p w14:paraId="41169520" w14:textId="77777777" w:rsidR="001E3AF4" w:rsidRDefault="001E3AF4" w:rsidP="00895D85">
            <w:pPr>
              <w:jc w:val="center"/>
              <w:rPr>
                <w:sz w:val="20"/>
                <w:szCs w:val="20"/>
              </w:rPr>
            </w:pPr>
          </w:p>
        </w:tc>
      </w:tr>
      <w:tr w:rsidR="001E3AF4" w14:paraId="52CEBDEC" w14:textId="77777777" w:rsidTr="00DB5CAE">
        <w:tc>
          <w:tcPr>
            <w:tcW w:w="7933" w:type="dxa"/>
          </w:tcPr>
          <w:p w14:paraId="00403ABA" w14:textId="77777777" w:rsidR="001E3AF4" w:rsidRPr="00E93D3E" w:rsidRDefault="001E3AF4" w:rsidP="00895D85">
            <w:pPr>
              <w:rPr>
                <w:sz w:val="20"/>
                <w:szCs w:val="20"/>
              </w:rPr>
            </w:pPr>
            <w:r w:rsidRPr="00E93D3E">
              <w:rPr>
                <w:sz w:val="20"/>
                <w:szCs w:val="20"/>
              </w:rPr>
              <w:t>Involve the procurement or provision of pesticides?</w:t>
            </w:r>
          </w:p>
        </w:tc>
        <w:tc>
          <w:tcPr>
            <w:tcW w:w="1560" w:type="dxa"/>
            <w:vAlign w:val="center"/>
          </w:tcPr>
          <w:p w14:paraId="3B199E3A" w14:textId="77777777" w:rsidR="001E3AF4" w:rsidRDefault="001E3AF4" w:rsidP="00895D85">
            <w:pPr>
              <w:jc w:val="center"/>
              <w:rPr>
                <w:sz w:val="20"/>
                <w:szCs w:val="20"/>
              </w:rPr>
            </w:pPr>
          </w:p>
        </w:tc>
        <w:tc>
          <w:tcPr>
            <w:tcW w:w="1134" w:type="dxa"/>
            <w:vAlign w:val="center"/>
          </w:tcPr>
          <w:p w14:paraId="60D7FACD" w14:textId="77777777" w:rsidR="001E3AF4" w:rsidRDefault="001E3AF4" w:rsidP="00895D85">
            <w:pPr>
              <w:jc w:val="center"/>
              <w:rPr>
                <w:sz w:val="20"/>
                <w:szCs w:val="20"/>
              </w:rPr>
            </w:pPr>
            <w:r>
              <w:rPr>
                <w:b/>
                <w:sz w:val="20"/>
                <w:szCs w:val="20"/>
              </w:rPr>
              <w:sym w:font="Wingdings 2" w:char="F050"/>
            </w:r>
          </w:p>
        </w:tc>
        <w:tc>
          <w:tcPr>
            <w:tcW w:w="1275" w:type="dxa"/>
            <w:vAlign w:val="center"/>
          </w:tcPr>
          <w:p w14:paraId="58BD69A1" w14:textId="77777777" w:rsidR="001E3AF4" w:rsidRDefault="001E3AF4" w:rsidP="00895D85">
            <w:pPr>
              <w:jc w:val="center"/>
              <w:rPr>
                <w:sz w:val="20"/>
                <w:szCs w:val="20"/>
              </w:rPr>
            </w:pPr>
          </w:p>
        </w:tc>
        <w:tc>
          <w:tcPr>
            <w:tcW w:w="1701" w:type="dxa"/>
            <w:vAlign w:val="center"/>
          </w:tcPr>
          <w:p w14:paraId="758A398D" w14:textId="77777777" w:rsidR="001E3AF4" w:rsidRDefault="001E3AF4" w:rsidP="00895D85">
            <w:pPr>
              <w:jc w:val="center"/>
              <w:rPr>
                <w:sz w:val="20"/>
                <w:szCs w:val="20"/>
              </w:rPr>
            </w:pPr>
          </w:p>
        </w:tc>
      </w:tr>
      <w:tr w:rsidR="001E3AF4" w14:paraId="5B5E1662" w14:textId="77777777" w:rsidTr="00DB5CAE">
        <w:tc>
          <w:tcPr>
            <w:tcW w:w="7933" w:type="dxa"/>
          </w:tcPr>
          <w:p w14:paraId="6058EF8F" w14:textId="77777777" w:rsidR="001E3AF4" w:rsidRPr="00E93D3E" w:rsidRDefault="001E3AF4" w:rsidP="00895D85">
            <w:pPr>
              <w:rPr>
                <w:sz w:val="20"/>
                <w:szCs w:val="20"/>
              </w:rPr>
            </w:pPr>
            <w:r w:rsidRPr="00E93D3E">
              <w:rPr>
                <w:sz w:val="20"/>
                <w:szCs w:val="20"/>
              </w:rPr>
              <w:t>Result in increased use of pesticides through expansion or intensification of production systems?</w:t>
            </w:r>
          </w:p>
        </w:tc>
        <w:tc>
          <w:tcPr>
            <w:tcW w:w="1560" w:type="dxa"/>
            <w:vAlign w:val="center"/>
          </w:tcPr>
          <w:p w14:paraId="4EEB1F35" w14:textId="77777777" w:rsidR="001E3AF4" w:rsidRDefault="001E3AF4" w:rsidP="00895D85">
            <w:pPr>
              <w:jc w:val="center"/>
              <w:rPr>
                <w:sz w:val="20"/>
                <w:szCs w:val="20"/>
              </w:rPr>
            </w:pPr>
          </w:p>
        </w:tc>
        <w:tc>
          <w:tcPr>
            <w:tcW w:w="1134" w:type="dxa"/>
            <w:vAlign w:val="center"/>
          </w:tcPr>
          <w:p w14:paraId="2D19216D" w14:textId="77777777" w:rsidR="001E3AF4" w:rsidRDefault="001E3AF4" w:rsidP="00895D85">
            <w:pPr>
              <w:jc w:val="center"/>
              <w:rPr>
                <w:sz w:val="20"/>
                <w:szCs w:val="20"/>
              </w:rPr>
            </w:pPr>
            <w:r>
              <w:rPr>
                <w:b/>
                <w:sz w:val="20"/>
                <w:szCs w:val="20"/>
              </w:rPr>
              <w:sym w:font="Wingdings 2" w:char="F050"/>
            </w:r>
          </w:p>
        </w:tc>
        <w:tc>
          <w:tcPr>
            <w:tcW w:w="1275" w:type="dxa"/>
            <w:vAlign w:val="center"/>
          </w:tcPr>
          <w:p w14:paraId="38241F06" w14:textId="77777777" w:rsidR="001E3AF4" w:rsidRDefault="001E3AF4" w:rsidP="00895D85">
            <w:pPr>
              <w:jc w:val="center"/>
              <w:rPr>
                <w:sz w:val="20"/>
                <w:szCs w:val="20"/>
              </w:rPr>
            </w:pPr>
          </w:p>
        </w:tc>
        <w:tc>
          <w:tcPr>
            <w:tcW w:w="1701" w:type="dxa"/>
            <w:vAlign w:val="center"/>
          </w:tcPr>
          <w:p w14:paraId="5CC70D82" w14:textId="77777777" w:rsidR="001E3AF4" w:rsidRDefault="001E3AF4" w:rsidP="00895D85">
            <w:pPr>
              <w:jc w:val="center"/>
              <w:rPr>
                <w:sz w:val="20"/>
                <w:szCs w:val="20"/>
              </w:rPr>
            </w:pPr>
          </w:p>
        </w:tc>
      </w:tr>
      <w:tr w:rsidR="001E3AF4" w14:paraId="3C4A48CB" w14:textId="77777777" w:rsidTr="00DB5CAE">
        <w:tc>
          <w:tcPr>
            <w:tcW w:w="7933" w:type="dxa"/>
            <w:tcBorders>
              <w:bottom w:val="single" w:sz="4" w:space="0" w:color="auto"/>
            </w:tcBorders>
          </w:tcPr>
          <w:p w14:paraId="438D857E" w14:textId="77777777" w:rsidR="001E3AF4" w:rsidRPr="00E93D3E" w:rsidRDefault="001E3AF4" w:rsidP="00895D85">
            <w:pPr>
              <w:rPr>
                <w:sz w:val="20"/>
                <w:szCs w:val="20"/>
              </w:rPr>
            </w:pPr>
            <w:r w:rsidRPr="00E93D3E">
              <w:rPr>
                <w:sz w:val="20"/>
                <w:szCs w:val="20"/>
              </w:rPr>
              <w:t>Require the disposal of pesticides or pesticide contaminated materials?</w:t>
            </w:r>
          </w:p>
        </w:tc>
        <w:tc>
          <w:tcPr>
            <w:tcW w:w="1560" w:type="dxa"/>
            <w:tcBorders>
              <w:bottom w:val="single" w:sz="4" w:space="0" w:color="auto"/>
            </w:tcBorders>
            <w:vAlign w:val="center"/>
          </w:tcPr>
          <w:p w14:paraId="27470F16" w14:textId="77777777" w:rsidR="001E3AF4" w:rsidRDefault="001E3AF4" w:rsidP="00895D85">
            <w:pPr>
              <w:jc w:val="center"/>
              <w:rPr>
                <w:sz w:val="20"/>
                <w:szCs w:val="20"/>
              </w:rPr>
            </w:pPr>
            <w:r>
              <w:rPr>
                <w:b/>
                <w:sz w:val="20"/>
                <w:szCs w:val="20"/>
              </w:rPr>
              <w:sym w:font="Wingdings 2" w:char="F050"/>
            </w:r>
          </w:p>
        </w:tc>
        <w:tc>
          <w:tcPr>
            <w:tcW w:w="1134" w:type="dxa"/>
            <w:tcBorders>
              <w:bottom w:val="single" w:sz="4" w:space="0" w:color="auto"/>
            </w:tcBorders>
            <w:vAlign w:val="center"/>
          </w:tcPr>
          <w:p w14:paraId="6C1A9070" w14:textId="77777777" w:rsidR="001E3AF4" w:rsidRDefault="001E3AF4" w:rsidP="00895D85">
            <w:pPr>
              <w:jc w:val="center"/>
              <w:rPr>
                <w:sz w:val="20"/>
                <w:szCs w:val="20"/>
              </w:rPr>
            </w:pPr>
          </w:p>
        </w:tc>
        <w:tc>
          <w:tcPr>
            <w:tcW w:w="1275" w:type="dxa"/>
            <w:tcBorders>
              <w:bottom w:val="single" w:sz="4" w:space="0" w:color="auto"/>
            </w:tcBorders>
            <w:vAlign w:val="center"/>
          </w:tcPr>
          <w:p w14:paraId="52240389" w14:textId="77777777" w:rsidR="001E3AF4" w:rsidRDefault="001E3AF4" w:rsidP="00895D85">
            <w:pPr>
              <w:jc w:val="center"/>
              <w:rPr>
                <w:sz w:val="20"/>
                <w:szCs w:val="20"/>
              </w:rPr>
            </w:pPr>
          </w:p>
        </w:tc>
        <w:tc>
          <w:tcPr>
            <w:tcW w:w="1701" w:type="dxa"/>
            <w:tcBorders>
              <w:bottom w:val="single" w:sz="4" w:space="0" w:color="auto"/>
            </w:tcBorders>
            <w:vAlign w:val="center"/>
          </w:tcPr>
          <w:p w14:paraId="4AA87982" w14:textId="77777777" w:rsidR="001E3AF4" w:rsidRDefault="001E3AF4" w:rsidP="00895D85">
            <w:pPr>
              <w:jc w:val="center"/>
              <w:rPr>
                <w:sz w:val="20"/>
                <w:szCs w:val="20"/>
              </w:rPr>
            </w:pPr>
          </w:p>
        </w:tc>
      </w:tr>
      <w:tr w:rsidR="001E3AF4" w14:paraId="45B65148" w14:textId="77777777" w:rsidTr="00DB5CAE">
        <w:tc>
          <w:tcPr>
            <w:tcW w:w="7933" w:type="dxa"/>
            <w:shd w:val="clear" w:color="auto" w:fill="F2F2F2" w:themeFill="background1" w:themeFillShade="F2"/>
          </w:tcPr>
          <w:p w14:paraId="08D7620D" w14:textId="77777777" w:rsidR="001E3AF4" w:rsidRPr="00635DE2" w:rsidRDefault="001E3AF4" w:rsidP="00895D85">
            <w:pPr>
              <w:rPr>
                <w:b/>
                <w:sz w:val="20"/>
                <w:szCs w:val="20"/>
              </w:rPr>
            </w:pPr>
            <w:r w:rsidRPr="00635DE2">
              <w:rPr>
                <w:b/>
                <w:sz w:val="20"/>
                <w:szCs w:val="20"/>
              </w:rPr>
              <w:t>ESS 6 INVOLUNTARY RESETTLEMENT AND DISPLACEMENT</w:t>
            </w:r>
          </w:p>
        </w:tc>
        <w:tc>
          <w:tcPr>
            <w:tcW w:w="1560" w:type="dxa"/>
            <w:shd w:val="clear" w:color="auto" w:fill="F2F2F2" w:themeFill="background1" w:themeFillShade="F2"/>
            <w:vAlign w:val="center"/>
          </w:tcPr>
          <w:p w14:paraId="49D93914" w14:textId="77777777" w:rsidR="001E3AF4" w:rsidRDefault="001E3AF4" w:rsidP="00895D85">
            <w:pPr>
              <w:jc w:val="center"/>
              <w:rPr>
                <w:sz w:val="20"/>
                <w:szCs w:val="20"/>
              </w:rPr>
            </w:pPr>
          </w:p>
        </w:tc>
        <w:tc>
          <w:tcPr>
            <w:tcW w:w="1134" w:type="dxa"/>
            <w:shd w:val="clear" w:color="auto" w:fill="F2F2F2" w:themeFill="background1" w:themeFillShade="F2"/>
            <w:vAlign w:val="center"/>
          </w:tcPr>
          <w:p w14:paraId="2D6FA27D" w14:textId="77777777" w:rsidR="001E3AF4" w:rsidRDefault="001E3AF4" w:rsidP="00895D85">
            <w:pPr>
              <w:jc w:val="center"/>
              <w:rPr>
                <w:sz w:val="20"/>
                <w:szCs w:val="20"/>
              </w:rPr>
            </w:pPr>
          </w:p>
        </w:tc>
        <w:tc>
          <w:tcPr>
            <w:tcW w:w="1275" w:type="dxa"/>
            <w:shd w:val="clear" w:color="auto" w:fill="F2F2F2" w:themeFill="background1" w:themeFillShade="F2"/>
            <w:vAlign w:val="center"/>
          </w:tcPr>
          <w:p w14:paraId="2EB9504E" w14:textId="77777777" w:rsidR="001E3AF4" w:rsidRDefault="001E3AF4" w:rsidP="00895D85">
            <w:pPr>
              <w:jc w:val="center"/>
              <w:rPr>
                <w:sz w:val="20"/>
                <w:szCs w:val="20"/>
              </w:rPr>
            </w:pPr>
          </w:p>
        </w:tc>
        <w:tc>
          <w:tcPr>
            <w:tcW w:w="1701" w:type="dxa"/>
            <w:shd w:val="clear" w:color="auto" w:fill="F2F2F2" w:themeFill="background1" w:themeFillShade="F2"/>
            <w:vAlign w:val="center"/>
          </w:tcPr>
          <w:p w14:paraId="164A9156" w14:textId="77777777" w:rsidR="001E3AF4" w:rsidRDefault="001E3AF4" w:rsidP="00895D85">
            <w:pPr>
              <w:jc w:val="center"/>
              <w:rPr>
                <w:sz w:val="20"/>
                <w:szCs w:val="20"/>
              </w:rPr>
            </w:pPr>
          </w:p>
        </w:tc>
      </w:tr>
      <w:tr w:rsidR="001E3AF4" w14:paraId="6C81A193" w14:textId="77777777" w:rsidTr="00DB5CAE">
        <w:tc>
          <w:tcPr>
            <w:tcW w:w="7933" w:type="dxa"/>
            <w:tcBorders>
              <w:bottom w:val="single" w:sz="4" w:space="0" w:color="auto"/>
            </w:tcBorders>
          </w:tcPr>
          <w:p w14:paraId="7E59041B" w14:textId="77777777" w:rsidR="001E3AF4" w:rsidRPr="00E93D3E" w:rsidRDefault="001E3AF4" w:rsidP="00895D85">
            <w:pPr>
              <w:rPr>
                <w:sz w:val="20"/>
                <w:szCs w:val="20"/>
              </w:rPr>
            </w:pPr>
            <w:r w:rsidRPr="00E93D3E">
              <w:rPr>
                <w:sz w:val="20"/>
                <w:szCs w:val="20"/>
              </w:rPr>
              <w:t>Avoid the physical and economic displacement of people?</w:t>
            </w:r>
          </w:p>
        </w:tc>
        <w:tc>
          <w:tcPr>
            <w:tcW w:w="1560" w:type="dxa"/>
            <w:tcBorders>
              <w:bottom w:val="single" w:sz="4" w:space="0" w:color="auto"/>
            </w:tcBorders>
            <w:vAlign w:val="center"/>
          </w:tcPr>
          <w:p w14:paraId="37FF6E8E" w14:textId="77777777" w:rsidR="001E3AF4" w:rsidRDefault="001E3AF4" w:rsidP="00895D85">
            <w:pPr>
              <w:jc w:val="center"/>
              <w:rPr>
                <w:sz w:val="20"/>
                <w:szCs w:val="20"/>
              </w:rPr>
            </w:pPr>
            <w:r>
              <w:rPr>
                <w:b/>
                <w:sz w:val="20"/>
                <w:szCs w:val="20"/>
              </w:rPr>
              <w:sym w:font="Wingdings 2" w:char="F050"/>
            </w:r>
          </w:p>
        </w:tc>
        <w:tc>
          <w:tcPr>
            <w:tcW w:w="1134" w:type="dxa"/>
            <w:tcBorders>
              <w:bottom w:val="single" w:sz="4" w:space="0" w:color="auto"/>
            </w:tcBorders>
            <w:vAlign w:val="center"/>
          </w:tcPr>
          <w:p w14:paraId="5D41030B" w14:textId="77777777" w:rsidR="001E3AF4" w:rsidRDefault="001E3AF4" w:rsidP="00895D85">
            <w:pPr>
              <w:jc w:val="center"/>
              <w:rPr>
                <w:sz w:val="20"/>
                <w:szCs w:val="20"/>
              </w:rPr>
            </w:pPr>
          </w:p>
        </w:tc>
        <w:tc>
          <w:tcPr>
            <w:tcW w:w="1275" w:type="dxa"/>
            <w:tcBorders>
              <w:bottom w:val="single" w:sz="4" w:space="0" w:color="auto"/>
            </w:tcBorders>
            <w:vAlign w:val="center"/>
          </w:tcPr>
          <w:p w14:paraId="221EA573" w14:textId="77777777" w:rsidR="001E3AF4" w:rsidRDefault="001E3AF4" w:rsidP="00895D85">
            <w:pPr>
              <w:jc w:val="center"/>
              <w:rPr>
                <w:sz w:val="20"/>
                <w:szCs w:val="20"/>
              </w:rPr>
            </w:pPr>
          </w:p>
        </w:tc>
        <w:tc>
          <w:tcPr>
            <w:tcW w:w="1701" w:type="dxa"/>
            <w:tcBorders>
              <w:bottom w:val="single" w:sz="4" w:space="0" w:color="auto"/>
            </w:tcBorders>
            <w:vAlign w:val="center"/>
          </w:tcPr>
          <w:p w14:paraId="0CBDE833" w14:textId="77777777" w:rsidR="001E3AF4" w:rsidRDefault="001E3AF4" w:rsidP="00895D85">
            <w:pPr>
              <w:jc w:val="center"/>
              <w:rPr>
                <w:sz w:val="20"/>
                <w:szCs w:val="20"/>
              </w:rPr>
            </w:pPr>
          </w:p>
        </w:tc>
      </w:tr>
      <w:tr w:rsidR="001E3AF4" w14:paraId="2258F2E7" w14:textId="77777777" w:rsidTr="00DB5CAE">
        <w:tc>
          <w:tcPr>
            <w:tcW w:w="7933" w:type="dxa"/>
            <w:shd w:val="clear" w:color="auto" w:fill="F2F2F2" w:themeFill="background1" w:themeFillShade="F2"/>
          </w:tcPr>
          <w:p w14:paraId="44207552" w14:textId="77777777" w:rsidR="001E3AF4" w:rsidRPr="00635DE2" w:rsidRDefault="001E3AF4" w:rsidP="00895D85">
            <w:pPr>
              <w:rPr>
                <w:b/>
                <w:sz w:val="20"/>
                <w:szCs w:val="20"/>
              </w:rPr>
            </w:pPr>
            <w:r w:rsidRPr="00635DE2">
              <w:rPr>
                <w:b/>
                <w:sz w:val="20"/>
                <w:szCs w:val="20"/>
              </w:rPr>
              <w:t>ESS 7 DECENT WORK</w:t>
            </w:r>
          </w:p>
        </w:tc>
        <w:tc>
          <w:tcPr>
            <w:tcW w:w="1560" w:type="dxa"/>
            <w:shd w:val="clear" w:color="auto" w:fill="F2F2F2" w:themeFill="background1" w:themeFillShade="F2"/>
            <w:vAlign w:val="center"/>
          </w:tcPr>
          <w:p w14:paraId="2C419A70" w14:textId="77777777" w:rsidR="001E3AF4" w:rsidRDefault="001E3AF4" w:rsidP="00895D85">
            <w:pPr>
              <w:jc w:val="center"/>
              <w:rPr>
                <w:sz w:val="20"/>
                <w:szCs w:val="20"/>
              </w:rPr>
            </w:pPr>
          </w:p>
        </w:tc>
        <w:tc>
          <w:tcPr>
            <w:tcW w:w="1134" w:type="dxa"/>
            <w:shd w:val="clear" w:color="auto" w:fill="F2F2F2" w:themeFill="background1" w:themeFillShade="F2"/>
            <w:vAlign w:val="center"/>
          </w:tcPr>
          <w:p w14:paraId="6BCE97BF" w14:textId="77777777" w:rsidR="001E3AF4" w:rsidRDefault="001E3AF4" w:rsidP="00895D85">
            <w:pPr>
              <w:jc w:val="center"/>
              <w:rPr>
                <w:sz w:val="20"/>
                <w:szCs w:val="20"/>
              </w:rPr>
            </w:pPr>
          </w:p>
        </w:tc>
        <w:tc>
          <w:tcPr>
            <w:tcW w:w="1275" w:type="dxa"/>
            <w:shd w:val="clear" w:color="auto" w:fill="F2F2F2" w:themeFill="background1" w:themeFillShade="F2"/>
            <w:vAlign w:val="center"/>
          </w:tcPr>
          <w:p w14:paraId="6FA06B27" w14:textId="77777777" w:rsidR="001E3AF4" w:rsidRDefault="001E3AF4" w:rsidP="00895D85">
            <w:pPr>
              <w:jc w:val="center"/>
              <w:rPr>
                <w:sz w:val="20"/>
                <w:szCs w:val="20"/>
              </w:rPr>
            </w:pPr>
          </w:p>
        </w:tc>
        <w:tc>
          <w:tcPr>
            <w:tcW w:w="1701" w:type="dxa"/>
            <w:shd w:val="clear" w:color="auto" w:fill="F2F2F2" w:themeFill="background1" w:themeFillShade="F2"/>
            <w:vAlign w:val="center"/>
          </w:tcPr>
          <w:p w14:paraId="783B9F3E" w14:textId="77777777" w:rsidR="001E3AF4" w:rsidRDefault="001E3AF4" w:rsidP="00895D85">
            <w:pPr>
              <w:jc w:val="center"/>
              <w:rPr>
                <w:sz w:val="20"/>
                <w:szCs w:val="20"/>
              </w:rPr>
            </w:pPr>
          </w:p>
        </w:tc>
      </w:tr>
      <w:tr w:rsidR="001E3AF4" w14:paraId="64B5CAC3" w14:textId="77777777" w:rsidTr="00DB5CAE">
        <w:tc>
          <w:tcPr>
            <w:tcW w:w="7933" w:type="dxa"/>
          </w:tcPr>
          <w:p w14:paraId="496B589E" w14:textId="77777777" w:rsidR="001E3AF4" w:rsidRPr="00E93D3E" w:rsidRDefault="001E3AF4" w:rsidP="00895D85">
            <w:pPr>
              <w:rPr>
                <w:sz w:val="20"/>
                <w:szCs w:val="20"/>
              </w:rPr>
            </w:pPr>
            <w:r w:rsidRPr="00E93D3E">
              <w:rPr>
                <w:sz w:val="20"/>
                <w:szCs w:val="20"/>
              </w:rPr>
              <w:t>Adhere to FAO’s guidance on decent rural employment, promoting more and better employment</w:t>
            </w:r>
            <w:r>
              <w:rPr>
                <w:sz w:val="20"/>
                <w:szCs w:val="20"/>
              </w:rPr>
              <w:t xml:space="preserve"> </w:t>
            </w:r>
            <w:r w:rsidRPr="00E93D3E">
              <w:rPr>
                <w:sz w:val="20"/>
                <w:szCs w:val="20"/>
              </w:rPr>
              <w:t>opportunities and working conditions in rural areas and avoiding practices that could increase workers’ vulnerability?</w:t>
            </w:r>
          </w:p>
        </w:tc>
        <w:tc>
          <w:tcPr>
            <w:tcW w:w="1560" w:type="dxa"/>
            <w:vAlign w:val="center"/>
          </w:tcPr>
          <w:p w14:paraId="363370ED" w14:textId="77777777" w:rsidR="001E3AF4" w:rsidRDefault="001E3AF4" w:rsidP="00895D85">
            <w:pPr>
              <w:jc w:val="center"/>
              <w:rPr>
                <w:sz w:val="20"/>
                <w:szCs w:val="20"/>
              </w:rPr>
            </w:pPr>
          </w:p>
        </w:tc>
        <w:tc>
          <w:tcPr>
            <w:tcW w:w="1134" w:type="dxa"/>
            <w:vAlign w:val="center"/>
          </w:tcPr>
          <w:p w14:paraId="6E801188" w14:textId="77777777" w:rsidR="001E3AF4" w:rsidRDefault="001E3AF4" w:rsidP="00895D85">
            <w:pPr>
              <w:jc w:val="center"/>
              <w:rPr>
                <w:sz w:val="20"/>
                <w:szCs w:val="20"/>
              </w:rPr>
            </w:pPr>
          </w:p>
        </w:tc>
        <w:tc>
          <w:tcPr>
            <w:tcW w:w="1275" w:type="dxa"/>
            <w:vAlign w:val="center"/>
          </w:tcPr>
          <w:p w14:paraId="422D7BA7" w14:textId="77777777" w:rsidR="001E3AF4" w:rsidRDefault="001E3AF4" w:rsidP="00895D85">
            <w:pPr>
              <w:jc w:val="center"/>
              <w:rPr>
                <w:sz w:val="20"/>
                <w:szCs w:val="20"/>
              </w:rPr>
            </w:pPr>
            <w:r>
              <w:rPr>
                <w:b/>
                <w:sz w:val="20"/>
                <w:szCs w:val="20"/>
              </w:rPr>
              <w:sym w:font="Wingdings 2" w:char="F050"/>
            </w:r>
          </w:p>
        </w:tc>
        <w:tc>
          <w:tcPr>
            <w:tcW w:w="1701" w:type="dxa"/>
            <w:vAlign w:val="center"/>
          </w:tcPr>
          <w:p w14:paraId="65ED8936" w14:textId="77777777" w:rsidR="001E3AF4" w:rsidRDefault="001E3AF4" w:rsidP="00895D85">
            <w:pPr>
              <w:jc w:val="center"/>
              <w:rPr>
                <w:sz w:val="20"/>
                <w:szCs w:val="20"/>
              </w:rPr>
            </w:pPr>
          </w:p>
        </w:tc>
      </w:tr>
      <w:tr w:rsidR="001E3AF4" w14:paraId="7791539A" w14:textId="77777777" w:rsidTr="00DB5CAE">
        <w:tc>
          <w:tcPr>
            <w:tcW w:w="7933" w:type="dxa"/>
            <w:tcBorders>
              <w:bottom w:val="single" w:sz="4" w:space="0" w:color="auto"/>
            </w:tcBorders>
          </w:tcPr>
          <w:p w14:paraId="2D307521" w14:textId="77777777" w:rsidR="001E3AF4" w:rsidRPr="00E93D3E" w:rsidRDefault="001E3AF4" w:rsidP="00895D85">
            <w:pPr>
              <w:rPr>
                <w:sz w:val="20"/>
                <w:szCs w:val="20"/>
              </w:rPr>
            </w:pPr>
            <w:r w:rsidRPr="00E93D3E">
              <w:rPr>
                <w:sz w:val="20"/>
                <w:szCs w:val="20"/>
              </w:rPr>
              <w:t>Respect the fundamental principles and rights at work and support the effective implementation of other international labour standards, in particular those that are relevant to the agri-food sector?</w:t>
            </w:r>
          </w:p>
        </w:tc>
        <w:tc>
          <w:tcPr>
            <w:tcW w:w="1560" w:type="dxa"/>
            <w:tcBorders>
              <w:bottom w:val="single" w:sz="4" w:space="0" w:color="auto"/>
            </w:tcBorders>
            <w:vAlign w:val="center"/>
          </w:tcPr>
          <w:p w14:paraId="370A481C" w14:textId="77777777" w:rsidR="001E3AF4" w:rsidRDefault="001E3AF4" w:rsidP="00895D85">
            <w:pPr>
              <w:jc w:val="center"/>
              <w:rPr>
                <w:sz w:val="20"/>
                <w:szCs w:val="20"/>
              </w:rPr>
            </w:pPr>
          </w:p>
        </w:tc>
        <w:tc>
          <w:tcPr>
            <w:tcW w:w="1134" w:type="dxa"/>
            <w:tcBorders>
              <w:bottom w:val="single" w:sz="4" w:space="0" w:color="auto"/>
            </w:tcBorders>
            <w:vAlign w:val="center"/>
          </w:tcPr>
          <w:p w14:paraId="207D1AD6" w14:textId="77777777" w:rsidR="001E3AF4" w:rsidRDefault="001E3AF4" w:rsidP="00895D85">
            <w:pPr>
              <w:jc w:val="center"/>
              <w:rPr>
                <w:sz w:val="20"/>
                <w:szCs w:val="20"/>
              </w:rPr>
            </w:pPr>
          </w:p>
        </w:tc>
        <w:tc>
          <w:tcPr>
            <w:tcW w:w="1275" w:type="dxa"/>
            <w:tcBorders>
              <w:bottom w:val="single" w:sz="4" w:space="0" w:color="auto"/>
            </w:tcBorders>
            <w:vAlign w:val="center"/>
          </w:tcPr>
          <w:p w14:paraId="7A7B5436" w14:textId="77777777" w:rsidR="001E3AF4" w:rsidRDefault="001E3AF4" w:rsidP="00895D85">
            <w:pPr>
              <w:jc w:val="center"/>
              <w:rPr>
                <w:sz w:val="20"/>
                <w:szCs w:val="20"/>
              </w:rPr>
            </w:pPr>
            <w:r>
              <w:rPr>
                <w:b/>
                <w:sz w:val="20"/>
                <w:szCs w:val="20"/>
              </w:rPr>
              <w:sym w:font="Wingdings 2" w:char="F050"/>
            </w:r>
          </w:p>
        </w:tc>
        <w:tc>
          <w:tcPr>
            <w:tcW w:w="1701" w:type="dxa"/>
            <w:tcBorders>
              <w:bottom w:val="single" w:sz="4" w:space="0" w:color="auto"/>
            </w:tcBorders>
            <w:vAlign w:val="center"/>
          </w:tcPr>
          <w:p w14:paraId="685A9EF7" w14:textId="77777777" w:rsidR="001E3AF4" w:rsidRDefault="001E3AF4" w:rsidP="00895D85">
            <w:pPr>
              <w:jc w:val="center"/>
              <w:rPr>
                <w:sz w:val="20"/>
                <w:szCs w:val="20"/>
              </w:rPr>
            </w:pPr>
          </w:p>
        </w:tc>
      </w:tr>
      <w:tr w:rsidR="001E3AF4" w14:paraId="361EC26E" w14:textId="77777777" w:rsidTr="00DB5CAE">
        <w:tc>
          <w:tcPr>
            <w:tcW w:w="7933" w:type="dxa"/>
            <w:shd w:val="clear" w:color="auto" w:fill="F2F2F2" w:themeFill="background1" w:themeFillShade="F2"/>
          </w:tcPr>
          <w:p w14:paraId="1D412E0A" w14:textId="77777777" w:rsidR="001E3AF4" w:rsidRPr="00635DE2" w:rsidRDefault="001E3AF4" w:rsidP="00895D85">
            <w:pPr>
              <w:rPr>
                <w:b/>
                <w:sz w:val="20"/>
                <w:szCs w:val="20"/>
              </w:rPr>
            </w:pPr>
            <w:r w:rsidRPr="00635DE2">
              <w:rPr>
                <w:b/>
                <w:sz w:val="20"/>
                <w:szCs w:val="20"/>
              </w:rPr>
              <w:t>ESS 8 GENDER EQUALITY</w:t>
            </w:r>
          </w:p>
        </w:tc>
        <w:tc>
          <w:tcPr>
            <w:tcW w:w="1560" w:type="dxa"/>
            <w:shd w:val="clear" w:color="auto" w:fill="F2F2F2" w:themeFill="background1" w:themeFillShade="F2"/>
            <w:vAlign w:val="center"/>
          </w:tcPr>
          <w:p w14:paraId="688FE91B" w14:textId="77777777" w:rsidR="001E3AF4" w:rsidRDefault="001E3AF4" w:rsidP="00895D85">
            <w:pPr>
              <w:jc w:val="center"/>
              <w:rPr>
                <w:sz w:val="20"/>
                <w:szCs w:val="20"/>
              </w:rPr>
            </w:pPr>
          </w:p>
        </w:tc>
        <w:tc>
          <w:tcPr>
            <w:tcW w:w="1134" w:type="dxa"/>
            <w:shd w:val="clear" w:color="auto" w:fill="F2F2F2" w:themeFill="background1" w:themeFillShade="F2"/>
            <w:vAlign w:val="center"/>
          </w:tcPr>
          <w:p w14:paraId="73EEA8D7" w14:textId="77777777" w:rsidR="001E3AF4" w:rsidRDefault="001E3AF4" w:rsidP="00895D85">
            <w:pPr>
              <w:jc w:val="center"/>
              <w:rPr>
                <w:sz w:val="20"/>
                <w:szCs w:val="20"/>
              </w:rPr>
            </w:pPr>
          </w:p>
        </w:tc>
        <w:tc>
          <w:tcPr>
            <w:tcW w:w="1275" w:type="dxa"/>
            <w:shd w:val="clear" w:color="auto" w:fill="F2F2F2" w:themeFill="background1" w:themeFillShade="F2"/>
            <w:vAlign w:val="center"/>
          </w:tcPr>
          <w:p w14:paraId="25D03FDC" w14:textId="77777777" w:rsidR="001E3AF4" w:rsidRDefault="001E3AF4" w:rsidP="00895D85">
            <w:pPr>
              <w:jc w:val="center"/>
              <w:rPr>
                <w:sz w:val="20"/>
                <w:szCs w:val="20"/>
              </w:rPr>
            </w:pPr>
          </w:p>
        </w:tc>
        <w:tc>
          <w:tcPr>
            <w:tcW w:w="1701" w:type="dxa"/>
            <w:shd w:val="clear" w:color="auto" w:fill="F2F2F2" w:themeFill="background1" w:themeFillShade="F2"/>
            <w:vAlign w:val="center"/>
          </w:tcPr>
          <w:p w14:paraId="412EA939" w14:textId="77777777" w:rsidR="001E3AF4" w:rsidRDefault="001E3AF4" w:rsidP="00895D85">
            <w:pPr>
              <w:jc w:val="center"/>
              <w:rPr>
                <w:sz w:val="20"/>
                <w:szCs w:val="20"/>
              </w:rPr>
            </w:pPr>
          </w:p>
        </w:tc>
      </w:tr>
      <w:tr w:rsidR="001E3AF4" w14:paraId="119F283F" w14:textId="77777777" w:rsidTr="00DB5CAE">
        <w:tc>
          <w:tcPr>
            <w:tcW w:w="7933" w:type="dxa"/>
          </w:tcPr>
          <w:p w14:paraId="5515BDD1" w14:textId="77777777" w:rsidR="001E3AF4" w:rsidRPr="00E93D3E" w:rsidRDefault="001E3AF4" w:rsidP="00895D85">
            <w:pPr>
              <w:rPr>
                <w:sz w:val="20"/>
                <w:szCs w:val="20"/>
              </w:rPr>
            </w:pPr>
            <w:r w:rsidRPr="00E93D3E">
              <w:rPr>
                <w:sz w:val="20"/>
                <w:szCs w:val="20"/>
              </w:rPr>
              <w:t>Have the needs, priorities and constraints of both women and men been taken into consideration?</w:t>
            </w:r>
          </w:p>
        </w:tc>
        <w:tc>
          <w:tcPr>
            <w:tcW w:w="1560" w:type="dxa"/>
            <w:vAlign w:val="center"/>
          </w:tcPr>
          <w:p w14:paraId="3E1FDC2F" w14:textId="77777777" w:rsidR="001E3AF4" w:rsidRDefault="001E3AF4" w:rsidP="00895D85">
            <w:pPr>
              <w:jc w:val="center"/>
              <w:rPr>
                <w:sz w:val="20"/>
                <w:szCs w:val="20"/>
              </w:rPr>
            </w:pPr>
          </w:p>
        </w:tc>
        <w:tc>
          <w:tcPr>
            <w:tcW w:w="1134" w:type="dxa"/>
            <w:vAlign w:val="center"/>
          </w:tcPr>
          <w:p w14:paraId="674EC812" w14:textId="77777777" w:rsidR="001E3AF4" w:rsidRDefault="001E3AF4" w:rsidP="00895D85">
            <w:pPr>
              <w:jc w:val="center"/>
              <w:rPr>
                <w:sz w:val="20"/>
                <w:szCs w:val="20"/>
              </w:rPr>
            </w:pPr>
          </w:p>
        </w:tc>
        <w:tc>
          <w:tcPr>
            <w:tcW w:w="1275" w:type="dxa"/>
            <w:vAlign w:val="center"/>
          </w:tcPr>
          <w:p w14:paraId="545E41F0" w14:textId="77777777" w:rsidR="001E3AF4" w:rsidRDefault="001E3AF4" w:rsidP="00895D85">
            <w:pPr>
              <w:jc w:val="center"/>
              <w:rPr>
                <w:sz w:val="20"/>
                <w:szCs w:val="20"/>
              </w:rPr>
            </w:pPr>
            <w:r>
              <w:rPr>
                <w:b/>
                <w:sz w:val="20"/>
                <w:szCs w:val="20"/>
              </w:rPr>
              <w:sym w:font="Wingdings 2" w:char="F050"/>
            </w:r>
          </w:p>
        </w:tc>
        <w:tc>
          <w:tcPr>
            <w:tcW w:w="1701" w:type="dxa"/>
            <w:vAlign w:val="center"/>
          </w:tcPr>
          <w:p w14:paraId="3F148781" w14:textId="77777777" w:rsidR="001E3AF4" w:rsidRDefault="001E3AF4" w:rsidP="00895D85">
            <w:pPr>
              <w:jc w:val="center"/>
              <w:rPr>
                <w:sz w:val="20"/>
                <w:szCs w:val="20"/>
              </w:rPr>
            </w:pPr>
          </w:p>
        </w:tc>
      </w:tr>
      <w:tr w:rsidR="001E3AF4" w14:paraId="162970E1" w14:textId="77777777" w:rsidTr="00DB5CAE">
        <w:tc>
          <w:tcPr>
            <w:tcW w:w="7933" w:type="dxa"/>
          </w:tcPr>
          <w:p w14:paraId="21D7BE33" w14:textId="77777777" w:rsidR="001E3AF4" w:rsidRPr="00E93D3E" w:rsidRDefault="001E3AF4" w:rsidP="00895D85">
            <w:pPr>
              <w:rPr>
                <w:sz w:val="20"/>
                <w:szCs w:val="20"/>
              </w:rPr>
            </w:pPr>
            <w:r w:rsidRPr="00E93D3E">
              <w:rPr>
                <w:sz w:val="20"/>
                <w:szCs w:val="20"/>
              </w:rPr>
              <w:t>Promote women’s and men’s equitable access to and control over productive resources and services?</w:t>
            </w:r>
          </w:p>
        </w:tc>
        <w:tc>
          <w:tcPr>
            <w:tcW w:w="1560" w:type="dxa"/>
            <w:vAlign w:val="center"/>
          </w:tcPr>
          <w:p w14:paraId="6CA85EAD" w14:textId="77777777" w:rsidR="001E3AF4" w:rsidRDefault="001E3AF4" w:rsidP="00895D85">
            <w:pPr>
              <w:jc w:val="center"/>
              <w:rPr>
                <w:sz w:val="20"/>
                <w:szCs w:val="20"/>
              </w:rPr>
            </w:pPr>
          </w:p>
        </w:tc>
        <w:tc>
          <w:tcPr>
            <w:tcW w:w="1134" w:type="dxa"/>
            <w:vAlign w:val="center"/>
          </w:tcPr>
          <w:p w14:paraId="1244FCE0" w14:textId="77777777" w:rsidR="001E3AF4" w:rsidRDefault="001E3AF4" w:rsidP="00895D85">
            <w:pPr>
              <w:jc w:val="center"/>
              <w:rPr>
                <w:sz w:val="20"/>
                <w:szCs w:val="20"/>
              </w:rPr>
            </w:pPr>
          </w:p>
        </w:tc>
        <w:tc>
          <w:tcPr>
            <w:tcW w:w="1275" w:type="dxa"/>
            <w:vAlign w:val="center"/>
          </w:tcPr>
          <w:p w14:paraId="7BA5D1BF" w14:textId="77777777" w:rsidR="001E3AF4" w:rsidRDefault="001E3AF4" w:rsidP="00895D85">
            <w:pPr>
              <w:jc w:val="center"/>
              <w:rPr>
                <w:sz w:val="20"/>
                <w:szCs w:val="20"/>
              </w:rPr>
            </w:pPr>
            <w:r>
              <w:rPr>
                <w:b/>
                <w:sz w:val="20"/>
                <w:szCs w:val="20"/>
              </w:rPr>
              <w:sym w:font="Wingdings 2" w:char="F050"/>
            </w:r>
          </w:p>
        </w:tc>
        <w:tc>
          <w:tcPr>
            <w:tcW w:w="1701" w:type="dxa"/>
            <w:vAlign w:val="center"/>
          </w:tcPr>
          <w:p w14:paraId="236C8B51" w14:textId="77777777" w:rsidR="001E3AF4" w:rsidRDefault="001E3AF4" w:rsidP="00895D85">
            <w:pPr>
              <w:jc w:val="center"/>
              <w:rPr>
                <w:sz w:val="20"/>
                <w:szCs w:val="20"/>
              </w:rPr>
            </w:pPr>
          </w:p>
        </w:tc>
      </w:tr>
      <w:tr w:rsidR="001E3AF4" w14:paraId="35D95369" w14:textId="77777777" w:rsidTr="00DB5CAE">
        <w:tc>
          <w:tcPr>
            <w:tcW w:w="7933" w:type="dxa"/>
            <w:tcBorders>
              <w:bottom w:val="single" w:sz="4" w:space="0" w:color="auto"/>
            </w:tcBorders>
          </w:tcPr>
          <w:p w14:paraId="4EDC2208" w14:textId="77777777" w:rsidR="001E3AF4" w:rsidRPr="00E93D3E" w:rsidRDefault="001E3AF4" w:rsidP="00895D85">
            <w:pPr>
              <w:rPr>
                <w:sz w:val="20"/>
                <w:szCs w:val="20"/>
              </w:rPr>
            </w:pPr>
            <w:r w:rsidRPr="00E93D3E">
              <w:rPr>
                <w:sz w:val="20"/>
                <w:szCs w:val="20"/>
              </w:rPr>
              <w:t>Foster their equal participation in institutions and decision-making processes?</w:t>
            </w:r>
          </w:p>
        </w:tc>
        <w:tc>
          <w:tcPr>
            <w:tcW w:w="1560" w:type="dxa"/>
            <w:tcBorders>
              <w:bottom w:val="single" w:sz="4" w:space="0" w:color="auto"/>
            </w:tcBorders>
            <w:vAlign w:val="center"/>
          </w:tcPr>
          <w:p w14:paraId="6E1272E2" w14:textId="77777777" w:rsidR="001E3AF4" w:rsidRDefault="001E3AF4" w:rsidP="00895D85">
            <w:pPr>
              <w:jc w:val="center"/>
              <w:rPr>
                <w:sz w:val="20"/>
                <w:szCs w:val="20"/>
              </w:rPr>
            </w:pPr>
          </w:p>
        </w:tc>
        <w:tc>
          <w:tcPr>
            <w:tcW w:w="1134" w:type="dxa"/>
            <w:tcBorders>
              <w:bottom w:val="single" w:sz="4" w:space="0" w:color="auto"/>
            </w:tcBorders>
            <w:vAlign w:val="center"/>
          </w:tcPr>
          <w:p w14:paraId="54CE2A1B" w14:textId="77777777" w:rsidR="001E3AF4" w:rsidRDefault="001E3AF4" w:rsidP="00895D85">
            <w:pPr>
              <w:jc w:val="center"/>
              <w:rPr>
                <w:sz w:val="20"/>
                <w:szCs w:val="20"/>
              </w:rPr>
            </w:pPr>
          </w:p>
        </w:tc>
        <w:tc>
          <w:tcPr>
            <w:tcW w:w="1275" w:type="dxa"/>
            <w:tcBorders>
              <w:bottom w:val="single" w:sz="4" w:space="0" w:color="auto"/>
            </w:tcBorders>
            <w:vAlign w:val="center"/>
          </w:tcPr>
          <w:p w14:paraId="04323E21" w14:textId="77777777" w:rsidR="001E3AF4" w:rsidRDefault="001E3AF4" w:rsidP="00895D85">
            <w:pPr>
              <w:jc w:val="center"/>
              <w:rPr>
                <w:sz w:val="20"/>
                <w:szCs w:val="20"/>
              </w:rPr>
            </w:pPr>
            <w:r>
              <w:rPr>
                <w:b/>
                <w:sz w:val="20"/>
                <w:szCs w:val="20"/>
              </w:rPr>
              <w:sym w:font="Wingdings 2" w:char="F050"/>
            </w:r>
          </w:p>
        </w:tc>
        <w:tc>
          <w:tcPr>
            <w:tcW w:w="1701" w:type="dxa"/>
            <w:tcBorders>
              <w:bottom w:val="single" w:sz="4" w:space="0" w:color="auto"/>
            </w:tcBorders>
            <w:vAlign w:val="center"/>
          </w:tcPr>
          <w:p w14:paraId="1686362E" w14:textId="77777777" w:rsidR="001E3AF4" w:rsidRDefault="001E3AF4" w:rsidP="00895D85">
            <w:pPr>
              <w:jc w:val="center"/>
              <w:rPr>
                <w:sz w:val="20"/>
                <w:szCs w:val="20"/>
              </w:rPr>
            </w:pPr>
          </w:p>
        </w:tc>
      </w:tr>
      <w:tr w:rsidR="001E3AF4" w14:paraId="55E95F73" w14:textId="77777777" w:rsidTr="00DB5CAE">
        <w:tc>
          <w:tcPr>
            <w:tcW w:w="7933" w:type="dxa"/>
            <w:shd w:val="clear" w:color="auto" w:fill="F2F2F2" w:themeFill="background1" w:themeFillShade="F2"/>
          </w:tcPr>
          <w:p w14:paraId="6D61AEAB" w14:textId="77777777" w:rsidR="001E3AF4" w:rsidRPr="00474B31" w:rsidRDefault="001E3AF4" w:rsidP="00895D85">
            <w:pPr>
              <w:rPr>
                <w:b/>
                <w:sz w:val="20"/>
                <w:szCs w:val="20"/>
              </w:rPr>
            </w:pPr>
            <w:r w:rsidRPr="00474B31">
              <w:rPr>
                <w:b/>
                <w:sz w:val="20"/>
                <w:szCs w:val="20"/>
              </w:rPr>
              <w:t>ESS 9 INDIGENOUS PEOPLES AND CULTURAL HERITAGE</w:t>
            </w:r>
          </w:p>
        </w:tc>
        <w:tc>
          <w:tcPr>
            <w:tcW w:w="1560" w:type="dxa"/>
            <w:shd w:val="clear" w:color="auto" w:fill="F2F2F2" w:themeFill="background1" w:themeFillShade="F2"/>
            <w:vAlign w:val="center"/>
          </w:tcPr>
          <w:p w14:paraId="5776D9EB" w14:textId="77777777" w:rsidR="001E3AF4" w:rsidRDefault="001E3AF4" w:rsidP="00895D85">
            <w:pPr>
              <w:jc w:val="center"/>
              <w:rPr>
                <w:sz w:val="20"/>
                <w:szCs w:val="20"/>
              </w:rPr>
            </w:pPr>
          </w:p>
        </w:tc>
        <w:tc>
          <w:tcPr>
            <w:tcW w:w="1134" w:type="dxa"/>
            <w:shd w:val="clear" w:color="auto" w:fill="F2F2F2" w:themeFill="background1" w:themeFillShade="F2"/>
            <w:vAlign w:val="center"/>
          </w:tcPr>
          <w:p w14:paraId="0592F9B2" w14:textId="77777777" w:rsidR="001E3AF4" w:rsidRDefault="001E3AF4" w:rsidP="00895D85">
            <w:pPr>
              <w:jc w:val="center"/>
              <w:rPr>
                <w:sz w:val="20"/>
                <w:szCs w:val="20"/>
              </w:rPr>
            </w:pPr>
          </w:p>
        </w:tc>
        <w:tc>
          <w:tcPr>
            <w:tcW w:w="1275" w:type="dxa"/>
            <w:shd w:val="clear" w:color="auto" w:fill="F2F2F2" w:themeFill="background1" w:themeFillShade="F2"/>
            <w:vAlign w:val="center"/>
          </w:tcPr>
          <w:p w14:paraId="7281D5A9" w14:textId="77777777" w:rsidR="001E3AF4" w:rsidRDefault="001E3AF4" w:rsidP="00895D85">
            <w:pPr>
              <w:jc w:val="center"/>
              <w:rPr>
                <w:sz w:val="20"/>
                <w:szCs w:val="20"/>
              </w:rPr>
            </w:pPr>
          </w:p>
        </w:tc>
        <w:tc>
          <w:tcPr>
            <w:tcW w:w="1701" w:type="dxa"/>
            <w:shd w:val="clear" w:color="auto" w:fill="F2F2F2" w:themeFill="background1" w:themeFillShade="F2"/>
            <w:vAlign w:val="center"/>
          </w:tcPr>
          <w:p w14:paraId="79EEB6D7" w14:textId="77777777" w:rsidR="001E3AF4" w:rsidRDefault="001E3AF4" w:rsidP="00895D85">
            <w:pPr>
              <w:jc w:val="center"/>
              <w:rPr>
                <w:sz w:val="20"/>
                <w:szCs w:val="20"/>
              </w:rPr>
            </w:pPr>
          </w:p>
        </w:tc>
      </w:tr>
      <w:tr w:rsidR="001E3AF4" w14:paraId="61117BB5" w14:textId="77777777" w:rsidTr="00DB5CAE">
        <w:tc>
          <w:tcPr>
            <w:tcW w:w="7933" w:type="dxa"/>
          </w:tcPr>
          <w:p w14:paraId="74FF96AA" w14:textId="77777777" w:rsidR="001E3AF4" w:rsidRPr="00E93D3E" w:rsidRDefault="001E3AF4" w:rsidP="00895D85">
            <w:pPr>
              <w:rPr>
                <w:sz w:val="20"/>
                <w:szCs w:val="20"/>
              </w:rPr>
            </w:pPr>
            <w:r w:rsidRPr="00E93D3E">
              <w:rPr>
                <w:sz w:val="20"/>
                <w:szCs w:val="20"/>
              </w:rPr>
              <w:t>Are there any indigenous communities in the project area?</w:t>
            </w:r>
          </w:p>
        </w:tc>
        <w:tc>
          <w:tcPr>
            <w:tcW w:w="1560" w:type="dxa"/>
            <w:vAlign w:val="center"/>
          </w:tcPr>
          <w:p w14:paraId="0C43FA70" w14:textId="77777777" w:rsidR="001E3AF4" w:rsidRDefault="001E3AF4" w:rsidP="00895D85">
            <w:pPr>
              <w:jc w:val="center"/>
              <w:rPr>
                <w:sz w:val="20"/>
                <w:szCs w:val="20"/>
              </w:rPr>
            </w:pPr>
          </w:p>
        </w:tc>
        <w:tc>
          <w:tcPr>
            <w:tcW w:w="1134" w:type="dxa"/>
            <w:vAlign w:val="center"/>
          </w:tcPr>
          <w:p w14:paraId="26EB45C6" w14:textId="77777777" w:rsidR="001E3AF4" w:rsidRDefault="001E3AF4" w:rsidP="00895D85">
            <w:pPr>
              <w:jc w:val="center"/>
              <w:rPr>
                <w:sz w:val="20"/>
                <w:szCs w:val="20"/>
              </w:rPr>
            </w:pPr>
          </w:p>
        </w:tc>
        <w:tc>
          <w:tcPr>
            <w:tcW w:w="1275" w:type="dxa"/>
            <w:vAlign w:val="center"/>
          </w:tcPr>
          <w:p w14:paraId="2AE0816A" w14:textId="77777777" w:rsidR="001E3AF4" w:rsidRDefault="001E3AF4" w:rsidP="00895D85">
            <w:pPr>
              <w:jc w:val="center"/>
              <w:rPr>
                <w:sz w:val="20"/>
                <w:szCs w:val="20"/>
              </w:rPr>
            </w:pPr>
            <w:r>
              <w:rPr>
                <w:b/>
                <w:sz w:val="20"/>
                <w:szCs w:val="20"/>
              </w:rPr>
              <w:sym w:font="Wingdings 2" w:char="F050"/>
            </w:r>
          </w:p>
        </w:tc>
        <w:tc>
          <w:tcPr>
            <w:tcW w:w="1701" w:type="dxa"/>
            <w:vAlign w:val="center"/>
          </w:tcPr>
          <w:p w14:paraId="01D19A1A" w14:textId="77777777" w:rsidR="001E3AF4" w:rsidRDefault="001E3AF4" w:rsidP="00895D85">
            <w:pPr>
              <w:jc w:val="center"/>
              <w:rPr>
                <w:sz w:val="20"/>
                <w:szCs w:val="20"/>
              </w:rPr>
            </w:pPr>
          </w:p>
        </w:tc>
      </w:tr>
      <w:tr w:rsidR="001E3AF4" w14:paraId="00BF906D" w14:textId="77777777" w:rsidTr="00DB5CAE">
        <w:tc>
          <w:tcPr>
            <w:tcW w:w="7933" w:type="dxa"/>
          </w:tcPr>
          <w:p w14:paraId="76C3CBA9" w14:textId="77777777" w:rsidR="001E3AF4" w:rsidRPr="00E93D3E" w:rsidRDefault="001E3AF4" w:rsidP="00895D85">
            <w:pPr>
              <w:rPr>
                <w:sz w:val="20"/>
                <w:szCs w:val="20"/>
              </w:rPr>
            </w:pPr>
            <w:r w:rsidRPr="00E93D3E">
              <w:rPr>
                <w:sz w:val="20"/>
                <w:szCs w:val="20"/>
              </w:rPr>
              <w:t>Are project activities likely to have adverse effects on indigenous peoples’ rights, lands, natural resources, territories, livelihoods, knowledge, social fabric, traditions, governance systems, and culture or heritage (tangible and intangible)?</w:t>
            </w:r>
          </w:p>
        </w:tc>
        <w:tc>
          <w:tcPr>
            <w:tcW w:w="1560" w:type="dxa"/>
            <w:vAlign w:val="center"/>
          </w:tcPr>
          <w:p w14:paraId="5068FB5E" w14:textId="77777777" w:rsidR="001E3AF4" w:rsidRDefault="001E3AF4" w:rsidP="00895D85">
            <w:pPr>
              <w:jc w:val="center"/>
              <w:rPr>
                <w:sz w:val="20"/>
                <w:szCs w:val="20"/>
              </w:rPr>
            </w:pPr>
          </w:p>
        </w:tc>
        <w:tc>
          <w:tcPr>
            <w:tcW w:w="1134" w:type="dxa"/>
            <w:vAlign w:val="center"/>
          </w:tcPr>
          <w:p w14:paraId="6680316B" w14:textId="77777777" w:rsidR="001E3AF4" w:rsidRDefault="001E3AF4" w:rsidP="00895D85">
            <w:pPr>
              <w:jc w:val="center"/>
              <w:rPr>
                <w:sz w:val="20"/>
                <w:szCs w:val="20"/>
              </w:rPr>
            </w:pPr>
            <w:r>
              <w:rPr>
                <w:b/>
                <w:sz w:val="20"/>
                <w:szCs w:val="20"/>
              </w:rPr>
              <w:sym w:font="Wingdings 2" w:char="F050"/>
            </w:r>
          </w:p>
        </w:tc>
        <w:tc>
          <w:tcPr>
            <w:tcW w:w="1275" w:type="dxa"/>
            <w:vAlign w:val="center"/>
          </w:tcPr>
          <w:p w14:paraId="5EF4C1C4" w14:textId="77777777" w:rsidR="001E3AF4" w:rsidRDefault="001E3AF4" w:rsidP="00895D85">
            <w:pPr>
              <w:jc w:val="center"/>
              <w:rPr>
                <w:sz w:val="20"/>
                <w:szCs w:val="20"/>
              </w:rPr>
            </w:pPr>
          </w:p>
        </w:tc>
        <w:tc>
          <w:tcPr>
            <w:tcW w:w="1701" w:type="dxa"/>
            <w:vAlign w:val="center"/>
          </w:tcPr>
          <w:p w14:paraId="6EBA6B9E" w14:textId="77777777" w:rsidR="001E3AF4" w:rsidRDefault="001E3AF4" w:rsidP="00895D85">
            <w:pPr>
              <w:jc w:val="center"/>
              <w:rPr>
                <w:sz w:val="20"/>
                <w:szCs w:val="20"/>
              </w:rPr>
            </w:pPr>
          </w:p>
        </w:tc>
      </w:tr>
      <w:tr w:rsidR="001E3AF4" w14:paraId="3351A000" w14:textId="77777777" w:rsidTr="00DB5CAE">
        <w:tc>
          <w:tcPr>
            <w:tcW w:w="7933" w:type="dxa"/>
          </w:tcPr>
          <w:p w14:paraId="50145B2C" w14:textId="77777777" w:rsidR="001E3AF4" w:rsidRPr="00E93D3E" w:rsidRDefault="001E3AF4" w:rsidP="00895D85">
            <w:pPr>
              <w:rPr>
                <w:sz w:val="20"/>
                <w:szCs w:val="20"/>
              </w:rPr>
            </w:pPr>
            <w:r w:rsidRPr="00E93D3E">
              <w:rPr>
                <w:sz w:val="20"/>
                <w:szCs w:val="20"/>
              </w:rPr>
              <w:t xml:space="preserve">Are indigenous communities outside the project area likely to be affected by the project? </w:t>
            </w:r>
          </w:p>
        </w:tc>
        <w:tc>
          <w:tcPr>
            <w:tcW w:w="1560" w:type="dxa"/>
            <w:vAlign w:val="center"/>
          </w:tcPr>
          <w:p w14:paraId="37FA7BF4" w14:textId="77777777" w:rsidR="001E3AF4" w:rsidRDefault="001E3AF4" w:rsidP="00895D85">
            <w:pPr>
              <w:jc w:val="center"/>
              <w:rPr>
                <w:sz w:val="20"/>
                <w:szCs w:val="20"/>
              </w:rPr>
            </w:pPr>
          </w:p>
        </w:tc>
        <w:tc>
          <w:tcPr>
            <w:tcW w:w="1134" w:type="dxa"/>
            <w:vAlign w:val="center"/>
          </w:tcPr>
          <w:p w14:paraId="1F722432" w14:textId="77777777" w:rsidR="001E3AF4" w:rsidRDefault="001E3AF4" w:rsidP="00895D85">
            <w:pPr>
              <w:jc w:val="center"/>
              <w:rPr>
                <w:sz w:val="20"/>
                <w:szCs w:val="20"/>
              </w:rPr>
            </w:pPr>
            <w:r>
              <w:rPr>
                <w:b/>
                <w:sz w:val="20"/>
                <w:szCs w:val="20"/>
              </w:rPr>
              <w:sym w:font="Wingdings 2" w:char="F050"/>
            </w:r>
          </w:p>
        </w:tc>
        <w:tc>
          <w:tcPr>
            <w:tcW w:w="1275" w:type="dxa"/>
            <w:vAlign w:val="center"/>
          </w:tcPr>
          <w:p w14:paraId="78E362DC" w14:textId="77777777" w:rsidR="001E3AF4" w:rsidRDefault="001E3AF4" w:rsidP="00895D85">
            <w:pPr>
              <w:jc w:val="center"/>
              <w:rPr>
                <w:sz w:val="20"/>
                <w:szCs w:val="20"/>
              </w:rPr>
            </w:pPr>
          </w:p>
        </w:tc>
        <w:tc>
          <w:tcPr>
            <w:tcW w:w="1701" w:type="dxa"/>
            <w:vAlign w:val="center"/>
          </w:tcPr>
          <w:p w14:paraId="465483D0" w14:textId="77777777" w:rsidR="001E3AF4" w:rsidRDefault="001E3AF4" w:rsidP="00895D85">
            <w:pPr>
              <w:jc w:val="center"/>
              <w:rPr>
                <w:sz w:val="20"/>
                <w:szCs w:val="20"/>
              </w:rPr>
            </w:pPr>
          </w:p>
        </w:tc>
      </w:tr>
      <w:tr w:rsidR="001E3AF4" w14:paraId="6748E597" w14:textId="77777777" w:rsidTr="00DB5CAE">
        <w:tc>
          <w:tcPr>
            <w:tcW w:w="7933" w:type="dxa"/>
          </w:tcPr>
          <w:p w14:paraId="5D73E6E1" w14:textId="77777777" w:rsidR="001E3AF4" w:rsidRPr="00E93D3E" w:rsidRDefault="001E3AF4" w:rsidP="00895D85">
            <w:pPr>
              <w:rPr>
                <w:sz w:val="20"/>
                <w:szCs w:val="20"/>
              </w:rPr>
            </w:pPr>
            <w:r w:rsidRPr="00E93D3E">
              <w:rPr>
                <w:sz w:val="20"/>
                <w:szCs w:val="20"/>
              </w:rPr>
              <w:t>Designed to be sensitive to cultural heritage issues?</w:t>
            </w:r>
          </w:p>
        </w:tc>
        <w:tc>
          <w:tcPr>
            <w:tcW w:w="1560" w:type="dxa"/>
            <w:vAlign w:val="center"/>
          </w:tcPr>
          <w:p w14:paraId="426D3F7F" w14:textId="77777777" w:rsidR="001E3AF4" w:rsidRDefault="001E3AF4" w:rsidP="00895D85">
            <w:pPr>
              <w:jc w:val="center"/>
              <w:rPr>
                <w:sz w:val="20"/>
                <w:szCs w:val="20"/>
              </w:rPr>
            </w:pPr>
          </w:p>
        </w:tc>
        <w:tc>
          <w:tcPr>
            <w:tcW w:w="1134" w:type="dxa"/>
            <w:vAlign w:val="center"/>
          </w:tcPr>
          <w:p w14:paraId="7429CB57" w14:textId="77777777" w:rsidR="001E3AF4" w:rsidRDefault="001E3AF4" w:rsidP="00895D85">
            <w:pPr>
              <w:jc w:val="center"/>
              <w:rPr>
                <w:sz w:val="20"/>
                <w:szCs w:val="20"/>
              </w:rPr>
            </w:pPr>
          </w:p>
        </w:tc>
        <w:tc>
          <w:tcPr>
            <w:tcW w:w="1275" w:type="dxa"/>
            <w:vAlign w:val="center"/>
          </w:tcPr>
          <w:p w14:paraId="026AD181" w14:textId="77777777" w:rsidR="001E3AF4" w:rsidRDefault="001E3AF4" w:rsidP="00895D85">
            <w:pPr>
              <w:jc w:val="center"/>
              <w:rPr>
                <w:sz w:val="20"/>
                <w:szCs w:val="20"/>
              </w:rPr>
            </w:pPr>
            <w:r>
              <w:rPr>
                <w:b/>
                <w:sz w:val="20"/>
                <w:szCs w:val="20"/>
              </w:rPr>
              <w:sym w:font="Wingdings 2" w:char="F050"/>
            </w:r>
          </w:p>
        </w:tc>
        <w:tc>
          <w:tcPr>
            <w:tcW w:w="1701" w:type="dxa"/>
            <w:vAlign w:val="center"/>
          </w:tcPr>
          <w:p w14:paraId="56F3EFF1" w14:textId="77777777" w:rsidR="001E3AF4" w:rsidRDefault="001E3AF4" w:rsidP="00895D85">
            <w:pPr>
              <w:jc w:val="center"/>
              <w:rPr>
                <w:sz w:val="20"/>
                <w:szCs w:val="20"/>
              </w:rPr>
            </w:pPr>
          </w:p>
        </w:tc>
      </w:tr>
    </w:tbl>
    <w:p w14:paraId="729CB80E" w14:textId="77777777" w:rsidR="001E3AF4" w:rsidRPr="00821039" w:rsidRDefault="001E3AF4" w:rsidP="001E3AF4">
      <w:pPr>
        <w:rPr>
          <w:i/>
          <w:sz w:val="20"/>
          <w:szCs w:val="20"/>
        </w:rPr>
      </w:pPr>
      <w:r>
        <w:rPr>
          <w:i/>
          <w:sz w:val="20"/>
          <w:szCs w:val="20"/>
        </w:rPr>
        <w:t>Note</w:t>
      </w:r>
      <w:r w:rsidRPr="00821039">
        <w:rPr>
          <w:i/>
          <w:sz w:val="20"/>
          <w:szCs w:val="20"/>
        </w:rPr>
        <w:t xml:space="preserve">: </w:t>
      </w:r>
      <w:r>
        <w:rPr>
          <w:i/>
          <w:sz w:val="20"/>
          <w:szCs w:val="20"/>
        </w:rPr>
        <w:t xml:space="preserve">Screening Checklist as per </w:t>
      </w:r>
      <w:r w:rsidRPr="00821039">
        <w:rPr>
          <w:i/>
          <w:sz w:val="20"/>
          <w:szCs w:val="20"/>
        </w:rPr>
        <w:t>FAO Environmental and Social Management Guidelines, 2015</w:t>
      </w:r>
    </w:p>
    <w:p w14:paraId="6998C286" w14:textId="77777777" w:rsidR="001E3AF4" w:rsidRDefault="001E3AF4" w:rsidP="00A66878"/>
    <w:p w14:paraId="268D5893" w14:textId="77777777" w:rsidR="001E3AF4" w:rsidRDefault="001E3AF4" w:rsidP="00A66878"/>
    <w:p w14:paraId="42FE907E" w14:textId="77777777" w:rsidR="00DB5CAE" w:rsidRDefault="00DB5CAE" w:rsidP="00A66878"/>
    <w:p w14:paraId="241E08E9" w14:textId="77777777" w:rsidR="00DB5CAE" w:rsidRDefault="00DB5CAE" w:rsidP="00A66878"/>
    <w:p w14:paraId="7F47BA1E" w14:textId="3AFA01A6" w:rsidR="00A66878" w:rsidRDefault="00A66878" w:rsidP="00A66878">
      <w:r>
        <w:t xml:space="preserve">While the project itself will bear low environmental and social risks, a number of risks external to the project but with bearing on realization of the project objectives were identified. These are outlined along with mitigation measures in the table below: </w:t>
      </w:r>
    </w:p>
    <w:p w14:paraId="7DBC190A" w14:textId="77777777" w:rsidR="00A66878" w:rsidRPr="0069019E" w:rsidRDefault="00A66878" w:rsidP="00A66878">
      <w:pPr>
        <w:spacing w:after="120"/>
        <w:outlineLvl w:val="0"/>
        <w:rPr>
          <w:lang w:eastAsia="zh-CN"/>
        </w:rPr>
      </w:pPr>
      <w:r w:rsidRPr="0069019E">
        <w:rPr>
          <w:lang w:eastAsia="zh-CN"/>
        </w:rPr>
        <w:t xml:space="preserve"> </w:t>
      </w:r>
    </w:p>
    <w:tbl>
      <w:tblPr>
        <w:tblW w:w="134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696"/>
        <w:gridCol w:w="1257"/>
        <w:gridCol w:w="5452"/>
      </w:tblGrid>
      <w:tr w:rsidR="00A66878" w:rsidRPr="00B11407" w14:paraId="422BA222" w14:textId="77777777" w:rsidTr="00A66878">
        <w:trPr>
          <w:jc w:val="center"/>
        </w:trPr>
        <w:tc>
          <w:tcPr>
            <w:tcW w:w="6696" w:type="dxa"/>
          </w:tcPr>
          <w:p w14:paraId="3419967C" w14:textId="77777777" w:rsidR="00A66878" w:rsidRPr="00B11407" w:rsidRDefault="00A66878" w:rsidP="008A1F80">
            <w:pPr>
              <w:rPr>
                <w:b/>
                <w:lang w:eastAsia="zh-CN"/>
              </w:rPr>
            </w:pPr>
            <w:r w:rsidRPr="00B11407">
              <w:rPr>
                <w:b/>
                <w:lang w:eastAsia="zh-CN"/>
              </w:rPr>
              <w:t>Risks</w:t>
            </w:r>
          </w:p>
        </w:tc>
        <w:tc>
          <w:tcPr>
            <w:tcW w:w="1257" w:type="dxa"/>
          </w:tcPr>
          <w:p w14:paraId="54AEE4A5" w14:textId="77777777" w:rsidR="00A66878" w:rsidRPr="00B11407" w:rsidRDefault="00A66878" w:rsidP="008A1F80">
            <w:pPr>
              <w:rPr>
                <w:b/>
                <w:lang w:eastAsia="zh-CN"/>
              </w:rPr>
            </w:pPr>
            <w:r w:rsidRPr="00B11407">
              <w:rPr>
                <w:b/>
                <w:lang w:eastAsia="zh-CN"/>
              </w:rPr>
              <w:t>Risk rating</w:t>
            </w:r>
          </w:p>
        </w:tc>
        <w:tc>
          <w:tcPr>
            <w:tcW w:w="5452" w:type="dxa"/>
          </w:tcPr>
          <w:p w14:paraId="5486605D" w14:textId="77777777" w:rsidR="00A66878" w:rsidRPr="00B11407" w:rsidRDefault="00A66878" w:rsidP="008A1F80">
            <w:pPr>
              <w:rPr>
                <w:b/>
                <w:lang w:eastAsia="zh-CN"/>
              </w:rPr>
            </w:pPr>
            <w:r w:rsidRPr="00B11407">
              <w:rPr>
                <w:b/>
                <w:lang w:eastAsia="zh-CN"/>
              </w:rPr>
              <w:t>Mitigation measures</w:t>
            </w:r>
          </w:p>
        </w:tc>
      </w:tr>
      <w:tr w:rsidR="00A66878" w:rsidRPr="00B11407" w14:paraId="2465096D" w14:textId="77777777" w:rsidTr="00A66878">
        <w:trPr>
          <w:jc w:val="center"/>
        </w:trPr>
        <w:tc>
          <w:tcPr>
            <w:tcW w:w="6696" w:type="dxa"/>
          </w:tcPr>
          <w:p w14:paraId="1EF7BDBB" w14:textId="77777777" w:rsidR="00A66878" w:rsidRPr="00B11407" w:rsidRDefault="00A66878" w:rsidP="008A1F80">
            <w:pPr>
              <w:rPr>
                <w:lang w:eastAsia="zh-CN"/>
              </w:rPr>
            </w:pPr>
            <w:r w:rsidRPr="00B11407">
              <w:rPr>
                <w:rFonts w:hint="eastAsia"/>
                <w:b/>
                <w:lang w:eastAsia="zh-CN"/>
              </w:rPr>
              <w:t>Policy risks:</w:t>
            </w:r>
            <w:r w:rsidRPr="00B11407">
              <w:rPr>
                <w:rFonts w:hint="eastAsia"/>
                <w:lang w:eastAsia="zh-CN"/>
              </w:rPr>
              <w:t xml:space="preserve"> The </w:t>
            </w:r>
            <w:r w:rsidRPr="00B11407">
              <w:rPr>
                <w:lang w:eastAsia="zh-CN"/>
              </w:rPr>
              <w:t xml:space="preserve">project involves </w:t>
            </w:r>
            <w:r w:rsidRPr="00B11407">
              <w:rPr>
                <w:rFonts w:hint="eastAsia"/>
                <w:lang w:eastAsia="zh-CN"/>
              </w:rPr>
              <w:t>rice,</w:t>
            </w:r>
            <w:r w:rsidRPr="00B11407">
              <w:rPr>
                <w:lang w:eastAsia="zh-CN"/>
              </w:rPr>
              <w:t xml:space="preserve"> oat, millet, and soybean. Compared to the</w:t>
            </w:r>
            <w:r w:rsidRPr="00B11407">
              <w:rPr>
                <w:rFonts w:hint="eastAsia"/>
                <w:lang w:eastAsia="zh-CN"/>
              </w:rPr>
              <w:t xml:space="preserve"> </w:t>
            </w:r>
            <w:r w:rsidRPr="00B11407">
              <w:rPr>
                <w:lang w:eastAsia="zh-CN"/>
              </w:rPr>
              <w:t>improved varieties</w:t>
            </w:r>
            <w:r w:rsidRPr="00B11407">
              <w:rPr>
                <w:rFonts w:hint="eastAsia"/>
                <w:lang w:eastAsia="zh-CN"/>
              </w:rPr>
              <w:t xml:space="preserve"> of </w:t>
            </w:r>
            <w:r w:rsidRPr="00B11407">
              <w:rPr>
                <w:lang w:eastAsia="zh-CN"/>
              </w:rPr>
              <w:t xml:space="preserve">staple crops, the government attaches less importance to the </w:t>
            </w:r>
            <w:r w:rsidRPr="00B11407">
              <w:rPr>
                <w:rFonts w:hint="eastAsia"/>
                <w:lang w:eastAsia="zh-CN"/>
              </w:rPr>
              <w:t>traditional local varieties</w:t>
            </w:r>
            <w:r w:rsidRPr="00B11407">
              <w:rPr>
                <w:lang w:eastAsia="zh-CN"/>
              </w:rPr>
              <w:t xml:space="preserve">. At present the country has witnessed bumper harvest for ten consecutive years. As such, it is easy to </w:t>
            </w:r>
            <w:r w:rsidRPr="00B11407">
              <w:rPr>
                <w:rFonts w:hint="eastAsia"/>
                <w:lang w:eastAsia="zh-CN"/>
              </w:rPr>
              <w:t xml:space="preserve">gain </w:t>
            </w:r>
            <w:r w:rsidRPr="00B11407">
              <w:rPr>
                <w:lang w:eastAsia="zh-CN"/>
              </w:rPr>
              <w:t xml:space="preserve">government </w:t>
            </w:r>
            <w:r w:rsidRPr="00B11407">
              <w:rPr>
                <w:rFonts w:hint="eastAsia"/>
                <w:lang w:eastAsia="zh-CN"/>
              </w:rPr>
              <w:t>support</w:t>
            </w:r>
            <w:r w:rsidRPr="00B11407">
              <w:rPr>
                <w:lang w:eastAsia="zh-CN"/>
              </w:rPr>
              <w:t xml:space="preserve"> to carry out conservation and sustainable use of traditional crop varieties, </w:t>
            </w:r>
            <w:r w:rsidRPr="00B11407">
              <w:rPr>
                <w:rFonts w:hint="eastAsia"/>
                <w:lang w:eastAsia="zh-CN"/>
              </w:rPr>
              <w:t xml:space="preserve">and </w:t>
            </w:r>
            <w:r w:rsidRPr="00B11407">
              <w:rPr>
                <w:lang w:eastAsia="zh-CN"/>
              </w:rPr>
              <w:t>relevant policy recommendations are also likely to be formulated and implemented. However, if the grain yield decreases, the government may not want to invest in conservation of traditional crop varieties but increase its focus on expanding the planting area of the main grain crops and promoting new high-yielding varieties for increased grain production because</w:t>
            </w:r>
            <w:r w:rsidRPr="00B11407">
              <w:rPr>
                <w:rFonts w:hint="eastAsia"/>
                <w:lang w:eastAsia="zh-CN"/>
              </w:rPr>
              <w:t xml:space="preserve"> ensuring</w:t>
            </w:r>
            <w:r w:rsidRPr="00B11407">
              <w:rPr>
                <w:lang w:eastAsia="zh-CN"/>
              </w:rPr>
              <w:t xml:space="preserve"> food security is a major priority for the Chinese government. In such circumstance, government may deviate policy support, adversely impacting </w:t>
            </w:r>
            <w:r w:rsidRPr="00B11407">
              <w:rPr>
                <w:rFonts w:hint="eastAsia"/>
                <w:lang w:eastAsia="zh-CN"/>
              </w:rPr>
              <w:t xml:space="preserve">the </w:t>
            </w:r>
            <w:r w:rsidRPr="00B11407">
              <w:rPr>
                <w:lang w:eastAsia="zh-CN"/>
              </w:rPr>
              <w:t xml:space="preserve">efforts to conserve </w:t>
            </w:r>
            <w:r w:rsidRPr="00B11407">
              <w:rPr>
                <w:rFonts w:hint="eastAsia"/>
                <w:lang w:eastAsia="zh-CN"/>
              </w:rPr>
              <w:t xml:space="preserve">traditional </w:t>
            </w:r>
            <w:r w:rsidRPr="00B11407">
              <w:rPr>
                <w:lang w:eastAsia="zh-CN"/>
              </w:rPr>
              <w:t>crop</w:t>
            </w:r>
            <w:r w:rsidRPr="00B11407">
              <w:rPr>
                <w:rFonts w:hint="eastAsia"/>
                <w:lang w:eastAsia="zh-CN"/>
              </w:rPr>
              <w:t xml:space="preserve"> varieties</w:t>
            </w:r>
            <w:r>
              <w:rPr>
                <w:lang w:eastAsia="zh-CN"/>
              </w:rPr>
              <w:t>.</w:t>
            </w:r>
          </w:p>
        </w:tc>
        <w:tc>
          <w:tcPr>
            <w:tcW w:w="1257" w:type="dxa"/>
            <w:vAlign w:val="center"/>
          </w:tcPr>
          <w:p w14:paraId="21367E6F" w14:textId="77777777" w:rsidR="00A66878" w:rsidRPr="00B11407" w:rsidRDefault="00A66878" w:rsidP="008A1F80">
            <w:pPr>
              <w:rPr>
                <w:lang w:eastAsia="zh-CN"/>
              </w:rPr>
            </w:pPr>
            <w:r w:rsidRPr="00B11407">
              <w:rPr>
                <w:rFonts w:hint="eastAsia"/>
                <w:lang w:eastAsia="zh-CN"/>
              </w:rPr>
              <w:t>Low</w:t>
            </w:r>
          </w:p>
        </w:tc>
        <w:tc>
          <w:tcPr>
            <w:tcW w:w="5452" w:type="dxa"/>
          </w:tcPr>
          <w:p w14:paraId="429D3773" w14:textId="77777777" w:rsidR="00A66878" w:rsidRPr="00B11407" w:rsidRDefault="00A66878" w:rsidP="008A1F80">
            <w:pPr>
              <w:rPr>
                <w:lang w:eastAsia="zh-CN"/>
              </w:rPr>
            </w:pPr>
            <w:r w:rsidRPr="00B11407">
              <w:rPr>
                <w:rFonts w:hint="eastAsia"/>
                <w:lang w:eastAsia="zh-CN"/>
              </w:rPr>
              <w:t>T</w:t>
            </w:r>
            <w:r w:rsidRPr="00B11407">
              <w:rPr>
                <w:lang w:eastAsia="zh-CN"/>
              </w:rPr>
              <w:t xml:space="preserve">he operational partner and main government counterpart for the project is </w:t>
            </w:r>
            <w:r w:rsidRPr="00B11407">
              <w:rPr>
                <w:rFonts w:hint="eastAsia"/>
                <w:lang w:eastAsia="zh-CN"/>
              </w:rPr>
              <w:t xml:space="preserve">the </w:t>
            </w:r>
            <w:r w:rsidRPr="00B11407">
              <w:rPr>
                <w:lang w:eastAsia="zh-CN"/>
              </w:rPr>
              <w:t>Ministry of Agriculture</w:t>
            </w:r>
            <w:r w:rsidRPr="00B11407">
              <w:rPr>
                <w:rFonts w:hint="eastAsia"/>
                <w:lang w:eastAsia="zh-CN"/>
              </w:rPr>
              <w:t xml:space="preserve"> </w:t>
            </w:r>
            <w:r w:rsidRPr="00B11407">
              <w:rPr>
                <w:lang w:eastAsia="zh-CN"/>
              </w:rPr>
              <w:t>and Rural Affairs</w:t>
            </w:r>
            <w:r w:rsidRPr="00B11407">
              <w:rPr>
                <w:rFonts w:hint="eastAsia"/>
                <w:lang w:eastAsia="zh-CN"/>
              </w:rPr>
              <w:t xml:space="preserve">. </w:t>
            </w:r>
            <w:r w:rsidRPr="00B11407">
              <w:rPr>
                <w:lang w:eastAsia="zh-CN"/>
              </w:rPr>
              <w:t>MARA is the country's main government agency for the development of agricultural policy. Prior to</w:t>
            </w:r>
            <w:r w:rsidRPr="00B11407">
              <w:rPr>
                <w:rFonts w:hint="eastAsia"/>
                <w:lang w:eastAsia="zh-CN"/>
              </w:rPr>
              <w:t xml:space="preserve"> the formulation of any policy, research must be carried out </w:t>
            </w:r>
            <w:r w:rsidRPr="00B11407">
              <w:rPr>
                <w:lang w:eastAsia="zh-CN"/>
              </w:rPr>
              <w:t xml:space="preserve">in </w:t>
            </w:r>
            <w:r w:rsidRPr="00B11407">
              <w:rPr>
                <w:rFonts w:hint="eastAsia"/>
                <w:lang w:eastAsia="zh-CN"/>
              </w:rPr>
              <w:t xml:space="preserve">the </w:t>
            </w:r>
            <w:r w:rsidRPr="00B11407">
              <w:rPr>
                <w:lang w:eastAsia="zh-CN"/>
              </w:rPr>
              <w:t xml:space="preserve">agricultural systems, </w:t>
            </w:r>
            <w:r w:rsidRPr="00B11407">
              <w:rPr>
                <w:rFonts w:hint="eastAsia"/>
                <w:lang w:eastAsia="zh-CN"/>
              </w:rPr>
              <w:t>thus project officials including</w:t>
            </w:r>
            <w:r w:rsidRPr="00B11407">
              <w:rPr>
                <w:lang w:eastAsia="zh-CN"/>
              </w:rPr>
              <w:t xml:space="preserve"> the National Project Director, </w:t>
            </w:r>
            <w:r w:rsidRPr="00B11407">
              <w:rPr>
                <w:rFonts w:hint="eastAsia"/>
                <w:lang w:eastAsia="zh-CN"/>
              </w:rPr>
              <w:t xml:space="preserve">are </w:t>
            </w:r>
            <w:r w:rsidRPr="00B11407">
              <w:rPr>
                <w:lang w:eastAsia="zh-CN"/>
              </w:rPr>
              <w:t>the</w:t>
            </w:r>
            <w:r w:rsidRPr="00B11407">
              <w:rPr>
                <w:rFonts w:hint="eastAsia"/>
                <w:lang w:eastAsia="zh-CN"/>
              </w:rPr>
              <w:t xml:space="preserve"> first ones</w:t>
            </w:r>
            <w:r w:rsidRPr="00B11407">
              <w:rPr>
                <w:lang w:eastAsia="zh-CN"/>
              </w:rPr>
              <w:t xml:space="preserve"> to obtain information related to the policy</w:t>
            </w:r>
            <w:r w:rsidRPr="00B11407">
              <w:rPr>
                <w:rFonts w:hint="eastAsia"/>
                <w:lang w:eastAsia="zh-CN"/>
              </w:rPr>
              <w:t xml:space="preserve"> development. T</w:t>
            </w:r>
            <w:r w:rsidRPr="00B11407">
              <w:rPr>
                <w:lang w:eastAsia="zh-CN"/>
              </w:rPr>
              <w:t xml:space="preserve">he project can develop response plans </w:t>
            </w:r>
            <w:r w:rsidRPr="00B11407">
              <w:rPr>
                <w:rFonts w:hint="eastAsia"/>
                <w:lang w:eastAsia="zh-CN"/>
              </w:rPr>
              <w:t xml:space="preserve">to </w:t>
            </w:r>
            <w:r w:rsidRPr="00B11407">
              <w:rPr>
                <w:lang w:eastAsia="zh-CN"/>
              </w:rPr>
              <w:t>mitigate the policy risk before the new policy</w:t>
            </w:r>
            <w:r w:rsidRPr="00B11407">
              <w:rPr>
                <w:rFonts w:hint="eastAsia"/>
                <w:lang w:eastAsia="zh-CN"/>
              </w:rPr>
              <w:t xml:space="preserve"> is issued</w:t>
            </w:r>
            <w:r w:rsidRPr="00B11407">
              <w:rPr>
                <w:lang w:eastAsia="zh-CN"/>
              </w:rPr>
              <w:t>. In addition,</w:t>
            </w:r>
            <w:r w:rsidRPr="00B11407">
              <w:rPr>
                <w:rFonts w:hint="eastAsia"/>
                <w:lang w:eastAsia="zh-CN"/>
              </w:rPr>
              <w:t xml:space="preserve"> the</w:t>
            </w:r>
            <w:r w:rsidRPr="00B11407">
              <w:rPr>
                <w:lang w:eastAsia="zh-CN"/>
              </w:rPr>
              <w:t xml:space="preserve"> main distribution area</w:t>
            </w:r>
            <w:r w:rsidRPr="00B11407">
              <w:rPr>
                <w:rFonts w:hint="eastAsia"/>
                <w:lang w:eastAsia="zh-CN"/>
              </w:rPr>
              <w:t>s of</w:t>
            </w:r>
            <w:r w:rsidRPr="00B11407">
              <w:rPr>
                <w:lang w:eastAsia="zh-CN"/>
              </w:rPr>
              <w:t xml:space="preserve"> </w:t>
            </w:r>
            <w:r w:rsidRPr="00B11407">
              <w:rPr>
                <w:rFonts w:hint="eastAsia"/>
                <w:lang w:eastAsia="zh-CN"/>
              </w:rPr>
              <w:t xml:space="preserve">the </w:t>
            </w:r>
            <w:r w:rsidRPr="00B11407">
              <w:rPr>
                <w:lang w:eastAsia="zh-CN"/>
              </w:rPr>
              <w:t>traditional crop</w:t>
            </w:r>
            <w:r w:rsidRPr="00B11407">
              <w:rPr>
                <w:rFonts w:hint="eastAsia"/>
                <w:lang w:eastAsia="zh-CN"/>
              </w:rPr>
              <w:t xml:space="preserve"> varieties</w:t>
            </w:r>
            <w:r w:rsidRPr="00B11407">
              <w:rPr>
                <w:lang w:eastAsia="zh-CN"/>
              </w:rPr>
              <w:t xml:space="preserve"> </w:t>
            </w:r>
            <w:r w:rsidRPr="00B11407">
              <w:rPr>
                <w:rFonts w:hint="eastAsia"/>
                <w:lang w:eastAsia="zh-CN"/>
              </w:rPr>
              <w:t>are</w:t>
            </w:r>
            <w:r w:rsidRPr="00B11407">
              <w:rPr>
                <w:lang w:eastAsia="zh-CN"/>
              </w:rPr>
              <w:t xml:space="preserve"> generally not suitable for the cultivation of </w:t>
            </w:r>
            <w:r w:rsidRPr="00B11407">
              <w:rPr>
                <w:rFonts w:hint="eastAsia"/>
                <w:lang w:eastAsia="zh-CN"/>
              </w:rPr>
              <w:t>the improved varieties of</w:t>
            </w:r>
            <w:r w:rsidRPr="00B11407">
              <w:rPr>
                <w:lang w:eastAsia="zh-CN"/>
              </w:rPr>
              <w:t xml:space="preserve"> staple crops</w:t>
            </w:r>
            <w:r w:rsidRPr="00B11407">
              <w:rPr>
                <w:rFonts w:hint="eastAsia"/>
                <w:lang w:eastAsia="zh-CN"/>
              </w:rPr>
              <w:t>. As a result,</w:t>
            </w:r>
            <w:r w:rsidRPr="00B11407">
              <w:rPr>
                <w:lang w:eastAsia="zh-CN"/>
              </w:rPr>
              <w:t xml:space="preserve"> even if </w:t>
            </w:r>
            <w:r w:rsidRPr="00B11407">
              <w:rPr>
                <w:rFonts w:hint="eastAsia"/>
                <w:lang w:eastAsia="zh-CN"/>
              </w:rPr>
              <w:t>China developed</w:t>
            </w:r>
            <w:r w:rsidRPr="00B11407">
              <w:rPr>
                <w:lang w:eastAsia="zh-CN"/>
              </w:rPr>
              <w:t xml:space="preserve"> policies to encourage the cultivation of</w:t>
            </w:r>
            <w:r w:rsidRPr="00B11407">
              <w:rPr>
                <w:rFonts w:hint="eastAsia"/>
                <w:lang w:eastAsia="zh-CN"/>
              </w:rPr>
              <w:t xml:space="preserve"> the</w:t>
            </w:r>
            <w:r w:rsidRPr="00B11407">
              <w:rPr>
                <w:lang w:eastAsia="zh-CN"/>
              </w:rPr>
              <w:t xml:space="preserve"> </w:t>
            </w:r>
            <w:r w:rsidRPr="00B11407">
              <w:rPr>
                <w:rFonts w:hint="eastAsia"/>
                <w:lang w:eastAsia="zh-CN"/>
              </w:rPr>
              <w:t>improved</w:t>
            </w:r>
            <w:r w:rsidRPr="00B11407">
              <w:rPr>
                <w:lang w:eastAsia="zh-CN"/>
              </w:rPr>
              <w:t xml:space="preserve"> </w:t>
            </w:r>
            <w:r w:rsidRPr="00B11407">
              <w:rPr>
                <w:rFonts w:hint="eastAsia"/>
                <w:lang w:eastAsia="zh-CN"/>
              </w:rPr>
              <w:t>varieties</w:t>
            </w:r>
            <w:r w:rsidRPr="00B11407">
              <w:rPr>
                <w:lang w:eastAsia="zh-CN"/>
              </w:rPr>
              <w:t>, the impact o</w:t>
            </w:r>
            <w:r w:rsidRPr="00B11407">
              <w:rPr>
                <w:rFonts w:hint="eastAsia"/>
                <w:lang w:eastAsia="zh-CN"/>
              </w:rPr>
              <w:t>n</w:t>
            </w:r>
            <w:r w:rsidRPr="00B11407">
              <w:rPr>
                <w:lang w:eastAsia="zh-CN"/>
              </w:rPr>
              <w:t xml:space="preserve"> the project </w:t>
            </w:r>
            <w:r w:rsidRPr="00B11407">
              <w:rPr>
                <w:rFonts w:hint="eastAsia"/>
                <w:lang w:eastAsia="zh-CN"/>
              </w:rPr>
              <w:t>will be</w:t>
            </w:r>
            <w:r w:rsidRPr="00B11407">
              <w:rPr>
                <w:lang w:eastAsia="zh-CN"/>
              </w:rPr>
              <w:t xml:space="preserve"> very</w:t>
            </w:r>
            <w:r w:rsidRPr="00B11407">
              <w:rPr>
                <w:rFonts w:hint="eastAsia"/>
                <w:lang w:eastAsia="zh-CN"/>
              </w:rPr>
              <w:t xml:space="preserve"> limited.</w:t>
            </w:r>
            <w:r w:rsidRPr="00B11407">
              <w:rPr>
                <w:lang w:eastAsia="zh-CN"/>
              </w:rPr>
              <w:t xml:space="preserve"> Furthermore, the project will pilot field interventions on small-scale farms in a few sites, which are unlikely to be intervened for large-scale production.</w:t>
            </w:r>
          </w:p>
        </w:tc>
      </w:tr>
      <w:tr w:rsidR="00A66878" w:rsidRPr="00B11407" w14:paraId="36F5AE44" w14:textId="77777777" w:rsidTr="00A66878">
        <w:trPr>
          <w:jc w:val="center"/>
        </w:trPr>
        <w:tc>
          <w:tcPr>
            <w:tcW w:w="6696" w:type="dxa"/>
          </w:tcPr>
          <w:p w14:paraId="53275B7C" w14:textId="77777777" w:rsidR="00A66878" w:rsidRPr="00B11407" w:rsidRDefault="00A66878" w:rsidP="008A1F80">
            <w:pPr>
              <w:rPr>
                <w:lang w:eastAsia="zh-CN"/>
              </w:rPr>
            </w:pPr>
            <w:r w:rsidRPr="00B11407">
              <w:rPr>
                <w:rFonts w:hint="eastAsia"/>
                <w:b/>
                <w:lang w:eastAsia="zh-CN"/>
              </w:rPr>
              <w:t>Na</w:t>
            </w:r>
            <w:r w:rsidRPr="00B11407">
              <w:rPr>
                <w:b/>
                <w:lang w:eastAsia="zh-CN"/>
              </w:rPr>
              <w:t>tural risks:</w:t>
            </w:r>
            <w:r w:rsidRPr="00B11407">
              <w:rPr>
                <w:lang w:eastAsia="zh-CN"/>
              </w:rPr>
              <w:t xml:space="preserve"> because </w:t>
            </w:r>
            <w:r w:rsidRPr="00B11407">
              <w:rPr>
                <w:rFonts w:hint="eastAsia"/>
                <w:lang w:eastAsia="zh-CN"/>
              </w:rPr>
              <w:t>the targeted local</w:t>
            </w:r>
            <w:r w:rsidRPr="00B11407">
              <w:rPr>
                <w:lang w:eastAsia="zh-CN"/>
              </w:rPr>
              <w:t xml:space="preserve"> crop</w:t>
            </w:r>
            <w:r w:rsidRPr="00B11407">
              <w:rPr>
                <w:rFonts w:hint="eastAsia"/>
                <w:lang w:eastAsia="zh-CN"/>
              </w:rPr>
              <w:t xml:space="preserve"> varieties </w:t>
            </w:r>
            <w:r w:rsidRPr="00B11407">
              <w:rPr>
                <w:lang w:eastAsia="zh-CN"/>
              </w:rPr>
              <w:t xml:space="preserve">are mainly distributed in </w:t>
            </w:r>
            <w:r w:rsidRPr="00B11407">
              <w:rPr>
                <w:rFonts w:hint="eastAsia"/>
                <w:lang w:eastAsia="zh-CN"/>
              </w:rPr>
              <w:t>the local and special ecosystem</w:t>
            </w:r>
            <w:r w:rsidRPr="00B11407">
              <w:rPr>
                <w:lang w:eastAsia="zh-CN"/>
              </w:rPr>
              <w:t xml:space="preserve">s, </w:t>
            </w:r>
            <w:r w:rsidRPr="00B11407">
              <w:rPr>
                <w:rFonts w:hint="eastAsia"/>
                <w:lang w:eastAsia="zh-CN"/>
              </w:rPr>
              <w:t>which are prone to</w:t>
            </w:r>
            <w:r w:rsidRPr="00B11407">
              <w:rPr>
                <w:lang w:eastAsia="zh-CN"/>
              </w:rPr>
              <w:t xml:space="preserve"> natural disasters such as drought, there are risks of natural disasters during project implementation, resulting in loss of crop production. In such an event, local communities may misconceive the impact as one due to project design, </w:t>
            </w:r>
            <w:r w:rsidRPr="00B11407">
              <w:rPr>
                <w:rFonts w:hint="eastAsia"/>
                <w:lang w:eastAsia="zh-CN"/>
              </w:rPr>
              <w:t>discouraging the</w:t>
            </w:r>
            <w:r w:rsidRPr="00B11407">
              <w:rPr>
                <w:lang w:eastAsia="zh-CN"/>
              </w:rPr>
              <w:t xml:space="preserve"> active participation of all stakeholders of the project.</w:t>
            </w:r>
          </w:p>
        </w:tc>
        <w:tc>
          <w:tcPr>
            <w:tcW w:w="1257" w:type="dxa"/>
            <w:vAlign w:val="center"/>
          </w:tcPr>
          <w:p w14:paraId="27ED896D" w14:textId="77777777" w:rsidR="00A66878" w:rsidRPr="00B11407" w:rsidRDefault="00A66878" w:rsidP="008A1F80">
            <w:pPr>
              <w:rPr>
                <w:lang w:eastAsia="zh-CN"/>
              </w:rPr>
            </w:pPr>
            <w:r w:rsidRPr="00B11407">
              <w:rPr>
                <w:rFonts w:hint="eastAsia"/>
                <w:lang w:eastAsia="zh-CN"/>
              </w:rPr>
              <w:t>Low</w:t>
            </w:r>
          </w:p>
        </w:tc>
        <w:tc>
          <w:tcPr>
            <w:tcW w:w="5452" w:type="dxa"/>
          </w:tcPr>
          <w:p w14:paraId="5EBDEB38" w14:textId="77777777" w:rsidR="00A66878" w:rsidRPr="00B11407" w:rsidRDefault="00A66878" w:rsidP="008A1F80">
            <w:pPr>
              <w:rPr>
                <w:lang w:eastAsia="zh-CN"/>
              </w:rPr>
            </w:pPr>
            <w:r w:rsidRPr="00B11407">
              <w:rPr>
                <w:rFonts w:hint="eastAsia"/>
                <w:lang w:eastAsia="zh-CN"/>
              </w:rPr>
              <w:t xml:space="preserve">During </w:t>
            </w:r>
            <w:r w:rsidRPr="00B11407">
              <w:rPr>
                <w:lang w:eastAsia="zh-CN"/>
              </w:rPr>
              <w:t>the project</w:t>
            </w:r>
            <w:r w:rsidRPr="00B11407">
              <w:rPr>
                <w:rFonts w:hint="eastAsia"/>
                <w:lang w:eastAsia="zh-CN"/>
              </w:rPr>
              <w:t xml:space="preserve"> implementation</w:t>
            </w:r>
            <w:r w:rsidRPr="00B11407">
              <w:rPr>
                <w:lang w:eastAsia="zh-CN"/>
              </w:rPr>
              <w:t xml:space="preserve">, new </w:t>
            </w:r>
            <w:r w:rsidRPr="00B11407">
              <w:rPr>
                <w:rFonts w:hint="eastAsia"/>
                <w:lang w:eastAsia="zh-CN"/>
              </w:rPr>
              <w:t>commercial</w:t>
            </w:r>
            <w:r w:rsidRPr="00B11407">
              <w:rPr>
                <w:lang w:eastAsia="zh-CN"/>
              </w:rPr>
              <w:t xml:space="preserve"> varieties </w:t>
            </w:r>
            <w:r w:rsidRPr="00B11407">
              <w:rPr>
                <w:rFonts w:hint="eastAsia"/>
                <w:lang w:eastAsia="zh-CN"/>
              </w:rPr>
              <w:t xml:space="preserve">will be selected </w:t>
            </w:r>
            <w:r w:rsidRPr="00B11407">
              <w:rPr>
                <w:lang w:eastAsia="zh-CN"/>
              </w:rPr>
              <w:t>as reference. In case of natural disasters, the</w:t>
            </w:r>
            <w:r w:rsidRPr="00B11407">
              <w:rPr>
                <w:rFonts w:hint="eastAsia"/>
                <w:lang w:eastAsia="zh-CN"/>
              </w:rPr>
              <w:t xml:space="preserve"> </w:t>
            </w:r>
            <w:r w:rsidRPr="00B11407">
              <w:rPr>
                <w:lang w:eastAsia="zh-CN"/>
              </w:rPr>
              <w:t>advantage</w:t>
            </w:r>
            <w:r w:rsidRPr="00B11407">
              <w:rPr>
                <w:rFonts w:hint="eastAsia"/>
                <w:lang w:eastAsia="zh-CN"/>
              </w:rPr>
              <w:t xml:space="preserve"> of the </w:t>
            </w:r>
            <w:r w:rsidRPr="00B11407">
              <w:rPr>
                <w:lang w:eastAsia="zh-CN"/>
              </w:rPr>
              <w:t>local</w:t>
            </w:r>
            <w:r w:rsidRPr="00B11407">
              <w:rPr>
                <w:rFonts w:hint="eastAsia"/>
                <w:lang w:eastAsia="zh-CN"/>
              </w:rPr>
              <w:t xml:space="preserve"> </w:t>
            </w:r>
            <w:r w:rsidRPr="00B11407">
              <w:rPr>
                <w:lang w:eastAsia="zh-CN"/>
              </w:rPr>
              <w:t>variety will</w:t>
            </w:r>
            <w:r w:rsidRPr="00B11407">
              <w:rPr>
                <w:rFonts w:hint="eastAsia"/>
                <w:lang w:eastAsia="zh-CN"/>
              </w:rPr>
              <w:t xml:space="preserve"> be proved by </w:t>
            </w:r>
            <w:r w:rsidRPr="00B11407">
              <w:rPr>
                <w:lang w:eastAsia="zh-CN"/>
              </w:rPr>
              <w:t xml:space="preserve">the performance of </w:t>
            </w:r>
            <w:r w:rsidRPr="00B11407">
              <w:rPr>
                <w:rFonts w:hint="eastAsia"/>
                <w:lang w:eastAsia="zh-CN"/>
              </w:rPr>
              <w:t xml:space="preserve">the new variety and the selected local variety, thus to </w:t>
            </w:r>
            <w:r w:rsidRPr="00B11407">
              <w:rPr>
                <w:lang w:eastAsia="zh-CN"/>
              </w:rPr>
              <w:t>eliminat</w:t>
            </w:r>
            <w:r w:rsidRPr="00B11407">
              <w:rPr>
                <w:rFonts w:hint="eastAsia"/>
                <w:lang w:eastAsia="zh-CN"/>
              </w:rPr>
              <w:t xml:space="preserve">e the doubt </w:t>
            </w:r>
            <w:r w:rsidRPr="00B11407">
              <w:rPr>
                <w:lang w:eastAsia="zh-CN"/>
              </w:rPr>
              <w:t>stakeholders</w:t>
            </w:r>
            <w:r w:rsidRPr="00B11407">
              <w:rPr>
                <w:rFonts w:hint="eastAsia"/>
                <w:lang w:eastAsia="zh-CN"/>
              </w:rPr>
              <w:t>, so they will</w:t>
            </w:r>
            <w:r w:rsidRPr="00B11407">
              <w:rPr>
                <w:lang w:eastAsia="zh-CN"/>
              </w:rPr>
              <w:t xml:space="preserve"> continue to implement the project </w:t>
            </w:r>
            <w:r w:rsidRPr="00B11407">
              <w:rPr>
                <w:rFonts w:hint="eastAsia"/>
                <w:lang w:eastAsia="zh-CN"/>
              </w:rPr>
              <w:t>and</w:t>
            </w:r>
            <w:r w:rsidRPr="00B11407">
              <w:rPr>
                <w:lang w:eastAsia="zh-CN"/>
              </w:rPr>
              <w:t xml:space="preserve"> achieve the </w:t>
            </w:r>
            <w:r w:rsidRPr="00B11407">
              <w:rPr>
                <w:rFonts w:hint="eastAsia"/>
                <w:lang w:eastAsia="zh-CN"/>
              </w:rPr>
              <w:t>expected objective</w:t>
            </w:r>
            <w:r w:rsidRPr="00B11407">
              <w:rPr>
                <w:lang w:eastAsia="zh-CN"/>
              </w:rPr>
              <w:t>s.</w:t>
            </w:r>
          </w:p>
        </w:tc>
      </w:tr>
      <w:tr w:rsidR="00A66878" w:rsidRPr="00B11407" w14:paraId="556E94EC" w14:textId="77777777" w:rsidTr="00A66878">
        <w:trPr>
          <w:jc w:val="center"/>
        </w:trPr>
        <w:tc>
          <w:tcPr>
            <w:tcW w:w="6696" w:type="dxa"/>
          </w:tcPr>
          <w:p w14:paraId="0A2B4843" w14:textId="77777777" w:rsidR="00A66878" w:rsidRPr="00B11407" w:rsidRDefault="00A66878" w:rsidP="008A1F80">
            <w:pPr>
              <w:rPr>
                <w:lang w:eastAsia="zh-CN"/>
              </w:rPr>
            </w:pPr>
            <w:r w:rsidRPr="00B11407">
              <w:rPr>
                <w:rFonts w:hint="eastAsia"/>
                <w:b/>
                <w:lang w:eastAsia="zh-CN"/>
              </w:rPr>
              <w:t>Ma</w:t>
            </w:r>
            <w:r w:rsidRPr="00B11407">
              <w:rPr>
                <w:b/>
                <w:lang w:eastAsia="zh-CN"/>
              </w:rPr>
              <w:t>rket risk:</w:t>
            </w:r>
            <w:r w:rsidRPr="00B11407">
              <w:rPr>
                <w:lang w:eastAsia="zh-CN"/>
              </w:rPr>
              <w:t xml:space="preserve"> One important aspect of this project is to reflect the market value of the genetic diversity of local varieties through markets</w:t>
            </w:r>
            <w:r w:rsidRPr="00B11407">
              <w:rPr>
                <w:rFonts w:hint="eastAsia"/>
                <w:lang w:eastAsia="zh-CN"/>
              </w:rPr>
              <w:t>, providing the</w:t>
            </w:r>
            <w:r w:rsidRPr="00B11407">
              <w:rPr>
                <w:lang w:eastAsia="zh-CN"/>
              </w:rPr>
              <w:t xml:space="preserve"> farmers </w:t>
            </w:r>
            <w:r w:rsidRPr="00B11407">
              <w:rPr>
                <w:rFonts w:hint="eastAsia"/>
                <w:lang w:eastAsia="zh-CN"/>
              </w:rPr>
              <w:t xml:space="preserve">with relatively large benefit </w:t>
            </w:r>
            <w:r w:rsidRPr="00B11407">
              <w:rPr>
                <w:lang w:eastAsia="zh-CN"/>
              </w:rPr>
              <w:t xml:space="preserve">while </w:t>
            </w:r>
            <w:r w:rsidRPr="00B11407">
              <w:rPr>
                <w:rFonts w:hint="eastAsia"/>
                <w:lang w:eastAsia="zh-CN"/>
              </w:rPr>
              <w:t xml:space="preserve">at the same time </w:t>
            </w:r>
            <w:r w:rsidRPr="00B11407">
              <w:rPr>
                <w:lang w:eastAsia="zh-CN"/>
              </w:rPr>
              <w:t xml:space="preserve">protecting the genetic diversity. However, </w:t>
            </w:r>
            <w:r w:rsidRPr="00B11407">
              <w:rPr>
                <w:rFonts w:hint="eastAsia"/>
                <w:lang w:eastAsia="zh-CN"/>
              </w:rPr>
              <w:t>since</w:t>
            </w:r>
            <w:r w:rsidRPr="00B11407">
              <w:rPr>
                <w:lang w:eastAsia="zh-CN"/>
              </w:rPr>
              <w:t xml:space="preserve"> China is still in the primary stage of socialist market economy</w:t>
            </w:r>
            <w:r w:rsidRPr="00B11407">
              <w:rPr>
                <w:rFonts w:hint="eastAsia"/>
                <w:lang w:eastAsia="zh-CN"/>
              </w:rPr>
              <w:t xml:space="preserve">, </w:t>
            </w:r>
            <w:r w:rsidRPr="00B11407">
              <w:rPr>
                <w:lang w:eastAsia="zh-CN"/>
              </w:rPr>
              <w:t>If</w:t>
            </w:r>
            <w:r w:rsidRPr="00B11407">
              <w:rPr>
                <w:rFonts w:hint="eastAsia"/>
                <w:lang w:eastAsia="zh-CN"/>
              </w:rPr>
              <w:t xml:space="preserve"> the market is fluctuating or even falling back under the impacts of</w:t>
            </w:r>
            <w:r w:rsidRPr="00B11407">
              <w:rPr>
                <w:lang w:eastAsia="zh-CN"/>
              </w:rPr>
              <w:t xml:space="preserve"> the external environment</w:t>
            </w:r>
            <w:r w:rsidRPr="00B11407">
              <w:rPr>
                <w:rFonts w:hint="eastAsia"/>
                <w:lang w:eastAsia="zh-CN"/>
              </w:rPr>
              <w:t>, it</w:t>
            </w:r>
            <w:r w:rsidRPr="00B11407">
              <w:rPr>
                <w:lang w:eastAsia="zh-CN"/>
              </w:rPr>
              <w:t xml:space="preserve"> may affect the market outlook for the local crop varieties.</w:t>
            </w:r>
          </w:p>
        </w:tc>
        <w:tc>
          <w:tcPr>
            <w:tcW w:w="1257" w:type="dxa"/>
            <w:vAlign w:val="center"/>
          </w:tcPr>
          <w:p w14:paraId="397FF8D9" w14:textId="77777777" w:rsidR="00A66878" w:rsidRPr="00B11407" w:rsidRDefault="00A66878" w:rsidP="008A1F80">
            <w:pPr>
              <w:rPr>
                <w:lang w:eastAsia="zh-CN"/>
              </w:rPr>
            </w:pPr>
            <w:r w:rsidRPr="00B11407">
              <w:rPr>
                <w:rFonts w:hint="eastAsia"/>
                <w:lang w:eastAsia="zh-CN"/>
              </w:rPr>
              <w:t>Moderate</w:t>
            </w:r>
          </w:p>
        </w:tc>
        <w:tc>
          <w:tcPr>
            <w:tcW w:w="5452" w:type="dxa"/>
          </w:tcPr>
          <w:p w14:paraId="7D7A73BF" w14:textId="77777777" w:rsidR="00A66878" w:rsidRPr="00B11407" w:rsidRDefault="00A66878" w:rsidP="008A1F80">
            <w:pPr>
              <w:rPr>
                <w:lang w:eastAsia="zh-CN"/>
              </w:rPr>
            </w:pPr>
            <w:r w:rsidRPr="00B11407">
              <w:rPr>
                <w:lang w:eastAsia="zh-CN"/>
              </w:rPr>
              <w:t>The commercialization of the genetic diversity of local varieties is only one way for sustainable utilization; the project will enable farmers to benefits from the conservation and utilization of agricultural diversity. Market and business plans will be developed by the project to improve economic benefits and enhance market resilience of the traditional crop varieties.</w:t>
            </w:r>
          </w:p>
          <w:p w14:paraId="5DB75B33" w14:textId="77777777" w:rsidR="00A66878" w:rsidRPr="00B11407" w:rsidRDefault="00A66878" w:rsidP="008A1F80">
            <w:pPr>
              <w:rPr>
                <w:lang w:eastAsia="zh-CN"/>
              </w:rPr>
            </w:pPr>
          </w:p>
          <w:p w14:paraId="5E329442" w14:textId="77777777" w:rsidR="00A66878" w:rsidRPr="00B11407" w:rsidRDefault="00A66878" w:rsidP="008A1F80">
            <w:pPr>
              <w:rPr>
                <w:lang w:eastAsia="zh-CN"/>
              </w:rPr>
            </w:pPr>
          </w:p>
        </w:tc>
      </w:tr>
      <w:tr w:rsidR="00A66878" w:rsidRPr="00B11407" w14:paraId="2A9DE86C" w14:textId="77777777" w:rsidTr="00A66878">
        <w:trPr>
          <w:jc w:val="center"/>
        </w:trPr>
        <w:tc>
          <w:tcPr>
            <w:tcW w:w="6696" w:type="dxa"/>
          </w:tcPr>
          <w:p w14:paraId="0E53FF9F" w14:textId="77777777" w:rsidR="00A66878" w:rsidRPr="00B11407" w:rsidRDefault="00A66878" w:rsidP="008A1F80">
            <w:pPr>
              <w:rPr>
                <w:lang w:eastAsia="zh-CN"/>
              </w:rPr>
            </w:pPr>
            <w:r w:rsidRPr="00B11407">
              <w:rPr>
                <w:rFonts w:hint="eastAsia"/>
                <w:b/>
                <w:lang w:eastAsia="zh-CN"/>
              </w:rPr>
              <w:t>Co-financ</w:t>
            </w:r>
            <w:r w:rsidRPr="00B11407">
              <w:rPr>
                <w:b/>
                <w:lang w:eastAsia="zh-CN"/>
              </w:rPr>
              <w:t>ing</w:t>
            </w:r>
            <w:r w:rsidRPr="00B11407">
              <w:rPr>
                <w:rFonts w:hint="eastAsia"/>
                <w:b/>
                <w:lang w:eastAsia="zh-CN"/>
              </w:rPr>
              <w:t xml:space="preserve"> risk:</w:t>
            </w:r>
            <w:r w:rsidRPr="00B11407">
              <w:rPr>
                <w:rFonts w:hint="eastAsia"/>
                <w:lang w:eastAsia="zh-CN"/>
              </w:rPr>
              <w:t xml:space="preserve"> S</w:t>
            </w:r>
            <w:r w:rsidRPr="00B11407">
              <w:rPr>
                <w:lang w:eastAsia="zh-CN"/>
              </w:rPr>
              <w:t xml:space="preserve">ince the Chinese economy is in the stage of slowing down of the growth rate, whether </w:t>
            </w:r>
            <w:r w:rsidRPr="00B11407">
              <w:rPr>
                <w:rFonts w:hint="eastAsia"/>
                <w:lang w:eastAsia="zh-CN"/>
              </w:rPr>
              <w:t>the committed co-finance can be</w:t>
            </w:r>
            <w:r w:rsidRPr="00B11407">
              <w:rPr>
                <w:lang w:eastAsia="zh-CN"/>
              </w:rPr>
              <w:t xml:space="preserve"> in full </w:t>
            </w:r>
            <w:r w:rsidRPr="00B11407">
              <w:rPr>
                <w:rFonts w:hint="eastAsia"/>
                <w:lang w:eastAsia="zh-CN"/>
              </w:rPr>
              <w:t xml:space="preserve">or </w:t>
            </w:r>
            <w:r w:rsidRPr="00B11407">
              <w:rPr>
                <w:lang w:eastAsia="zh-CN"/>
              </w:rPr>
              <w:t>in time is subject to the influences of many factors including China's economic development.</w:t>
            </w:r>
            <w:r w:rsidRPr="00B11407">
              <w:rPr>
                <w:rFonts w:hint="eastAsia"/>
                <w:lang w:eastAsia="zh-CN"/>
              </w:rPr>
              <w:t xml:space="preserve"> D</w:t>
            </w:r>
            <w:r w:rsidRPr="00B11407">
              <w:rPr>
                <w:lang w:eastAsia="zh-CN"/>
              </w:rPr>
              <w:t xml:space="preserve">ue to the high proportion of project </w:t>
            </w:r>
            <w:r w:rsidRPr="00B11407">
              <w:rPr>
                <w:rFonts w:hint="eastAsia"/>
                <w:lang w:eastAsia="zh-CN"/>
              </w:rPr>
              <w:t>co-finance</w:t>
            </w:r>
            <w:r w:rsidRPr="00B11407">
              <w:rPr>
                <w:lang w:eastAsia="zh-CN"/>
              </w:rPr>
              <w:t>, the government</w:t>
            </w:r>
            <w:r w:rsidRPr="00B11407">
              <w:rPr>
                <w:rFonts w:hint="eastAsia"/>
                <w:lang w:eastAsia="zh-CN"/>
              </w:rPr>
              <w:t>s would be in difficult</w:t>
            </w:r>
            <w:r w:rsidRPr="00B11407">
              <w:rPr>
                <w:lang w:eastAsia="zh-CN"/>
              </w:rPr>
              <w:t>y</w:t>
            </w:r>
            <w:r w:rsidRPr="00B11407">
              <w:rPr>
                <w:rFonts w:hint="eastAsia"/>
                <w:lang w:eastAsia="zh-CN"/>
              </w:rPr>
              <w:t xml:space="preserve"> if the economy were </w:t>
            </w:r>
            <w:r w:rsidRPr="00B11407">
              <w:rPr>
                <w:lang w:eastAsia="zh-CN"/>
              </w:rPr>
              <w:t>to decline</w:t>
            </w:r>
            <w:r w:rsidRPr="00B11407">
              <w:rPr>
                <w:rFonts w:hint="eastAsia"/>
                <w:lang w:eastAsia="zh-CN"/>
              </w:rPr>
              <w:t xml:space="preserve"> during project implementation.</w:t>
            </w:r>
          </w:p>
        </w:tc>
        <w:tc>
          <w:tcPr>
            <w:tcW w:w="1257" w:type="dxa"/>
            <w:vAlign w:val="center"/>
          </w:tcPr>
          <w:p w14:paraId="47824117" w14:textId="77777777" w:rsidR="00A66878" w:rsidRPr="00B11407" w:rsidRDefault="00A66878" w:rsidP="008A1F80">
            <w:pPr>
              <w:rPr>
                <w:lang w:eastAsia="zh-CN"/>
              </w:rPr>
            </w:pPr>
            <w:r w:rsidRPr="00B11407">
              <w:rPr>
                <w:rFonts w:hint="eastAsia"/>
                <w:lang w:eastAsia="zh-CN"/>
              </w:rPr>
              <w:t>Low</w:t>
            </w:r>
          </w:p>
        </w:tc>
        <w:tc>
          <w:tcPr>
            <w:tcW w:w="5452" w:type="dxa"/>
          </w:tcPr>
          <w:p w14:paraId="6B07F063" w14:textId="77777777" w:rsidR="00A66878" w:rsidRPr="00B11407" w:rsidRDefault="00A66878" w:rsidP="008A1F80">
            <w:pPr>
              <w:rPr>
                <w:lang w:eastAsia="zh-CN"/>
              </w:rPr>
            </w:pPr>
            <w:r w:rsidRPr="00B11407">
              <w:rPr>
                <w:lang w:eastAsia="zh-CN"/>
              </w:rPr>
              <w:t>Co-financing has been be guaranteed through letters of commitment by MARA, provincial/ local governments, private companies and FAO. The co-financing commitments will be monitored and their status assessed during mid-term review and terminal evaluations.  In addition, with the adjustment of the agricultural industry policy by the Chinese government, more and more private investment will be involved in the project, so as to ensure that the project has adequate funding sources.</w:t>
            </w:r>
          </w:p>
        </w:tc>
      </w:tr>
      <w:tr w:rsidR="00A66878" w:rsidRPr="00B11407" w14:paraId="21DD47B8" w14:textId="77777777" w:rsidTr="00A66878">
        <w:trPr>
          <w:jc w:val="center"/>
        </w:trPr>
        <w:tc>
          <w:tcPr>
            <w:tcW w:w="6696" w:type="dxa"/>
          </w:tcPr>
          <w:p w14:paraId="06EA44CA" w14:textId="77777777" w:rsidR="00A66878" w:rsidRPr="00B11407" w:rsidRDefault="00A66878" w:rsidP="008A1F80">
            <w:pPr>
              <w:rPr>
                <w:lang w:eastAsia="zh-CN"/>
              </w:rPr>
            </w:pPr>
            <w:r w:rsidRPr="00B11407">
              <w:rPr>
                <w:rFonts w:hint="eastAsia"/>
                <w:b/>
                <w:lang w:eastAsia="zh-CN"/>
              </w:rPr>
              <w:t>Climate change risks:</w:t>
            </w:r>
            <w:r w:rsidRPr="00B11407">
              <w:rPr>
                <w:rFonts w:hint="eastAsia"/>
                <w:lang w:eastAsia="zh-CN"/>
              </w:rPr>
              <w:t xml:space="preserve"> </w:t>
            </w:r>
            <w:r w:rsidRPr="00B11407">
              <w:rPr>
                <w:lang w:eastAsia="zh-CN"/>
              </w:rPr>
              <w:t>C</w:t>
            </w:r>
            <w:r w:rsidRPr="00B11407">
              <w:rPr>
                <w:rFonts w:hint="eastAsia"/>
                <w:lang w:eastAsia="zh-CN"/>
              </w:rPr>
              <w:t xml:space="preserve">limate change is </w:t>
            </w:r>
            <w:r w:rsidRPr="00B11407">
              <w:rPr>
                <w:lang w:eastAsia="zh-CN"/>
              </w:rPr>
              <w:t>increasing</w:t>
            </w:r>
            <w:r w:rsidRPr="00B11407">
              <w:rPr>
                <w:rFonts w:hint="eastAsia"/>
                <w:lang w:eastAsia="zh-CN"/>
              </w:rPr>
              <w:t xml:space="preserve"> impacting </w:t>
            </w:r>
            <w:r w:rsidRPr="00B11407">
              <w:rPr>
                <w:lang w:eastAsia="zh-CN"/>
              </w:rPr>
              <w:t>many spheres of development including agriculture.</w:t>
            </w:r>
            <w:r w:rsidRPr="00B11407">
              <w:rPr>
                <w:rFonts w:hint="eastAsia"/>
                <w:lang w:eastAsia="zh-CN"/>
              </w:rPr>
              <w:t xml:space="preserve"> The </w:t>
            </w:r>
            <w:r w:rsidRPr="00B11407">
              <w:rPr>
                <w:lang w:eastAsia="zh-CN"/>
              </w:rPr>
              <w:t>target project</w:t>
            </w:r>
            <w:r w:rsidRPr="00B11407">
              <w:rPr>
                <w:rFonts w:hint="eastAsia"/>
                <w:lang w:eastAsia="zh-CN"/>
              </w:rPr>
              <w:t xml:space="preserve"> provinces are </w:t>
            </w:r>
            <w:r w:rsidRPr="00B11407">
              <w:rPr>
                <w:lang w:eastAsia="zh-CN"/>
              </w:rPr>
              <w:t>located in different geoclimatic conditions of</w:t>
            </w:r>
            <w:r w:rsidRPr="00B11407">
              <w:rPr>
                <w:rFonts w:hint="eastAsia"/>
                <w:lang w:eastAsia="zh-CN"/>
              </w:rPr>
              <w:t xml:space="preserve"> China,</w:t>
            </w:r>
            <w:r w:rsidRPr="00B11407">
              <w:rPr>
                <w:lang w:eastAsia="zh-CN"/>
              </w:rPr>
              <w:t xml:space="preserve"> thereby increasing the likelihood of risks</w:t>
            </w:r>
            <w:r w:rsidRPr="00B11407">
              <w:rPr>
                <w:rFonts w:hint="eastAsia"/>
                <w:lang w:eastAsia="zh-CN"/>
              </w:rPr>
              <w:t xml:space="preserve"> </w:t>
            </w:r>
            <w:r w:rsidRPr="00B11407">
              <w:rPr>
                <w:lang w:eastAsia="zh-CN"/>
              </w:rPr>
              <w:t>from extreme</w:t>
            </w:r>
            <w:r w:rsidRPr="00B11407">
              <w:rPr>
                <w:rFonts w:hint="eastAsia"/>
                <w:lang w:eastAsia="zh-CN"/>
              </w:rPr>
              <w:t xml:space="preserve"> weather</w:t>
            </w:r>
            <w:r w:rsidRPr="00B11407">
              <w:rPr>
                <w:lang w:eastAsia="zh-CN"/>
              </w:rPr>
              <w:t xml:space="preserve"> events.</w:t>
            </w:r>
            <w:r w:rsidRPr="00B11407">
              <w:rPr>
                <w:rFonts w:hint="eastAsia"/>
                <w:lang w:eastAsia="zh-CN"/>
              </w:rPr>
              <w:t xml:space="preserve"> </w:t>
            </w:r>
          </w:p>
        </w:tc>
        <w:tc>
          <w:tcPr>
            <w:tcW w:w="1257" w:type="dxa"/>
            <w:vAlign w:val="center"/>
          </w:tcPr>
          <w:p w14:paraId="645DACC8" w14:textId="77777777" w:rsidR="00A66878" w:rsidRPr="00B11407" w:rsidRDefault="00A66878" w:rsidP="008A1F80">
            <w:pPr>
              <w:rPr>
                <w:lang w:eastAsia="zh-CN"/>
              </w:rPr>
            </w:pPr>
            <w:r w:rsidRPr="00B11407">
              <w:rPr>
                <w:rFonts w:hint="eastAsia"/>
                <w:lang w:eastAsia="zh-CN"/>
              </w:rPr>
              <w:t>Low</w:t>
            </w:r>
          </w:p>
        </w:tc>
        <w:tc>
          <w:tcPr>
            <w:tcW w:w="5452" w:type="dxa"/>
          </w:tcPr>
          <w:p w14:paraId="78BA65B8" w14:textId="77777777" w:rsidR="00A66878" w:rsidRPr="00B11407" w:rsidRDefault="00A66878" w:rsidP="008A1F80">
            <w:pPr>
              <w:rPr>
                <w:lang w:eastAsia="zh-CN"/>
              </w:rPr>
            </w:pPr>
            <w:r w:rsidRPr="00B11407">
              <w:rPr>
                <w:lang w:eastAsia="zh-CN"/>
              </w:rPr>
              <w:t xml:space="preserve">The project will focus on sustainable agricultural methods and practices, which will include increasing resilience to climate change. In addition, close communication will be maintained with meteorological stations in the provinces to alert farmer and mitigate any major impacts due to extreme weather. </w:t>
            </w:r>
            <w:r w:rsidRPr="00B11407">
              <w:rPr>
                <w:rFonts w:hint="eastAsia"/>
                <w:lang w:eastAsia="zh-CN"/>
              </w:rPr>
              <w:t xml:space="preserve"> </w:t>
            </w:r>
          </w:p>
        </w:tc>
      </w:tr>
    </w:tbl>
    <w:p w14:paraId="41152BB2" w14:textId="77777777" w:rsidR="00A66878" w:rsidRPr="00612D07" w:rsidRDefault="00A66878" w:rsidP="00A66878"/>
    <w:p w14:paraId="61D109AB" w14:textId="77777777" w:rsidR="00591870" w:rsidRPr="003B129D" w:rsidRDefault="00591870" w:rsidP="00591870">
      <w:pPr>
        <w:rPr>
          <w:color w:val="000000"/>
        </w:rPr>
      </w:pPr>
    </w:p>
    <w:sectPr w:rsidR="00591870" w:rsidRPr="003B129D" w:rsidSect="001A1298">
      <w:pgSz w:w="15840" w:h="12240" w:orient="landscape"/>
      <w:pgMar w:top="900" w:right="144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EFFA38" w14:textId="77777777" w:rsidR="006A7B46" w:rsidRDefault="006A7B46" w:rsidP="00591870">
      <w:r>
        <w:separator/>
      </w:r>
    </w:p>
  </w:endnote>
  <w:endnote w:type="continuationSeparator" w:id="0">
    <w:p w14:paraId="6995DF71" w14:textId="77777777" w:rsidR="006A7B46" w:rsidRDefault="006A7B46" w:rsidP="00591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panose1 w:val="02020803070505020304"/>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PMingLiU">
    <w:altName w:val="新細明體"/>
    <w:panose1 w:val="02020500000000000000"/>
    <w:charset w:val="88"/>
    <w:family w:val="roman"/>
    <w:pitch w:val="variable"/>
    <w:sig w:usb0="A00002FF" w:usb1="28CFFCFA" w:usb2="00000016" w:usb3="00000000" w:csb0="00100001" w:csb1="00000000"/>
  </w:font>
  <w:font w:name="Wingdings 2">
    <w:panose1 w:val="050201020105070707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9543A7" w14:textId="77777777" w:rsidR="00BA3ABB" w:rsidRDefault="00BA3ABB" w:rsidP="00665B5D">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August2016</w:t>
    </w:r>
    <w:r w:rsidRPr="00000AC5">
      <w:rPr>
        <w:sz w:val="16"/>
        <w:szCs w:val="16"/>
      </w:rPr>
      <w:t xml:space="preserve">   </w:t>
    </w:r>
  </w:p>
  <w:p w14:paraId="52511D22" w14:textId="6F774819" w:rsidR="00BA3ABB" w:rsidRPr="00665B5D" w:rsidRDefault="00BA3ABB" w:rsidP="00665B5D">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sidR="00352685">
      <w:rPr>
        <w:noProof/>
        <w:sz w:val="20"/>
        <w:szCs w:val="20"/>
      </w:rPr>
      <w:t>1</w:t>
    </w:r>
    <w:r w:rsidRPr="0009139C">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0C9F89" w14:textId="77777777" w:rsidR="006A7B46" w:rsidRDefault="006A7B46" w:rsidP="00591870">
      <w:r>
        <w:separator/>
      </w:r>
    </w:p>
  </w:footnote>
  <w:footnote w:type="continuationSeparator" w:id="0">
    <w:p w14:paraId="36264AAC" w14:textId="77777777" w:rsidR="006A7B46" w:rsidRDefault="006A7B46" w:rsidP="00591870">
      <w:r>
        <w:continuationSeparator/>
      </w:r>
    </w:p>
  </w:footnote>
  <w:footnote w:id="1">
    <w:p w14:paraId="345899C4" w14:textId="77777777" w:rsidR="00BA3ABB" w:rsidRPr="00665B5D" w:rsidRDefault="00BA3ABB" w:rsidP="00665B5D">
      <w:pPr>
        <w:pStyle w:val="FootnoteText"/>
        <w:tabs>
          <w:tab w:val="left" w:pos="0"/>
        </w:tabs>
        <w:jc w:val="left"/>
        <w:rPr>
          <w:sz w:val="18"/>
          <w:szCs w:val="18"/>
          <w:lang w:val="en-US"/>
        </w:rPr>
      </w:pPr>
      <w:r w:rsidRPr="00665B5D">
        <w:rPr>
          <w:rStyle w:val="FootnoteReference"/>
          <w:sz w:val="18"/>
          <w:szCs w:val="18"/>
        </w:rPr>
        <w:footnoteRef/>
      </w:r>
      <w:r w:rsidRPr="00665B5D">
        <w:rPr>
          <w:sz w:val="18"/>
          <w:szCs w:val="18"/>
        </w:rPr>
        <w:t xml:space="preserve"> </w:t>
      </w:r>
      <w:r w:rsidRPr="00665B5D">
        <w:rPr>
          <w:color w:val="000000"/>
          <w:sz w:val="18"/>
          <w:szCs w:val="18"/>
        </w:rPr>
        <w:t xml:space="preserve">Project ID number </w:t>
      </w:r>
      <w:r w:rsidRPr="00665B5D">
        <w:rPr>
          <w:color w:val="000000"/>
          <w:sz w:val="18"/>
          <w:szCs w:val="18"/>
          <w:lang w:val="en-US"/>
        </w:rPr>
        <w:t>remains the same as the assigned PIF number.</w:t>
      </w:r>
    </w:p>
  </w:footnote>
  <w:footnote w:id="2">
    <w:p w14:paraId="2AB31836" w14:textId="77777777" w:rsidR="00BA3ABB" w:rsidRDefault="00BA3ABB" w:rsidP="004E6347">
      <w:pPr>
        <w:pStyle w:val="FootnoteText"/>
      </w:pPr>
      <w:r>
        <w:rPr>
          <w:rStyle w:val="FootnoteReference"/>
        </w:rPr>
        <w:footnoteRef/>
      </w:r>
      <w:r>
        <w:t xml:space="preserve"> Wen, J. and Q. Min. September 2017. Reviewing the Progress in the Identification, Conservation and Management of China-Nationally Important Agricultural Heritage Systems (China-NIAHS). Sustainability 2017, 9, 1698; doi:10.3390/su9101698. MDPI.</w:t>
      </w:r>
    </w:p>
  </w:footnote>
  <w:footnote w:id="3">
    <w:p w14:paraId="33B4954D" w14:textId="77777777" w:rsidR="00BA3ABB" w:rsidRPr="00CE12E1" w:rsidRDefault="00BA3ABB" w:rsidP="004E6347">
      <w:pPr>
        <w:pStyle w:val="FootnoteText"/>
        <w:rPr>
          <w:lang w:val="en-US"/>
        </w:rPr>
      </w:pPr>
      <w:r>
        <w:rPr>
          <w:rStyle w:val="FootnoteReference"/>
        </w:rPr>
        <w:footnoteRef/>
      </w:r>
      <w:r>
        <w:t xml:space="preserve"> </w:t>
      </w:r>
      <w:r w:rsidRPr="00CE12E1">
        <w:t>http://www.fao.org/giahs/giahsaroundtheworld/designated-sites/asia-and-the-pacific/en/</w:t>
      </w:r>
    </w:p>
  </w:footnote>
  <w:footnote w:id="4">
    <w:p w14:paraId="567BEEE3" w14:textId="0D19FECF" w:rsidR="00BA3ABB" w:rsidRPr="006B3D8F" w:rsidRDefault="00BA3ABB" w:rsidP="00665B5D">
      <w:pPr>
        <w:pStyle w:val="FootnoteText"/>
        <w:tabs>
          <w:tab w:val="left" w:pos="0"/>
        </w:tabs>
        <w:jc w:val="left"/>
        <w:rPr>
          <w:sz w:val="18"/>
          <w:szCs w:val="18"/>
          <w:lang w:val="en-ZA"/>
        </w:rPr>
      </w:pPr>
      <w:r w:rsidRPr="00665B5D">
        <w:rPr>
          <w:rStyle w:val="FootnoteReference"/>
          <w:sz w:val="18"/>
          <w:szCs w:val="18"/>
        </w:rPr>
        <w:footnoteRef/>
      </w:r>
      <w:r w:rsidRPr="00665B5D">
        <w:rPr>
          <w:sz w:val="18"/>
          <w:szCs w:val="18"/>
        </w:rPr>
        <w:t xml:space="preserve"> GEF policies encompass all managed trust funds, namely: GEFTF, LDCF, SCCF</w:t>
      </w:r>
      <w:r w:rsidRPr="00665B5D">
        <w:rPr>
          <w:sz w:val="18"/>
          <w:szCs w:val="18"/>
          <w:lang w:val="en-US"/>
        </w:rPr>
        <w:t xml:space="preserve"> and CBIT</w:t>
      </w:r>
      <w:r>
        <w:rPr>
          <w:sz w:val="18"/>
          <w:szCs w:val="18"/>
          <w:lang w:val="en-ZA"/>
        </w:rPr>
        <w:t>.</w:t>
      </w:r>
    </w:p>
  </w:footnote>
  <w:footnote w:id="5">
    <w:p w14:paraId="6B884C36" w14:textId="77777777" w:rsidR="00BA3ABB" w:rsidRPr="00665B5D" w:rsidRDefault="00BA3ABB" w:rsidP="00665B5D">
      <w:pPr>
        <w:pStyle w:val="FootnoteText"/>
        <w:tabs>
          <w:tab w:val="left" w:pos="0"/>
        </w:tabs>
        <w:jc w:val="left"/>
        <w:rPr>
          <w:sz w:val="18"/>
          <w:szCs w:val="18"/>
          <w:lang w:val="en-US"/>
        </w:rPr>
      </w:pPr>
      <w:r w:rsidRPr="00665B5D">
        <w:rPr>
          <w:rStyle w:val="FootnoteReference"/>
          <w:sz w:val="18"/>
          <w:szCs w:val="18"/>
        </w:rPr>
        <w:footnoteRef/>
      </w:r>
      <w:r w:rsidRPr="00665B5D">
        <w:rPr>
          <w:sz w:val="18"/>
          <w:szCs w:val="18"/>
        </w:rPr>
        <w:t xml:space="preserve">   If at CEO Endorsement, the PPG activities have not been completed and there is a balance of unspent fund, Agencies can continue </w:t>
      </w:r>
      <w:r w:rsidRPr="00665B5D">
        <w:rPr>
          <w:sz w:val="18"/>
          <w:szCs w:val="18"/>
          <w:lang w:val="en-US"/>
        </w:rPr>
        <w:t xml:space="preserve">to </w:t>
      </w:r>
      <w:r w:rsidRPr="00665B5D">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665B5D">
        <w:rPr>
          <w:sz w:val="18"/>
          <w:szCs w:val="18"/>
          <w:lang w:val="en-US"/>
        </w:rPr>
        <w:t xml:space="preserve">  Agencies should also report closing of PPG to Trustee in its Quarterly Report.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C75E01"/>
    <w:multiLevelType w:val="hybridMultilevel"/>
    <w:tmpl w:val="31224B00"/>
    <w:lvl w:ilvl="0" w:tplc="BEDC9B52">
      <w:start w:val="1"/>
      <w:numFmt w:val="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2AA95BB1"/>
    <w:multiLevelType w:val="hybridMultilevel"/>
    <w:tmpl w:val="F6C8EE9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BD13BDF"/>
    <w:multiLevelType w:val="hybridMultilevel"/>
    <w:tmpl w:val="68BC6D28"/>
    <w:lvl w:ilvl="0" w:tplc="38AC93DE">
      <w:start w:val="1"/>
      <w:numFmt w:val="bullet"/>
      <w:pStyle w:val="ListParagraph"/>
      <w:lvlText w:val=""/>
      <w:lvlJc w:val="left"/>
      <w:pPr>
        <w:ind w:left="170" w:hanging="17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16237B3"/>
    <w:multiLevelType w:val="hybridMultilevel"/>
    <w:tmpl w:val="D75C7F12"/>
    <w:lvl w:ilvl="0" w:tplc="6F1AA388">
      <w:start w:val="1"/>
      <w:numFmt w:val="decimal"/>
      <w:pStyle w:val="NumberedParagraph"/>
      <w:lvlText w:val="%1."/>
      <w:lvlJc w:val="left"/>
      <w:pPr>
        <w:ind w:left="360" w:hanging="360"/>
      </w:pPr>
      <w:rPr>
        <w:rFonts w:hint="default"/>
        <w:b w:val="0"/>
        <w:i w:val="0"/>
        <w:color w:val="auto"/>
      </w:rPr>
    </w:lvl>
    <w:lvl w:ilvl="1" w:tplc="1C090019">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5" w15:restartNumberingAfterBreak="0">
    <w:nsid w:val="340D26E3"/>
    <w:multiLevelType w:val="hybridMultilevel"/>
    <w:tmpl w:val="A4E0C3C0"/>
    <w:lvl w:ilvl="0" w:tplc="BEDC9B52">
      <w:start w:val="1"/>
      <w:numFmt w:val="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51696CB1"/>
    <w:multiLevelType w:val="hybridMultilevel"/>
    <w:tmpl w:val="F3D86670"/>
    <w:lvl w:ilvl="0" w:tplc="F864C3FA">
      <w:start w:val="1"/>
      <w:numFmt w:val="upperLetter"/>
      <w:lvlText w:val="%1."/>
      <w:lvlJc w:val="left"/>
      <w:pPr>
        <w:ind w:left="340" w:hanging="3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B347B5B"/>
    <w:multiLevelType w:val="hybridMultilevel"/>
    <w:tmpl w:val="A84ACF9C"/>
    <w:lvl w:ilvl="0" w:tplc="04090015">
      <w:start w:val="1"/>
      <w:numFmt w:val="upperLetter"/>
      <w:lvlText w:val="%1."/>
      <w:lvlJc w:val="left"/>
      <w:pPr>
        <w:ind w:left="360" w:hanging="360"/>
      </w:pPr>
      <w:rPr>
        <w:rFonts w:ascii="Times New Roman" w:hAnsi="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6EB45119"/>
    <w:multiLevelType w:val="multilevel"/>
    <w:tmpl w:val="F6CEE2CC"/>
    <w:lvl w:ilvl="0">
      <w:start w:val="1"/>
      <w:numFmt w:val="bullet"/>
      <w:lvlText w:val="•"/>
      <w:lvlJc w:val="left"/>
      <w:pPr>
        <w:tabs>
          <w:tab w:val="num" w:pos="360"/>
        </w:tabs>
        <w:ind w:left="360" w:hanging="360"/>
      </w:pPr>
      <w:rPr>
        <w:rFonts w:ascii="Times New Roman" w:hAnsi="Times New Roman" w:cs="Times New Roman" w:hint="default"/>
      </w:rPr>
    </w:lvl>
    <w:lvl w:ilvl="1">
      <w:start w:val="9"/>
      <w:numFmt w:val="decimal"/>
      <w:lvlText w:val="%2."/>
      <w:lvlJc w:val="left"/>
      <w:pPr>
        <w:tabs>
          <w:tab w:val="num" w:pos="1080"/>
        </w:tabs>
        <w:ind w:left="1080" w:hanging="360"/>
      </w:p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num w:numId="1">
    <w:abstractNumId w:val="1"/>
  </w:num>
  <w:num w:numId="2">
    <w:abstractNumId w:val="6"/>
  </w:num>
  <w:num w:numId="3">
    <w:abstractNumId w:val="4"/>
  </w:num>
  <w:num w:numId="4">
    <w:abstractNumId w:val="3"/>
  </w:num>
  <w:num w:numId="5">
    <w:abstractNumId w:val="7"/>
  </w:num>
  <w:num w:numId="6">
    <w:abstractNumId w:val="2"/>
  </w:num>
  <w:num w:numId="7">
    <w:abstractNumId w:val="0"/>
  </w:num>
  <w:num w:numId="8">
    <w:abstractNumId w:val="8"/>
  </w:num>
  <w:num w:numId="9">
    <w:abstractNumId w:val="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hideSpellingErrors/>
  <w:hideGrammaticalErrors/>
  <w:activeWritingStyle w:appName="MSWord" w:lang="en-US" w:vendorID="64" w:dllVersion="6" w:nlCheck="1" w:checkStyle="1"/>
  <w:activeWritingStyle w:appName="MSWord" w:lang="en-GB" w:vendorID="64" w:dllVersion="6" w:nlCheck="1" w:checkStyle="1"/>
  <w:activeWritingStyle w:appName="MSWord" w:lang="en-ZA" w:vendorID="64" w:dllVersion="6" w:nlCheck="1" w:checkStyle="1"/>
  <w:activeWritingStyle w:appName="MSWord" w:lang="fr-FR" w:vendorID="64" w:dllVersion="6" w:nlCheck="1" w:checkStyle="1"/>
  <w:activeWritingStyle w:appName="MSWord" w:lang="en-GB" w:vendorID="64" w:dllVersion="0" w:nlCheck="1" w:checkStyle="0"/>
  <w:activeWritingStyle w:appName="MSWord" w:lang="en-US" w:vendorID="64" w:dllVersion="0" w:nlCheck="1" w:checkStyle="0"/>
  <w:activeWritingStyle w:appName="MSWord" w:lang="en-ZA" w:vendorID="64" w:dllVersion="0" w:nlCheck="1" w:checkStyle="0"/>
  <w:activeWritingStyle w:appName="MSWord" w:lang="fr-FR" w:vendorID="64" w:dllVersion="0" w:nlCheck="1" w:checkStyle="0"/>
  <w:activeWritingStyle w:appName="MSWord" w:lang="en-GB" w:vendorID="64" w:dllVersion="4096" w:nlCheck="1" w:checkStyle="0"/>
  <w:activeWritingStyle w:appName="MSWord" w:lang="en-ZA" w:vendorID="64" w:dllVersion="4096" w:nlCheck="1" w:checkStyle="0"/>
  <w:activeWritingStyle w:appName="MSWord" w:lang="en-MY" w:vendorID="64" w:dllVersion="4096" w:nlCheck="1" w:checkStyle="0"/>
  <w:activeWritingStyle w:appName="MSWord" w:lang="en-CA" w:vendorID="64" w:dllVersion="4096" w:nlCheck="1" w:checkStyle="0"/>
  <w:activeWritingStyle w:appName="MSWord" w:lang="en-GB" w:vendorID="64" w:dllVersion="131078" w:nlCheck="1" w:checkStyle="1"/>
  <w:proofState w:spelling="clean" w:grammar="clean"/>
  <w:doNotTrackFormatting/>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TY1trQwNjAysTQ3MbBU0lEKTi0uzszPAykwMqkFACRVqa0tAAAA"/>
  </w:docVars>
  <w:rsids>
    <w:rsidRoot w:val="00591870"/>
    <w:rsid w:val="00000AC5"/>
    <w:rsid w:val="000015D5"/>
    <w:rsid w:val="0000247F"/>
    <w:rsid w:val="00004EFC"/>
    <w:rsid w:val="00010311"/>
    <w:rsid w:val="00013BE4"/>
    <w:rsid w:val="00014182"/>
    <w:rsid w:val="00014E47"/>
    <w:rsid w:val="00015C25"/>
    <w:rsid w:val="00021314"/>
    <w:rsid w:val="00026F2C"/>
    <w:rsid w:val="0003086A"/>
    <w:rsid w:val="0004077C"/>
    <w:rsid w:val="00042076"/>
    <w:rsid w:val="00047D7F"/>
    <w:rsid w:val="000500A1"/>
    <w:rsid w:val="000567AE"/>
    <w:rsid w:val="00063833"/>
    <w:rsid w:val="00063B4C"/>
    <w:rsid w:val="000644E1"/>
    <w:rsid w:val="000667D8"/>
    <w:rsid w:val="00070168"/>
    <w:rsid w:val="00073689"/>
    <w:rsid w:val="00082BB7"/>
    <w:rsid w:val="00084CB7"/>
    <w:rsid w:val="000908D1"/>
    <w:rsid w:val="000A292C"/>
    <w:rsid w:val="000A4716"/>
    <w:rsid w:val="000A5250"/>
    <w:rsid w:val="000A5653"/>
    <w:rsid w:val="000A6986"/>
    <w:rsid w:val="000B1D64"/>
    <w:rsid w:val="000B1FFE"/>
    <w:rsid w:val="000B29D9"/>
    <w:rsid w:val="000B61D7"/>
    <w:rsid w:val="000C01B9"/>
    <w:rsid w:val="000C040D"/>
    <w:rsid w:val="000C084E"/>
    <w:rsid w:val="000C1EEC"/>
    <w:rsid w:val="000C3EAF"/>
    <w:rsid w:val="000C56DB"/>
    <w:rsid w:val="000D3EFC"/>
    <w:rsid w:val="000D49D0"/>
    <w:rsid w:val="000D5501"/>
    <w:rsid w:val="000D5B41"/>
    <w:rsid w:val="000D6C14"/>
    <w:rsid w:val="000E0813"/>
    <w:rsid w:val="000E3913"/>
    <w:rsid w:val="000E4DA7"/>
    <w:rsid w:val="000E6939"/>
    <w:rsid w:val="000E6F8A"/>
    <w:rsid w:val="000F5E8E"/>
    <w:rsid w:val="00103E9F"/>
    <w:rsid w:val="00110C99"/>
    <w:rsid w:val="001120B1"/>
    <w:rsid w:val="00112252"/>
    <w:rsid w:val="00112430"/>
    <w:rsid w:val="00120D33"/>
    <w:rsid w:val="001234DF"/>
    <w:rsid w:val="001245E2"/>
    <w:rsid w:val="00125D7F"/>
    <w:rsid w:val="0012761B"/>
    <w:rsid w:val="00127ABE"/>
    <w:rsid w:val="00127D56"/>
    <w:rsid w:val="001312B6"/>
    <w:rsid w:val="00132356"/>
    <w:rsid w:val="00137268"/>
    <w:rsid w:val="001414B0"/>
    <w:rsid w:val="00141886"/>
    <w:rsid w:val="00145FF0"/>
    <w:rsid w:val="0014658F"/>
    <w:rsid w:val="00147B9A"/>
    <w:rsid w:val="00153757"/>
    <w:rsid w:val="00154753"/>
    <w:rsid w:val="00166AB5"/>
    <w:rsid w:val="00167224"/>
    <w:rsid w:val="00173202"/>
    <w:rsid w:val="00174214"/>
    <w:rsid w:val="00181347"/>
    <w:rsid w:val="001850AD"/>
    <w:rsid w:val="00187004"/>
    <w:rsid w:val="00190D01"/>
    <w:rsid w:val="001A1298"/>
    <w:rsid w:val="001A2EB4"/>
    <w:rsid w:val="001A5564"/>
    <w:rsid w:val="001B45E8"/>
    <w:rsid w:val="001B615F"/>
    <w:rsid w:val="001B7A2C"/>
    <w:rsid w:val="001C3A0E"/>
    <w:rsid w:val="001C45A1"/>
    <w:rsid w:val="001D1238"/>
    <w:rsid w:val="001D2ECC"/>
    <w:rsid w:val="001D321E"/>
    <w:rsid w:val="001D6BEA"/>
    <w:rsid w:val="001D6DE0"/>
    <w:rsid w:val="001E2D8B"/>
    <w:rsid w:val="001E3AF4"/>
    <w:rsid w:val="001E3C24"/>
    <w:rsid w:val="001E4188"/>
    <w:rsid w:val="001E58E9"/>
    <w:rsid w:val="001E5A27"/>
    <w:rsid w:val="001E5DE3"/>
    <w:rsid w:val="001F3BF1"/>
    <w:rsid w:val="001F4788"/>
    <w:rsid w:val="001F5F79"/>
    <w:rsid w:val="00200D63"/>
    <w:rsid w:val="00206F9B"/>
    <w:rsid w:val="002123C9"/>
    <w:rsid w:val="00215A3E"/>
    <w:rsid w:val="00215B50"/>
    <w:rsid w:val="00216C6C"/>
    <w:rsid w:val="0021707E"/>
    <w:rsid w:val="0022259E"/>
    <w:rsid w:val="00222DD5"/>
    <w:rsid w:val="00225102"/>
    <w:rsid w:val="00225201"/>
    <w:rsid w:val="002362B7"/>
    <w:rsid w:val="00243587"/>
    <w:rsid w:val="00244524"/>
    <w:rsid w:val="00250378"/>
    <w:rsid w:val="00253AE7"/>
    <w:rsid w:val="0025424C"/>
    <w:rsid w:val="00262699"/>
    <w:rsid w:val="002627FF"/>
    <w:rsid w:val="002722C6"/>
    <w:rsid w:val="0027322E"/>
    <w:rsid w:val="002759ED"/>
    <w:rsid w:val="002954E8"/>
    <w:rsid w:val="00295C6D"/>
    <w:rsid w:val="00296038"/>
    <w:rsid w:val="00296197"/>
    <w:rsid w:val="002A2C9F"/>
    <w:rsid w:val="002A3891"/>
    <w:rsid w:val="002B027C"/>
    <w:rsid w:val="002B1202"/>
    <w:rsid w:val="002B46CF"/>
    <w:rsid w:val="002B5D12"/>
    <w:rsid w:val="002B6A3A"/>
    <w:rsid w:val="002C6506"/>
    <w:rsid w:val="002D4C96"/>
    <w:rsid w:val="002E0F86"/>
    <w:rsid w:val="002E2C1E"/>
    <w:rsid w:val="002F3596"/>
    <w:rsid w:val="0030065F"/>
    <w:rsid w:val="00304855"/>
    <w:rsid w:val="003109F7"/>
    <w:rsid w:val="003115F2"/>
    <w:rsid w:val="003133E7"/>
    <w:rsid w:val="003148FE"/>
    <w:rsid w:val="00314AEA"/>
    <w:rsid w:val="003158EC"/>
    <w:rsid w:val="00316CE0"/>
    <w:rsid w:val="00321679"/>
    <w:rsid w:val="00331B52"/>
    <w:rsid w:val="00335D10"/>
    <w:rsid w:val="00336D5F"/>
    <w:rsid w:val="00337844"/>
    <w:rsid w:val="003462D5"/>
    <w:rsid w:val="003465EA"/>
    <w:rsid w:val="00346B91"/>
    <w:rsid w:val="0035071F"/>
    <w:rsid w:val="0035107A"/>
    <w:rsid w:val="00352471"/>
    <w:rsid w:val="00352685"/>
    <w:rsid w:val="003547E9"/>
    <w:rsid w:val="00355F87"/>
    <w:rsid w:val="003566D4"/>
    <w:rsid w:val="003612D4"/>
    <w:rsid w:val="00361810"/>
    <w:rsid w:val="0036483D"/>
    <w:rsid w:val="00365E32"/>
    <w:rsid w:val="00371C31"/>
    <w:rsid w:val="00372849"/>
    <w:rsid w:val="003728CC"/>
    <w:rsid w:val="003774CF"/>
    <w:rsid w:val="00377E69"/>
    <w:rsid w:val="00380BBC"/>
    <w:rsid w:val="00384452"/>
    <w:rsid w:val="00385F75"/>
    <w:rsid w:val="00387934"/>
    <w:rsid w:val="0039139B"/>
    <w:rsid w:val="00393967"/>
    <w:rsid w:val="00397DEB"/>
    <w:rsid w:val="00397E8D"/>
    <w:rsid w:val="003A2019"/>
    <w:rsid w:val="003A3D69"/>
    <w:rsid w:val="003A495F"/>
    <w:rsid w:val="003A5564"/>
    <w:rsid w:val="003A66F1"/>
    <w:rsid w:val="003B129D"/>
    <w:rsid w:val="003B3835"/>
    <w:rsid w:val="003B5EBC"/>
    <w:rsid w:val="003B70EA"/>
    <w:rsid w:val="003C16F7"/>
    <w:rsid w:val="003D1F5E"/>
    <w:rsid w:val="003D5D3D"/>
    <w:rsid w:val="003D6732"/>
    <w:rsid w:val="003E4356"/>
    <w:rsid w:val="003F0404"/>
    <w:rsid w:val="003F1650"/>
    <w:rsid w:val="0040003D"/>
    <w:rsid w:val="00406DBD"/>
    <w:rsid w:val="004111E3"/>
    <w:rsid w:val="00412681"/>
    <w:rsid w:val="004155D3"/>
    <w:rsid w:val="00415BF4"/>
    <w:rsid w:val="00423CAF"/>
    <w:rsid w:val="00434961"/>
    <w:rsid w:val="00436F6E"/>
    <w:rsid w:val="00437AC8"/>
    <w:rsid w:val="00441571"/>
    <w:rsid w:val="00442ADB"/>
    <w:rsid w:val="00445D33"/>
    <w:rsid w:val="004475EB"/>
    <w:rsid w:val="00450238"/>
    <w:rsid w:val="004570F7"/>
    <w:rsid w:val="004615C3"/>
    <w:rsid w:val="00462AD6"/>
    <w:rsid w:val="00463B28"/>
    <w:rsid w:val="004703BE"/>
    <w:rsid w:val="00471590"/>
    <w:rsid w:val="00473E60"/>
    <w:rsid w:val="00475CD5"/>
    <w:rsid w:val="00475DD0"/>
    <w:rsid w:val="0047625E"/>
    <w:rsid w:val="00476C0C"/>
    <w:rsid w:val="004802DB"/>
    <w:rsid w:val="00481D84"/>
    <w:rsid w:val="0048360F"/>
    <w:rsid w:val="004859A8"/>
    <w:rsid w:val="004915D4"/>
    <w:rsid w:val="00494EF9"/>
    <w:rsid w:val="00495167"/>
    <w:rsid w:val="00496E2B"/>
    <w:rsid w:val="00497EA4"/>
    <w:rsid w:val="004A02E2"/>
    <w:rsid w:val="004A0DB7"/>
    <w:rsid w:val="004A32CF"/>
    <w:rsid w:val="004A6125"/>
    <w:rsid w:val="004A75B4"/>
    <w:rsid w:val="004A7DC6"/>
    <w:rsid w:val="004B066C"/>
    <w:rsid w:val="004B1A4F"/>
    <w:rsid w:val="004B1B1C"/>
    <w:rsid w:val="004B5CA7"/>
    <w:rsid w:val="004C2385"/>
    <w:rsid w:val="004C66E3"/>
    <w:rsid w:val="004C794B"/>
    <w:rsid w:val="004D3DDC"/>
    <w:rsid w:val="004E4B9D"/>
    <w:rsid w:val="004E6347"/>
    <w:rsid w:val="004E6371"/>
    <w:rsid w:val="004E6FA3"/>
    <w:rsid w:val="004E7590"/>
    <w:rsid w:val="004F11D3"/>
    <w:rsid w:val="004F1972"/>
    <w:rsid w:val="004F4A1F"/>
    <w:rsid w:val="004F762F"/>
    <w:rsid w:val="00500EAA"/>
    <w:rsid w:val="005013D7"/>
    <w:rsid w:val="00502B73"/>
    <w:rsid w:val="00502DDA"/>
    <w:rsid w:val="0050471A"/>
    <w:rsid w:val="0051305C"/>
    <w:rsid w:val="00513D79"/>
    <w:rsid w:val="00513E0D"/>
    <w:rsid w:val="00513EB3"/>
    <w:rsid w:val="00515402"/>
    <w:rsid w:val="00515BBA"/>
    <w:rsid w:val="005168A6"/>
    <w:rsid w:val="00520619"/>
    <w:rsid w:val="005211F2"/>
    <w:rsid w:val="00525C10"/>
    <w:rsid w:val="00526897"/>
    <w:rsid w:val="0052782E"/>
    <w:rsid w:val="00530568"/>
    <w:rsid w:val="00530F6C"/>
    <w:rsid w:val="005371B8"/>
    <w:rsid w:val="00541CF3"/>
    <w:rsid w:val="00545407"/>
    <w:rsid w:val="005465E4"/>
    <w:rsid w:val="005506D6"/>
    <w:rsid w:val="00553320"/>
    <w:rsid w:val="00553792"/>
    <w:rsid w:val="00555767"/>
    <w:rsid w:val="00555849"/>
    <w:rsid w:val="00562336"/>
    <w:rsid w:val="00563A42"/>
    <w:rsid w:val="005647A7"/>
    <w:rsid w:val="00565A41"/>
    <w:rsid w:val="00566935"/>
    <w:rsid w:val="00566F9F"/>
    <w:rsid w:val="005723AD"/>
    <w:rsid w:val="005735A3"/>
    <w:rsid w:val="00574D02"/>
    <w:rsid w:val="005754F8"/>
    <w:rsid w:val="005757FC"/>
    <w:rsid w:val="005803D7"/>
    <w:rsid w:val="00585F90"/>
    <w:rsid w:val="00586231"/>
    <w:rsid w:val="00586F99"/>
    <w:rsid w:val="005872A5"/>
    <w:rsid w:val="00590699"/>
    <w:rsid w:val="00591870"/>
    <w:rsid w:val="00593374"/>
    <w:rsid w:val="0059543A"/>
    <w:rsid w:val="0059575C"/>
    <w:rsid w:val="005A01F6"/>
    <w:rsid w:val="005A0F21"/>
    <w:rsid w:val="005A1E40"/>
    <w:rsid w:val="005A3957"/>
    <w:rsid w:val="005A3A3B"/>
    <w:rsid w:val="005A44FD"/>
    <w:rsid w:val="005A5298"/>
    <w:rsid w:val="005A6DB4"/>
    <w:rsid w:val="005B62AA"/>
    <w:rsid w:val="005B6FD4"/>
    <w:rsid w:val="005B7213"/>
    <w:rsid w:val="005C115B"/>
    <w:rsid w:val="005C5149"/>
    <w:rsid w:val="005D1C02"/>
    <w:rsid w:val="005D4801"/>
    <w:rsid w:val="005D6724"/>
    <w:rsid w:val="005D6C65"/>
    <w:rsid w:val="005D780F"/>
    <w:rsid w:val="005E0114"/>
    <w:rsid w:val="005E2B48"/>
    <w:rsid w:val="005E431A"/>
    <w:rsid w:val="005E5D29"/>
    <w:rsid w:val="005E7080"/>
    <w:rsid w:val="005F324C"/>
    <w:rsid w:val="005F4B68"/>
    <w:rsid w:val="005F50C5"/>
    <w:rsid w:val="005F55D7"/>
    <w:rsid w:val="005F5DBA"/>
    <w:rsid w:val="00601BFE"/>
    <w:rsid w:val="00606F35"/>
    <w:rsid w:val="00610FC8"/>
    <w:rsid w:val="00612D07"/>
    <w:rsid w:val="0061374C"/>
    <w:rsid w:val="00615D41"/>
    <w:rsid w:val="006160C7"/>
    <w:rsid w:val="00617065"/>
    <w:rsid w:val="006206A4"/>
    <w:rsid w:val="0062623C"/>
    <w:rsid w:val="00626353"/>
    <w:rsid w:val="00630E36"/>
    <w:rsid w:val="00632543"/>
    <w:rsid w:val="006336BC"/>
    <w:rsid w:val="00636127"/>
    <w:rsid w:val="00636892"/>
    <w:rsid w:val="006455D2"/>
    <w:rsid w:val="00647027"/>
    <w:rsid w:val="006512F9"/>
    <w:rsid w:val="0065185E"/>
    <w:rsid w:val="0065249B"/>
    <w:rsid w:val="00653645"/>
    <w:rsid w:val="00654F8B"/>
    <w:rsid w:val="00656AC6"/>
    <w:rsid w:val="00656CA9"/>
    <w:rsid w:val="0065795E"/>
    <w:rsid w:val="006606DD"/>
    <w:rsid w:val="00663EFD"/>
    <w:rsid w:val="00665A90"/>
    <w:rsid w:val="00665B5D"/>
    <w:rsid w:val="00665FC0"/>
    <w:rsid w:val="00666455"/>
    <w:rsid w:val="006720AF"/>
    <w:rsid w:val="006731D5"/>
    <w:rsid w:val="00676423"/>
    <w:rsid w:val="00676EE2"/>
    <w:rsid w:val="006802F7"/>
    <w:rsid w:val="006878CE"/>
    <w:rsid w:val="006938E4"/>
    <w:rsid w:val="00694608"/>
    <w:rsid w:val="00695035"/>
    <w:rsid w:val="00696F31"/>
    <w:rsid w:val="006A102A"/>
    <w:rsid w:val="006A1D8F"/>
    <w:rsid w:val="006A706F"/>
    <w:rsid w:val="006A72EB"/>
    <w:rsid w:val="006A7B46"/>
    <w:rsid w:val="006B3D8F"/>
    <w:rsid w:val="006B5831"/>
    <w:rsid w:val="006C1A32"/>
    <w:rsid w:val="006C1AF3"/>
    <w:rsid w:val="006C266A"/>
    <w:rsid w:val="006C6F46"/>
    <w:rsid w:val="006C789E"/>
    <w:rsid w:val="006D230B"/>
    <w:rsid w:val="006D36DA"/>
    <w:rsid w:val="006D5C24"/>
    <w:rsid w:val="006E089C"/>
    <w:rsid w:val="006E0E53"/>
    <w:rsid w:val="006E356E"/>
    <w:rsid w:val="006E78C2"/>
    <w:rsid w:val="006F1880"/>
    <w:rsid w:val="00703A27"/>
    <w:rsid w:val="00710A92"/>
    <w:rsid w:val="00710DE1"/>
    <w:rsid w:val="00712B1D"/>
    <w:rsid w:val="00713636"/>
    <w:rsid w:val="007146AA"/>
    <w:rsid w:val="00715E90"/>
    <w:rsid w:val="00720E3A"/>
    <w:rsid w:val="00720E63"/>
    <w:rsid w:val="007244D4"/>
    <w:rsid w:val="00725325"/>
    <w:rsid w:val="00736AC8"/>
    <w:rsid w:val="00741344"/>
    <w:rsid w:val="00741E86"/>
    <w:rsid w:val="00746C36"/>
    <w:rsid w:val="00746F61"/>
    <w:rsid w:val="00750A67"/>
    <w:rsid w:val="00750AA4"/>
    <w:rsid w:val="00752010"/>
    <w:rsid w:val="00761F74"/>
    <w:rsid w:val="007631B0"/>
    <w:rsid w:val="0076466F"/>
    <w:rsid w:val="00764E63"/>
    <w:rsid w:val="0076629D"/>
    <w:rsid w:val="00774692"/>
    <w:rsid w:val="007766D9"/>
    <w:rsid w:val="007772AC"/>
    <w:rsid w:val="007803E1"/>
    <w:rsid w:val="00782362"/>
    <w:rsid w:val="00784004"/>
    <w:rsid w:val="007846F9"/>
    <w:rsid w:val="00784F7C"/>
    <w:rsid w:val="0078656A"/>
    <w:rsid w:val="00791A1C"/>
    <w:rsid w:val="00797EF2"/>
    <w:rsid w:val="007A5A3F"/>
    <w:rsid w:val="007A5BDD"/>
    <w:rsid w:val="007A5F5D"/>
    <w:rsid w:val="007A75A2"/>
    <w:rsid w:val="007A7885"/>
    <w:rsid w:val="007C009E"/>
    <w:rsid w:val="007C4E4F"/>
    <w:rsid w:val="007C54A3"/>
    <w:rsid w:val="007C723B"/>
    <w:rsid w:val="007D0186"/>
    <w:rsid w:val="007D0D7F"/>
    <w:rsid w:val="007D58FE"/>
    <w:rsid w:val="007D6270"/>
    <w:rsid w:val="007E0E8F"/>
    <w:rsid w:val="007E30F9"/>
    <w:rsid w:val="007E45F8"/>
    <w:rsid w:val="007F25DC"/>
    <w:rsid w:val="007F2C45"/>
    <w:rsid w:val="007F3457"/>
    <w:rsid w:val="007F4AE1"/>
    <w:rsid w:val="007F4F78"/>
    <w:rsid w:val="007F4FD9"/>
    <w:rsid w:val="007F6536"/>
    <w:rsid w:val="007F77BB"/>
    <w:rsid w:val="007F7CA5"/>
    <w:rsid w:val="00800B48"/>
    <w:rsid w:val="00802001"/>
    <w:rsid w:val="00803F47"/>
    <w:rsid w:val="0081077B"/>
    <w:rsid w:val="008115A2"/>
    <w:rsid w:val="0081292A"/>
    <w:rsid w:val="008137CC"/>
    <w:rsid w:val="00815BFE"/>
    <w:rsid w:val="00821D13"/>
    <w:rsid w:val="008223DC"/>
    <w:rsid w:val="00823305"/>
    <w:rsid w:val="00824D19"/>
    <w:rsid w:val="008320C5"/>
    <w:rsid w:val="008335B4"/>
    <w:rsid w:val="00834002"/>
    <w:rsid w:val="00834C7C"/>
    <w:rsid w:val="00840A38"/>
    <w:rsid w:val="008419A0"/>
    <w:rsid w:val="00842098"/>
    <w:rsid w:val="00842266"/>
    <w:rsid w:val="00846F1A"/>
    <w:rsid w:val="00847A43"/>
    <w:rsid w:val="00847B0D"/>
    <w:rsid w:val="0086241F"/>
    <w:rsid w:val="00866BB7"/>
    <w:rsid w:val="00871312"/>
    <w:rsid w:val="00875A8A"/>
    <w:rsid w:val="008771FC"/>
    <w:rsid w:val="00877EE7"/>
    <w:rsid w:val="00890FBF"/>
    <w:rsid w:val="00892132"/>
    <w:rsid w:val="008934D3"/>
    <w:rsid w:val="00895D85"/>
    <w:rsid w:val="008970E9"/>
    <w:rsid w:val="008A0425"/>
    <w:rsid w:val="008A05DE"/>
    <w:rsid w:val="008A1D6A"/>
    <w:rsid w:val="008A1F80"/>
    <w:rsid w:val="008B0FC6"/>
    <w:rsid w:val="008B3D51"/>
    <w:rsid w:val="008B412A"/>
    <w:rsid w:val="008B4599"/>
    <w:rsid w:val="008B62B1"/>
    <w:rsid w:val="008B740E"/>
    <w:rsid w:val="008C638C"/>
    <w:rsid w:val="008D098B"/>
    <w:rsid w:val="008D17B5"/>
    <w:rsid w:val="008D4CFE"/>
    <w:rsid w:val="008D71EA"/>
    <w:rsid w:val="008E0703"/>
    <w:rsid w:val="008E1ABA"/>
    <w:rsid w:val="008E251A"/>
    <w:rsid w:val="008E7373"/>
    <w:rsid w:val="008F2342"/>
    <w:rsid w:val="008F7CD7"/>
    <w:rsid w:val="009000A3"/>
    <w:rsid w:val="00903829"/>
    <w:rsid w:val="00903ECD"/>
    <w:rsid w:val="00906735"/>
    <w:rsid w:val="00912BC2"/>
    <w:rsid w:val="009158CF"/>
    <w:rsid w:val="00921041"/>
    <w:rsid w:val="0092223C"/>
    <w:rsid w:val="009223E0"/>
    <w:rsid w:val="00922B70"/>
    <w:rsid w:val="00923F5D"/>
    <w:rsid w:val="009366A0"/>
    <w:rsid w:val="009431AD"/>
    <w:rsid w:val="00945131"/>
    <w:rsid w:val="00952FF6"/>
    <w:rsid w:val="00964FB1"/>
    <w:rsid w:val="009734BB"/>
    <w:rsid w:val="00974F5A"/>
    <w:rsid w:val="009836E0"/>
    <w:rsid w:val="00985EA3"/>
    <w:rsid w:val="009867E0"/>
    <w:rsid w:val="00986A6E"/>
    <w:rsid w:val="009947EA"/>
    <w:rsid w:val="00994D61"/>
    <w:rsid w:val="00996B01"/>
    <w:rsid w:val="009A175B"/>
    <w:rsid w:val="009A232B"/>
    <w:rsid w:val="009A2468"/>
    <w:rsid w:val="009A42C4"/>
    <w:rsid w:val="009B01C6"/>
    <w:rsid w:val="009B326D"/>
    <w:rsid w:val="009B4206"/>
    <w:rsid w:val="009B468B"/>
    <w:rsid w:val="009B7817"/>
    <w:rsid w:val="009B7F2E"/>
    <w:rsid w:val="009C2329"/>
    <w:rsid w:val="009C72E5"/>
    <w:rsid w:val="009D6844"/>
    <w:rsid w:val="009D7742"/>
    <w:rsid w:val="009E0851"/>
    <w:rsid w:val="009E1B46"/>
    <w:rsid w:val="009E62E9"/>
    <w:rsid w:val="009E65C1"/>
    <w:rsid w:val="009E6B1D"/>
    <w:rsid w:val="009F2495"/>
    <w:rsid w:val="009F2F74"/>
    <w:rsid w:val="009F3B75"/>
    <w:rsid w:val="009F3F17"/>
    <w:rsid w:val="00A000DD"/>
    <w:rsid w:val="00A00847"/>
    <w:rsid w:val="00A04C7E"/>
    <w:rsid w:val="00A10050"/>
    <w:rsid w:val="00A107A8"/>
    <w:rsid w:val="00A120B0"/>
    <w:rsid w:val="00A179C7"/>
    <w:rsid w:val="00A30263"/>
    <w:rsid w:val="00A31207"/>
    <w:rsid w:val="00A35665"/>
    <w:rsid w:val="00A36A40"/>
    <w:rsid w:val="00A41938"/>
    <w:rsid w:val="00A41EF2"/>
    <w:rsid w:val="00A4342C"/>
    <w:rsid w:val="00A4385E"/>
    <w:rsid w:val="00A465CC"/>
    <w:rsid w:val="00A51FD2"/>
    <w:rsid w:val="00A53A1E"/>
    <w:rsid w:val="00A540C1"/>
    <w:rsid w:val="00A56933"/>
    <w:rsid w:val="00A579FA"/>
    <w:rsid w:val="00A62560"/>
    <w:rsid w:val="00A66878"/>
    <w:rsid w:val="00A7024F"/>
    <w:rsid w:val="00A73B60"/>
    <w:rsid w:val="00A75F4F"/>
    <w:rsid w:val="00A762EB"/>
    <w:rsid w:val="00A775F3"/>
    <w:rsid w:val="00A81620"/>
    <w:rsid w:val="00A81E31"/>
    <w:rsid w:val="00A82224"/>
    <w:rsid w:val="00A82E52"/>
    <w:rsid w:val="00A873A5"/>
    <w:rsid w:val="00A91354"/>
    <w:rsid w:val="00A93F69"/>
    <w:rsid w:val="00A96CDD"/>
    <w:rsid w:val="00A978DE"/>
    <w:rsid w:val="00AA0C01"/>
    <w:rsid w:val="00AA1C45"/>
    <w:rsid w:val="00AB0607"/>
    <w:rsid w:val="00AB1B41"/>
    <w:rsid w:val="00AC285E"/>
    <w:rsid w:val="00AC46BF"/>
    <w:rsid w:val="00AC6F41"/>
    <w:rsid w:val="00AD02BA"/>
    <w:rsid w:val="00AD1E50"/>
    <w:rsid w:val="00AE150F"/>
    <w:rsid w:val="00AE16FF"/>
    <w:rsid w:val="00AE1C1A"/>
    <w:rsid w:val="00AE1F1E"/>
    <w:rsid w:val="00AE2142"/>
    <w:rsid w:val="00AF2FE3"/>
    <w:rsid w:val="00AF432B"/>
    <w:rsid w:val="00AF441C"/>
    <w:rsid w:val="00B03BB0"/>
    <w:rsid w:val="00B04559"/>
    <w:rsid w:val="00B14CE1"/>
    <w:rsid w:val="00B1762B"/>
    <w:rsid w:val="00B201AA"/>
    <w:rsid w:val="00B21C22"/>
    <w:rsid w:val="00B22FF3"/>
    <w:rsid w:val="00B257CE"/>
    <w:rsid w:val="00B3534E"/>
    <w:rsid w:val="00B37AAE"/>
    <w:rsid w:val="00B4114C"/>
    <w:rsid w:val="00B43B9B"/>
    <w:rsid w:val="00B46929"/>
    <w:rsid w:val="00B54DC4"/>
    <w:rsid w:val="00B6017C"/>
    <w:rsid w:val="00B61EA6"/>
    <w:rsid w:val="00B6203B"/>
    <w:rsid w:val="00B635E1"/>
    <w:rsid w:val="00B6380B"/>
    <w:rsid w:val="00B65EE8"/>
    <w:rsid w:val="00B72276"/>
    <w:rsid w:val="00B77296"/>
    <w:rsid w:val="00B77532"/>
    <w:rsid w:val="00B77AAE"/>
    <w:rsid w:val="00B8404A"/>
    <w:rsid w:val="00B858FE"/>
    <w:rsid w:val="00B85973"/>
    <w:rsid w:val="00B87CE5"/>
    <w:rsid w:val="00B90ADF"/>
    <w:rsid w:val="00B9262C"/>
    <w:rsid w:val="00B934C4"/>
    <w:rsid w:val="00B93726"/>
    <w:rsid w:val="00B956FD"/>
    <w:rsid w:val="00BA3ABB"/>
    <w:rsid w:val="00BA661B"/>
    <w:rsid w:val="00BA6F74"/>
    <w:rsid w:val="00BA71FF"/>
    <w:rsid w:val="00BB017D"/>
    <w:rsid w:val="00BB2646"/>
    <w:rsid w:val="00BB4BAF"/>
    <w:rsid w:val="00BB5565"/>
    <w:rsid w:val="00BC4444"/>
    <w:rsid w:val="00BC4AD5"/>
    <w:rsid w:val="00BC4DBF"/>
    <w:rsid w:val="00BC6653"/>
    <w:rsid w:val="00BC6E6B"/>
    <w:rsid w:val="00BD67C2"/>
    <w:rsid w:val="00BE5B61"/>
    <w:rsid w:val="00BF4A18"/>
    <w:rsid w:val="00BF4D6B"/>
    <w:rsid w:val="00BF6C90"/>
    <w:rsid w:val="00BF7E25"/>
    <w:rsid w:val="00C0015E"/>
    <w:rsid w:val="00C00D5E"/>
    <w:rsid w:val="00C02AC6"/>
    <w:rsid w:val="00C03EBA"/>
    <w:rsid w:val="00C03FD7"/>
    <w:rsid w:val="00C04381"/>
    <w:rsid w:val="00C047CD"/>
    <w:rsid w:val="00C04AA1"/>
    <w:rsid w:val="00C0585B"/>
    <w:rsid w:val="00C06504"/>
    <w:rsid w:val="00C10A92"/>
    <w:rsid w:val="00C133A7"/>
    <w:rsid w:val="00C13451"/>
    <w:rsid w:val="00C14E27"/>
    <w:rsid w:val="00C179F8"/>
    <w:rsid w:val="00C219CF"/>
    <w:rsid w:val="00C22471"/>
    <w:rsid w:val="00C22842"/>
    <w:rsid w:val="00C32E90"/>
    <w:rsid w:val="00C402AD"/>
    <w:rsid w:val="00C40965"/>
    <w:rsid w:val="00C44D37"/>
    <w:rsid w:val="00C551D2"/>
    <w:rsid w:val="00C63D27"/>
    <w:rsid w:val="00C704DD"/>
    <w:rsid w:val="00C7222F"/>
    <w:rsid w:val="00C72DAF"/>
    <w:rsid w:val="00C80D88"/>
    <w:rsid w:val="00C81C00"/>
    <w:rsid w:val="00C825EB"/>
    <w:rsid w:val="00C85DB4"/>
    <w:rsid w:val="00C90ACF"/>
    <w:rsid w:val="00C94AA7"/>
    <w:rsid w:val="00CA0CD7"/>
    <w:rsid w:val="00CA3299"/>
    <w:rsid w:val="00CA3937"/>
    <w:rsid w:val="00CA49AE"/>
    <w:rsid w:val="00CA65D4"/>
    <w:rsid w:val="00CB0002"/>
    <w:rsid w:val="00CB1188"/>
    <w:rsid w:val="00CC5126"/>
    <w:rsid w:val="00CD63CD"/>
    <w:rsid w:val="00CD7D5A"/>
    <w:rsid w:val="00CE0073"/>
    <w:rsid w:val="00CE5A3E"/>
    <w:rsid w:val="00CF0301"/>
    <w:rsid w:val="00CF3992"/>
    <w:rsid w:val="00CF4475"/>
    <w:rsid w:val="00CF4487"/>
    <w:rsid w:val="00CF6B51"/>
    <w:rsid w:val="00D022CF"/>
    <w:rsid w:val="00D02D9F"/>
    <w:rsid w:val="00D052E8"/>
    <w:rsid w:val="00D13F15"/>
    <w:rsid w:val="00D1493B"/>
    <w:rsid w:val="00D15C57"/>
    <w:rsid w:val="00D17BFF"/>
    <w:rsid w:val="00D248BC"/>
    <w:rsid w:val="00D25175"/>
    <w:rsid w:val="00D25E9A"/>
    <w:rsid w:val="00D31260"/>
    <w:rsid w:val="00D32B9D"/>
    <w:rsid w:val="00D377B0"/>
    <w:rsid w:val="00D41873"/>
    <w:rsid w:val="00D4562B"/>
    <w:rsid w:val="00D467F9"/>
    <w:rsid w:val="00D4697D"/>
    <w:rsid w:val="00D5589B"/>
    <w:rsid w:val="00D602CF"/>
    <w:rsid w:val="00D62699"/>
    <w:rsid w:val="00D7473E"/>
    <w:rsid w:val="00D81D3C"/>
    <w:rsid w:val="00D81E30"/>
    <w:rsid w:val="00D85FCD"/>
    <w:rsid w:val="00D90983"/>
    <w:rsid w:val="00D957A0"/>
    <w:rsid w:val="00D9720E"/>
    <w:rsid w:val="00DA1338"/>
    <w:rsid w:val="00DA283D"/>
    <w:rsid w:val="00DA3BE1"/>
    <w:rsid w:val="00DA4614"/>
    <w:rsid w:val="00DB01F0"/>
    <w:rsid w:val="00DB41DC"/>
    <w:rsid w:val="00DB51DD"/>
    <w:rsid w:val="00DB5CAE"/>
    <w:rsid w:val="00DB7B0C"/>
    <w:rsid w:val="00DC11A3"/>
    <w:rsid w:val="00DC2CBB"/>
    <w:rsid w:val="00DC3C82"/>
    <w:rsid w:val="00DC68F0"/>
    <w:rsid w:val="00DC6D71"/>
    <w:rsid w:val="00DD160C"/>
    <w:rsid w:val="00DD6D82"/>
    <w:rsid w:val="00DE034C"/>
    <w:rsid w:val="00DE3338"/>
    <w:rsid w:val="00DE3F58"/>
    <w:rsid w:val="00DE4C24"/>
    <w:rsid w:val="00DE6411"/>
    <w:rsid w:val="00DF3EAC"/>
    <w:rsid w:val="00DF3FEB"/>
    <w:rsid w:val="00DF5A9C"/>
    <w:rsid w:val="00DF5D36"/>
    <w:rsid w:val="00DF6979"/>
    <w:rsid w:val="00E0198A"/>
    <w:rsid w:val="00E03F08"/>
    <w:rsid w:val="00E05DBA"/>
    <w:rsid w:val="00E12E80"/>
    <w:rsid w:val="00E20C09"/>
    <w:rsid w:val="00E31DCB"/>
    <w:rsid w:val="00E32C8F"/>
    <w:rsid w:val="00E3305D"/>
    <w:rsid w:val="00E40858"/>
    <w:rsid w:val="00E42310"/>
    <w:rsid w:val="00E43011"/>
    <w:rsid w:val="00E50A35"/>
    <w:rsid w:val="00E53D73"/>
    <w:rsid w:val="00E5472D"/>
    <w:rsid w:val="00E57D0B"/>
    <w:rsid w:val="00E6136F"/>
    <w:rsid w:val="00E62C3D"/>
    <w:rsid w:val="00E63190"/>
    <w:rsid w:val="00E63E38"/>
    <w:rsid w:val="00E67A64"/>
    <w:rsid w:val="00E72814"/>
    <w:rsid w:val="00E738C8"/>
    <w:rsid w:val="00E73BC2"/>
    <w:rsid w:val="00E75190"/>
    <w:rsid w:val="00E766AF"/>
    <w:rsid w:val="00E91A97"/>
    <w:rsid w:val="00E92C21"/>
    <w:rsid w:val="00E937FC"/>
    <w:rsid w:val="00E9525D"/>
    <w:rsid w:val="00EA07E5"/>
    <w:rsid w:val="00EA1BEF"/>
    <w:rsid w:val="00EA2F0E"/>
    <w:rsid w:val="00EA5E77"/>
    <w:rsid w:val="00EB5F42"/>
    <w:rsid w:val="00EB5FE9"/>
    <w:rsid w:val="00EB67E7"/>
    <w:rsid w:val="00EB76BC"/>
    <w:rsid w:val="00ED499C"/>
    <w:rsid w:val="00EE6254"/>
    <w:rsid w:val="00EF5EB4"/>
    <w:rsid w:val="00F0133F"/>
    <w:rsid w:val="00F01B9E"/>
    <w:rsid w:val="00F01E49"/>
    <w:rsid w:val="00F04517"/>
    <w:rsid w:val="00F04E96"/>
    <w:rsid w:val="00F1015F"/>
    <w:rsid w:val="00F11AC2"/>
    <w:rsid w:val="00F11EBD"/>
    <w:rsid w:val="00F15650"/>
    <w:rsid w:val="00F21EFF"/>
    <w:rsid w:val="00F227C0"/>
    <w:rsid w:val="00F22C01"/>
    <w:rsid w:val="00F23044"/>
    <w:rsid w:val="00F23419"/>
    <w:rsid w:val="00F24003"/>
    <w:rsid w:val="00F25541"/>
    <w:rsid w:val="00F25B40"/>
    <w:rsid w:val="00F306DA"/>
    <w:rsid w:val="00F32228"/>
    <w:rsid w:val="00F338E6"/>
    <w:rsid w:val="00F41A93"/>
    <w:rsid w:val="00F41CB2"/>
    <w:rsid w:val="00F41DF5"/>
    <w:rsid w:val="00F45251"/>
    <w:rsid w:val="00F47613"/>
    <w:rsid w:val="00F47B26"/>
    <w:rsid w:val="00F51D4C"/>
    <w:rsid w:val="00F51DEB"/>
    <w:rsid w:val="00F52BBC"/>
    <w:rsid w:val="00F5424C"/>
    <w:rsid w:val="00F54B18"/>
    <w:rsid w:val="00F614BD"/>
    <w:rsid w:val="00F70C31"/>
    <w:rsid w:val="00F71812"/>
    <w:rsid w:val="00F76592"/>
    <w:rsid w:val="00F77A6F"/>
    <w:rsid w:val="00F80100"/>
    <w:rsid w:val="00F80590"/>
    <w:rsid w:val="00F808AE"/>
    <w:rsid w:val="00F82290"/>
    <w:rsid w:val="00F8532A"/>
    <w:rsid w:val="00F91AB6"/>
    <w:rsid w:val="00F91AC2"/>
    <w:rsid w:val="00F927CF"/>
    <w:rsid w:val="00F9480C"/>
    <w:rsid w:val="00F95DB1"/>
    <w:rsid w:val="00FA02A9"/>
    <w:rsid w:val="00FB0198"/>
    <w:rsid w:val="00FB052A"/>
    <w:rsid w:val="00FB0AD0"/>
    <w:rsid w:val="00FB2960"/>
    <w:rsid w:val="00FB38A1"/>
    <w:rsid w:val="00FB661D"/>
    <w:rsid w:val="00FC012E"/>
    <w:rsid w:val="00FC281F"/>
    <w:rsid w:val="00FC3248"/>
    <w:rsid w:val="00FC3BFE"/>
    <w:rsid w:val="00FC5808"/>
    <w:rsid w:val="00FD2222"/>
    <w:rsid w:val="00FD2926"/>
    <w:rsid w:val="00FD416C"/>
    <w:rsid w:val="00FD4638"/>
    <w:rsid w:val="00FD7171"/>
    <w:rsid w:val="00FE1826"/>
    <w:rsid w:val="00FE1DB8"/>
    <w:rsid w:val="00FE546C"/>
    <w:rsid w:val="00FF1627"/>
    <w:rsid w:val="00FF4F6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D1BAF8"/>
  <w15:chartTrackingRefBased/>
  <w15:docId w15:val="{3D898575-13BF-4DD1-BBAE-AD58C945F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Times New Roman"/>
        <w:lang w:val="en-GB"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71B8"/>
    <w:pPr>
      <w:jc w:val="both"/>
    </w:pPr>
    <w:rPr>
      <w:rFonts w:ascii="Times New Roman" w:hAnsi="Times New Roman"/>
      <w:sz w:val="22"/>
      <w:szCs w:val="22"/>
      <w:lang w:eastAsia="en-US"/>
    </w:rPr>
  </w:style>
  <w:style w:type="paragraph" w:styleId="Heading1">
    <w:name w:val="heading 1"/>
    <w:basedOn w:val="Normal"/>
    <w:next w:val="Normal"/>
    <w:link w:val="Heading1Char"/>
    <w:uiPriority w:val="9"/>
    <w:qFormat/>
    <w:rsid w:val="004C2385"/>
    <w:pPr>
      <w:keepNext/>
      <w:outlineLvl w:val="0"/>
    </w:pPr>
    <w:rPr>
      <w:rFonts w:ascii="Times New Roman Bold" w:eastAsia="Times New Roman" w:hAnsi="Times New Roman Bold"/>
      <w:b/>
      <w:bCs/>
      <w:caps/>
      <w:sz w:val="24"/>
      <w:szCs w:val="24"/>
      <w:u w:val="single"/>
      <w:lang w:val="x-none" w:eastAsia="x-none"/>
    </w:rPr>
  </w:style>
  <w:style w:type="paragraph" w:styleId="Heading2">
    <w:name w:val="heading 2"/>
    <w:basedOn w:val="Normal"/>
    <w:next w:val="Normal"/>
    <w:link w:val="Heading2Char"/>
    <w:uiPriority w:val="9"/>
    <w:qFormat/>
    <w:rsid w:val="004C2385"/>
    <w:pPr>
      <w:keepNext/>
      <w:outlineLvl w:val="1"/>
    </w:pPr>
    <w:rPr>
      <w:rFonts w:ascii="Times New Roman Bold" w:eastAsia="Times New Roman" w:hAnsi="Times New Roman Bold"/>
      <w:b/>
      <w:iCs/>
      <w:caps/>
      <w:szCs w:val="24"/>
      <w:lang w:val="x-none" w:eastAsia="x-none"/>
    </w:rPr>
  </w:style>
  <w:style w:type="paragraph" w:styleId="Heading3">
    <w:name w:val="heading 3"/>
    <w:basedOn w:val="Normal"/>
    <w:next w:val="Normal"/>
    <w:link w:val="Heading3Char"/>
    <w:uiPriority w:val="9"/>
    <w:qFormat/>
    <w:rsid w:val="001E3C24"/>
    <w:pPr>
      <w:keepNext/>
      <w:outlineLvl w:val="2"/>
    </w:pPr>
    <w:rPr>
      <w:rFonts w:eastAsia="Times New Roman"/>
      <w:bCs/>
      <w:i/>
      <w:sz w:val="24"/>
      <w:szCs w:val="24"/>
      <w:lang w:val="x-none" w:eastAsia="x-none"/>
    </w:rPr>
  </w:style>
  <w:style w:type="paragraph" w:styleId="Heading4">
    <w:name w:val="heading 4"/>
    <w:basedOn w:val="Normal"/>
    <w:next w:val="Normal"/>
    <w:link w:val="Heading4Char"/>
    <w:uiPriority w:val="9"/>
    <w:qFormat/>
    <w:rsid w:val="004C2385"/>
    <w:pPr>
      <w:keepNext/>
      <w:outlineLvl w:val="3"/>
    </w:pPr>
    <w:rPr>
      <w:rFonts w:ascii="Times New Roman Bold" w:eastAsia="Times New Roman" w:hAnsi="Times New Roman Bold"/>
      <w:b/>
      <w:color w:val="000000"/>
      <w:szCs w:val="24"/>
      <w:lang w:val="x-none" w:eastAsia="x-none"/>
    </w:rPr>
  </w:style>
  <w:style w:type="paragraph" w:styleId="Heading5">
    <w:name w:val="heading 5"/>
    <w:basedOn w:val="Normal"/>
    <w:next w:val="Normal"/>
    <w:link w:val="Heading5Char"/>
    <w:uiPriority w:val="9"/>
    <w:qFormat/>
    <w:rsid w:val="009158CF"/>
    <w:pPr>
      <w:keepNext/>
      <w:ind w:left="720"/>
      <w:outlineLvl w:val="4"/>
    </w:pPr>
    <w:rPr>
      <w:rFonts w:eastAsia="Times New Roman"/>
      <w:bCs/>
      <w:szCs w:val="24"/>
      <w:u w:val="single"/>
      <w:lang w:val="x-none" w:eastAsia="x-none"/>
    </w:rPr>
  </w:style>
  <w:style w:type="paragraph" w:styleId="Heading6">
    <w:name w:val="heading 6"/>
    <w:basedOn w:val="Normal"/>
    <w:next w:val="Normal"/>
    <w:link w:val="Heading6Char"/>
    <w:uiPriority w:val="9"/>
    <w:qFormat/>
    <w:rsid w:val="006E78C2"/>
    <w:pPr>
      <w:keepNext/>
      <w:outlineLvl w:val="5"/>
    </w:pPr>
    <w:rPr>
      <w:rFonts w:eastAsia="Times New Roman"/>
      <w:bCs/>
      <w:i/>
      <w:szCs w:val="24"/>
      <w:lang w:val="x-none" w:eastAsia="x-none"/>
    </w:rPr>
  </w:style>
  <w:style w:type="paragraph" w:styleId="Heading7">
    <w:name w:val="heading 7"/>
    <w:basedOn w:val="Normal"/>
    <w:next w:val="Normal"/>
    <w:link w:val="Heading7Char"/>
    <w:qFormat/>
    <w:rsid w:val="00591870"/>
    <w:pPr>
      <w:keepNext/>
      <w:outlineLvl w:val="6"/>
    </w:pPr>
    <w:rPr>
      <w:rFonts w:eastAsia="Times New Roman"/>
      <w:b/>
      <w:bCs/>
      <w:sz w:val="20"/>
      <w:szCs w:val="24"/>
      <w:lang w:val="x-none" w:eastAsia="x-none"/>
    </w:rPr>
  </w:style>
  <w:style w:type="paragraph" w:styleId="Heading8">
    <w:name w:val="heading 8"/>
    <w:basedOn w:val="Normal"/>
    <w:next w:val="Normal"/>
    <w:link w:val="Heading8Char"/>
    <w:qFormat/>
    <w:rsid w:val="00591870"/>
    <w:pPr>
      <w:keepNext/>
      <w:jc w:val="center"/>
      <w:outlineLvl w:val="7"/>
    </w:pPr>
    <w:rPr>
      <w:rFonts w:eastAsia="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outlineLvl w:val="8"/>
    </w:pPr>
    <w:rPr>
      <w:rFonts w:eastAsia="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4C2385"/>
    <w:rPr>
      <w:rFonts w:ascii="Times New Roman Bold" w:eastAsia="Times New Roman" w:hAnsi="Times New Roman Bold"/>
      <w:b/>
      <w:bCs/>
      <w:caps/>
      <w:sz w:val="24"/>
      <w:szCs w:val="24"/>
      <w:u w:val="single"/>
      <w:lang w:val="x-none" w:eastAsia="x-none"/>
    </w:rPr>
  </w:style>
  <w:style w:type="character" w:customStyle="1" w:styleId="Heading2Char">
    <w:name w:val="Heading 2 Char"/>
    <w:link w:val="Heading2"/>
    <w:uiPriority w:val="9"/>
    <w:rsid w:val="004C2385"/>
    <w:rPr>
      <w:rFonts w:ascii="Times New Roman Bold" w:eastAsia="Times New Roman" w:hAnsi="Times New Roman Bold"/>
      <w:b/>
      <w:iCs/>
      <w:caps/>
      <w:sz w:val="22"/>
      <w:szCs w:val="24"/>
      <w:lang w:val="x-none" w:eastAsia="x-none"/>
    </w:rPr>
  </w:style>
  <w:style w:type="character" w:customStyle="1" w:styleId="Heading3Char">
    <w:name w:val="Heading 3 Char"/>
    <w:link w:val="Heading3"/>
    <w:uiPriority w:val="9"/>
    <w:rsid w:val="001E3C24"/>
    <w:rPr>
      <w:rFonts w:ascii="Times New Roman" w:eastAsia="Times New Roman" w:hAnsi="Times New Roman"/>
      <w:bCs/>
      <w:i/>
      <w:sz w:val="24"/>
      <w:szCs w:val="24"/>
      <w:lang w:val="x-none" w:eastAsia="x-none"/>
    </w:rPr>
  </w:style>
  <w:style w:type="character" w:customStyle="1" w:styleId="Heading4Char">
    <w:name w:val="Heading 4 Char"/>
    <w:link w:val="Heading4"/>
    <w:uiPriority w:val="9"/>
    <w:rsid w:val="004C2385"/>
    <w:rPr>
      <w:rFonts w:ascii="Times New Roman Bold" w:eastAsia="Times New Roman" w:hAnsi="Times New Roman Bold"/>
      <w:b/>
      <w:color w:val="000000"/>
      <w:sz w:val="22"/>
      <w:szCs w:val="24"/>
      <w:lang w:val="x-none" w:eastAsia="x-none"/>
    </w:rPr>
  </w:style>
  <w:style w:type="character" w:customStyle="1" w:styleId="Heading5Char">
    <w:name w:val="Heading 5 Char"/>
    <w:link w:val="Heading5"/>
    <w:uiPriority w:val="9"/>
    <w:rsid w:val="009158CF"/>
    <w:rPr>
      <w:rFonts w:ascii="Times New Roman" w:eastAsia="Times New Roman" w:hAnsi="Times New Roman"/>
      <w:bCs/>
      <w:sz w:val="22"/>
      <w:szCs w:val="24"/>
      <w:u w:val="single"/>
      <w:lang w:val="x-none" w:eastAsia="x-none"/>
    </w:rPr>
  </w:style>
  <w:style w:type="character" w:customStyle="1" w:styleId="Heading6Char">
    <w:name w:val="Heading 6 Char"/>
    <w:link w:val="Heading6"/>
    <w:uiPriority w:val="9"/>
    <w:rsid w:val="006E78C2"/>
    <w:rPr>
      <w:rFonts w:ascii="Times New Roman" w:eastAsia="Times New Roman" w:hAnsi="Times New Roman"/>
      <w:bCs/>
      <w:i/>
      <w:sz w:val="22"/>
      <w:szCs w:val="24"/>
      <w:lang w:val="x-none" w:eastAsia="x-none"/>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pPr>
    <w:rPr>
      <w:rFonts w:eastAsia="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pPr>
    <w:rPr>
      <w:rFonts w:eastAsia="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pPr>
    <w:rPr>
      <w:rFonts w:eastAsia="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35"/>
    <w:qFormat/>
    <w:rsid w:val="00591870"/>
    <w:rPr>
      <w:rFonts w:ascii="Times New Roman Bold" w:eastAsia="Times New Roman" w:hAnsi="Times New Roman Bold"/>
      <w:b/>
      <w:bCs/>
      <w:caps/>
      <w:sz w:val="24"/>
      <w:szCs w:val="24"/>
    </w:rPr>
  </w:style>
  <w:style w:type="paragraph" w:styleId="BodyText2">
    <w:name w:val="Body Text 2"/>
    <w:basedOn w:val="Normal"/>
    <w:link w:val="BodyText2Char"/>
    <w:rsid w:val="00591870"/>
    <w:rPr>
      <w:rFonts w:eastAsia="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pPr>
    <w:rPr>
      <w:rFonts w:eastAsia="Times New Roman"/>
      <w:kern w:val="28"/>
      <w:sz w:val="24"/>
      <w:szCs w:val="20"/>
    </w:rPr>
  </w:style>
  <w:style w:type="paragraph" w:styleId="BodyTextIndent2">
    <w:name w:val="Body Text Indent 2"/>
    <w:basedOn w:val="Normal"/>
    <w:link w:val="BodyTextIndent2Char"/>
    <w:rsid w:val="00591870"/>
    <w:pPr>
      <w:ind w:left="360"/>
    </w:pPr>
    <w:rPr>
      <w:rFonts w:eastAsia="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ind w:left="1080"/>
    </w:pPr>
    <w:rPr>
      <w:rFonts w:eastAsia="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ind w:left="540"/>
    </w:pPr>
    <w:rPr>
      <w:rFonts w:eastAsia="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rPr>
      <w:rFonts w:ascii="Tahoma" w:eastAsia="Times New Roman" w:hAnsi="Tahoma"/>
      <w:sz w:val="16"/>
      <w:szCs w:val="16"/>
      <w:lang w:val="x-none" w:eastAsia="x-none"/>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39"/>
    <w:qFormat/>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FOOTNOTES,fn,single space,Footnote Text Char1,Footnote Text Char Char,Char,Char Char,Char Char Char Char,Char Char Char Char Char Char,Char Char2,Char Char21,Char Char211,Footnote Text Char1 Char Char"/>
    <w:basedOn w:val="Normal"/>
    <w:link w:val="FootnoteTextChar"/>
    <w:uiPriority w:val="99"/>
    <w:qFormat/>
    <w:rsid w:val="00591870"/>
    <w:rPr>
      <w:rFonts w:eastAsia="Times New Roman"/>
      <w:sz w:val="20"/>
      <w:szCs w:val="20"/>
      <w:lang w:val="x-none" w:eastAsia="x-none"/>
    </w:rPr>
  </w:style>
  <w:style w:type="character" w:customStyle="1" w:styleId="FootnoteTextChar">
    <w:name w:val="Footnote Text Char"/>
    <w:aliases w:val="Geneva 9 Char,Font: Geneva 9 Char,Boston 10 Char,f Char,FOOTNOTES Char1,fn Char1,single space Char1,Footnote Text Char1 Char1,Footnote Text Char Char Char1,Char Char3,Char Char Char1,Char Char Char Char Char1,Char Char2 Char1"/>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BVI fnr Carattere Char Char Char Carattere Char Char Char Char Char Char1 Char Char Char Carattere Char Char,ftref Carattere"/>
    <w:link w:val="BVIfnrCarattereCharCharCharCarattereCharCharCharCharCharChar1CharCharCharCarattereChar"/>
    <w:uiPriority w:val="99"/>
    <w:qFormat/>
    <w:rsid w:val="00591870"/>
    <w:rPr>
      <w:vertAlign w:val="superscript"/>
    </w:rPr>
  </w:style>
  <w:style w:type="character" w:styleId="FollowedHyperlink">
    <w:name w:val="FollowedHyperlink"/>
    <w:uiPriority w:val="99"/>
    <w:rsid w:val="00591870"/>
    <w:rPr>
      <w:color w:val="606420"/>
      <w:u w:val="single"/>
    </w:rPr>
  </w:style>
  <w:style w:type="paragraph" w:styleId="DocumentMap">
    <w:name w:val="Document Map"/>
    <w:basedOn w:val="Normal"/>
    <w:link w:val="DocumentMapChar"/>
    <w:semiHidden/>
    <w:rsid w:val="00591870"/>
    <w:pPr>
      <w:shd w:val="clear" w:color="auto" w:fill="000080"/>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1"/>
      </w:numPr>
      <w:spacing w:before="120" w:after="240"/>
      <w:ind w:left="0" w:firstLine="0"/>
      <w:outlineLvl w:val="1"/>
    </w:pPr>
    <w:rPr>
      <w:rFonts w:eastAsia="Times New Roman"/>
      <w:color w:val="000000"/>
      <w:sz w:val="24"/>
      <w:szCs w:val="24"/>
      <w:lang w:val="x-none" w:eastAsia="x-none"/>
    </w:rPr>
  </w:style>
  <w:style w:type="paragraph" w:styleId="TOC1">
    <w:name w:val="toc 1"/>
    <w:basedOn w:val="Normal"/>
    <w:next w:val="Normal"/>
    <w:autoRedefine/>
    <w:uiPriority w:val="39"/>
    <w:rsid w:val="00591870"/>
    <w:pPr>
      <w:tabs>
        <w:tab w:val="right" w:leader="dot" w:pos="9638"/>
      </w:tabs>
      <w:ind w:left="3600"/>
      <w:jc w:val="right"/>
    </w:pPr>
    <w:rPr>
      <w:rFonts w:eastAsia="Times New Roman"/>
      <w:b/>
      <w:caps/>
      <w:noProof/>
    </w:rPr>
  </w:style>
  <w:style w:type="paragraph" w:styleId="ListParagraph">
    <w:name w:val="List Paragraph"/>
    <w:aliases w:val="Titulo 4,TCI Cursive,Bullets,Paragraphe de liste1,ADB paragraph numbering,List Paragraph1,List Paragraph11,Para,Project Profile name,List Paragraph (numbered (a)),Lapis Bulleted List,References,Dot pt,F5 List Paragraph,No Spacing1,WB Para"/>
    <w:basedOn w:val="Normal"/>
    <w:link w:val="ListParagraphChar"/>
    <w:autoRedefine/>
    <w:uiPriority w:val="34"/>
    <w:qFormat/>
    <w:rsid w:val="007F4F78"/>
    <w:pPr>
      <w:numPr>
        <w:numId w:val="4"/>
      </w:numPr>
      <w:contextualSpacing/>
    </w:pPr>
    <w:rPr>
      <w:rFonts w:eastAsia="Times New Roman"/>
      <w:szCs w:val="18"/>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uiPriority w:val="1"/>
    <w:qFormat/>
    <w:rsid w:val="00591870"/>
    <w:rPr>
      <w:rFonts w:eastAsia="Times New Roman"/>
      <w:sz w:val="22"/>
      <w:szCs w:val="22"/>
      <w:lang w:val="en-US" w:eastAsia="en-US"/>
    </w:rPr>
  </w:style>
  <w:style w:type="paragraph" w:styleId="z-TopofForm">
    <w:name w:val="HTML Top of Form"/>
    <w:basedOn w:val="Normal"/>
    <w:next w:val="Normal"/>
    <w:link w:val="z-TopofFormChar"/>
    <w:hidden/>
    <w:rsid w:val="00591870"/>
    <w:pPr>
      <w:pBdr>
        <w:bottom w:val="single" w:sz="6" w:space="1" w:color="auto"/>
      </w:pBdr>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uiPriority w:val="99"/>
    <w:rsid w:val="00591870"/>
    <w:rPr>
      <w:rFonts w:eastAsia="Times New Roman"/>
      <w:sz w:val="20"/>
      <w:szCs w:val="20"/>
      <w:lang w:val="x-none" w:eastAsia="x-none"/>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rsid w:val="00591870"/>
    <w:rPr>
      <w:b/>
      <w:bCs/>
    </w:rPr>
  </w:style>
  <w:style w:type="character" w:customStyle="1" w:styleId="CommentSubjectChar">
    <w:name w:val="Comment Subject Char"/>
    <w:link w:val="CommentSubject"/>
    <w:uiPriority w:val="99"/>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ind w:left="-720"/>
    </w:pPr>
    <w:rPr>
      <w:rFonts w:eastAsia="Times New Roman"/>
      <w:color w:val="000000"/>
    </w:rPr>
  </w:style>
  <w:style w:type="paragraph" w:customStyle="1" w:styleId="GEFPartHeading">
    <w:name w:val="GEF Part Heading"/>
    <w:basedOn w:val="ListParagraph"/>
    <w:qFormat/>
    <w:rsid w:val="007F7CA5"/>
    <w:pPr>
      <w:snapToGrid w:val="0"/>
      <w:spacing w:before="120"/>
      <w:ind w:left="-720"/>
      <w:contextualSpacing w:val="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ind w:left="-720"/>
    </w:pPr>
    <w:rPr>
      <w:rFonts w:eastAsia="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character" w:customStyle="1" w:styleId="FootnoteTextChar2">
    <w:name w:val="Footnote Text Char2"/>
    <w:aliases w:val="FOOTNOTES Char,fn Char,single space Char,Footnote Text Char1 Char,Footnote Text Char Char Char,Char Char1,Char Char Char,Char Char Char Char Char,Char Char Char Char Char Char Char,Char Char2 Char,Char Char21 Char,Char Char211 Char"/>
    <w:uiPriority w:val="99"/>
    <w:rsid w:val="005371B8"/>
    <w:rPr>
      <w:rFonts w:ascii="Times New Roman" w:hAnsi="Times New Roman" w:cs="Times New Roman"/>
      <w:szCs w:val="24"/>
      <w:lang w:eastAsia="en-US"/>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FootnoteReference"/>
    <w:uiPriority w:val="99"/>
    <w:rsid w:val="005371B8"/>
    <w:pPr>
      <w:spacing w:after="160" w:line="240" w:lineRule="exact"/>
    </w:pPr>
    <w:rPr>
      <w:rFonts w:ascii="Calibri" w:hAnsi="Calibri"/>
      <w:sz w:val="20"/>
      <w:szCs w:val="20"/>
      <w:vertAlign w:val="superscript"/>
      <w:lang w:eastAsia="en-GB"/>
    </w:rPr>
  </w:style>
  <w:style w:type="paragraph" w:styleId="TOC2">
    <w:name w:val="toc 2"/>
    <w:basedOn w:val="Normal"/>
    <w:next w:val="Normal"/>
    <w:autoRedefine/>
    <w:uiPriority w:val="39"/>
    <w:unhideWhenUsed/>
    <w:rsid w:val="002A2C9F"/>
    <w:pPr>
      <w:spacing w:after="100"/>
      <w:ind w:left="220"/>
    </w:pPr>
    <w:rPr>
      <w:rFonts w:eastAsia="Calibri" w:cs="Arial"/>
    </w:rPr>
  </w:style>
  <w:style w:type="paragraph" w:styleId="TOC3">
    <w:name w:val="toc 3"/>
    <w:basedOn w:val="Normal"/>
    <w:next w:val="Normal"/>
    <w:autoRedefine/>
    <w:uiPriority w:val="39"/>
    <w:unhideWhenUsed/>
    <w:rsid w:val="002A2C9F"/>
    <w:pPr>
      <w:spacing w:after="100"/>
      <w:ind w:left="440"/>
    </w:pPr>
    <w:rPr>
      <w:rFonts w:eastAsia="Calibri" w:cs="Arial"/>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uiPriority w:val="99"/>
    <w:rsid w:val="002A2C9F"/>
    <w:pPr>
      <w:spacing w:after="160" w:line="240" w:lineRule="exact"/>
    </w:pPr>
    <w:rPr>
      <w:rFonts w:ascii="Arial" w:eastAsia="Times New Roman" w:hAnsi="Arial" w:cs="Calibri"/>
      <w:szCs w:val="18"/>
      <w:vertAlign w:val="superscript"/>
      <w:lang w:eastAsia="en-GB"/>
    </w:rPr>
  </w:style>
  <w:style w:type="paragraph" w:customStyle="1" w:styleId="NumberedParagraph">
    <w:name w:val="Numbered Paragraph"/>
    <w:basedOn w:val="Normal"/>
    <w:qFormat/>
    <w:rsid w:val="002A2C9F"/>
    <w:pPr>
      <w:numPr>
        <w:numId w:val="3"/>
      </w:numPr>
    </w:pPr>
    <w:rPr>
      <w:rFonts w:eastAsia="Times New Roman"/>
    </w:rPr>
  </w:style>
  <w:style w:type="paragraph" w:customStyle="1" w:styleId="Default">
    <w:name w:val="Default"/>
    <w:rsid w:val="002A2C9F"/>
    <w:pPr>
      <w:autoSpaceDE w:val="0"/>
      <w:autoSpaceDN w:val="0"/>
      <w:adjustRightInd w:val="0"/>
    </w:pPr>
    <w:rPr>
      <w:rFonts w:eastAsia="Calibri" w:cs="Calibri"/>
      <w:color w:val="000000"/>
      <w:sz w:val="24"/>
      <w:szCs w:val="24"/>
      <w:lang w:val="en-ZA" w:eastAsia="en-US"/>
    </w:rPr>
  </w:style>
  <w:style w:type="paragraph" w:customStyle="1" w:styleId="headinga">
    <w:name w:val="headinga"/>
    <w:basedOn w:val="GEFFieldtoFillout"/>
    <w:link w:val="headingaChar"/>
    <w:rsid w:val="002A2C9F"/>
    <w:rPr>
      <w:i/>
    </w:rPr>
  </w:style>
  <w:style w:type="character" w:customStyle="1" w:styleId="headingaChar">
    <w:name w:val="headinga Char"/>
    <w:link w:val="headinga"/>
    <w:rsid w:val="002A2C9F"/>
    <w:rPr>
      <w:rFonts w:ascii="Times New Roman" w:eastAsia="Times New Roman" w:hAnsi="Times New Roman"/>
      <w:i/>
      <w:color w:val="000000"/>
      <w:sz w:val="22"/>
      <w:szCs w:val="22"/>
      <w:lang w:val="en-US" w:eastAsia="en-US"/>
    </w:rPr>
  </w:style>
  <w:style w:type="character" w:customStyle="1" w:styleId="Mention1">
    <w:name w:val="Mention1"/>
    <w:uiPriority w:val="99"/>
    <w:semiHidden/>
    <w:unhideWhenUsed/>
    <w:rsid w:val="002A2C9F"/>
    <w:rPr>
      <w:color w:val="2B579A"/>
      <w:shd w:val="clear" w:color="auto" w:fill="E6E6E6"/>
    </w:rPr>
  </w:style>
  <w:style w:type="paragraph" w:styleId="TOC4">
    <w:name w:val="toc 4"/>
    <w:basedOn w:val="Normal"/>
    <w:next w:val="Normal"/>
    <w:autoRedefine/>
    <w:uiPriority w:val="39"/>
    <w:unhideWhenUsed/>
    <w:rsid w:val="002A2C9F"/>
    <w:pPr>
      <w:spacing w:after="100" w:line="259" w:lineRule="auto"/>
      <w:ind w:left="660"/>
      <w:jc w:val="left"/>
    </w:pPr>
    <w:rPr>
      <w:rFonts w:ascii="Calibri" w:eastAsia="Calibri" w:hAnsi="Calibri" w:cs="Arial"/>
      <w:lang w:eastAsia="en-GB"/>
    </w:rPr>
  </w:style>
  <w:style w:type="paragraph" w:styleId="TOC5">
    <w:name w:val="toc 5"/>
    <w:basedOn w:val="Normal"/>
    <w:next w:val="Normal"/>
    <w:autoRedefine/>
    <w:uiPriority w:val="39"/>
    <w:unhideWhenUsed/>
    <w:rsid w:val="002A2C9F"/>
    <w:pPr>
      <w:spacing w:after="100" w:line="259" w:lineRule="auto"/>
      <w:ind w:left="880"/>
      <w:jc w:val="left"/>
    </w:pPr>
    <w:rPr>
      <w:rFonts w:ascii="Calibri" w:eastAsia="Calibri" w:hAnsi="Calibri" w:cs="Arial"/>
      <w:lang w:eastAsia="en-GB"/>
    </w:rPr>
  </w:style>
  <w:style w:type="paragraph" w:styleId="TOC6">
    <w:name w:val="toc 6"/>
    <w:basedOn w:val="Normal"/>
    <w:next w:val="Normal"/>
    <w:autoRedefine/>
    <w:uiPriority w:val="39"/>
    <w:unhideWhenUsed/>
    <w:rsid w:val="002A2C9F"/>
    <w:pPr>
      <w:spacing w:after="100" w:line="259" w:lineRule="auto"/>
      <w:ind w:left="1100"/>
      <w:jc w:val="left"/>
    </w:pPr>
    <w:rPr>
      <w:rFonts w:ascii="Calibri" w:eastAsia="Calibri" w:hAnsi="Calibri" w:cs="Arial"/>
      <w:lang w:eastAsia="en-GB"/>
    </w:rPr>
  </w:style>
  <w:style w:type="paragraph" w:styleId="TOC7">
    <w:name w:val="toc 7"/>
    <w:basedOn w:val="Normal"/>
    <w:next w:val="Normal"/>
    <w:autoRedefine/>
    <w:uiPriority w:val="39"/>
    <w:unhideWhenUsed/>
    <w:rsid w:val="002A2C9F"/>
    <w:pPr>
      <w:spacing w:after="100" w:line="259" w:lineRule="auto"/>
      <w:ind w:left="1320"/>
      <w:jc w:val="left"/>
    </w:pPr>
    <w:rPr>
      <w:rFonts w:ascii="Calibri" w:eastAsia="Calibri" w:hAnsi="Calibri" w:cs="Arial"/>
      <w:lang w:eastAsia="en-GB"/>
    </w:rPr>
  </w:style>
  <w:style w:type="paragraph" w:styleId="TOC8">
    <w:name w:val="toc 8"/>
    <w:basedOn w:val="Normal"/>
    <w:next w:val="Normal"/>
    <w:autoRedefine/>
    <w:uiPriority w:val="39"/>
    <w:unhideWhenUsed/>
    <w:rsid w:val="002A2C9F"/>
    <w:pPr>
      <w:spacing w:after="100" w:line="259" w:lineRule="auto"/>
      <w:ind w:left="1540"/>
      <w:jc w:val="left"/>
    </w:pPr>
    <w:rPr>
      <w:rFonts w:ascii="Calibri" w:eastAsia="Calibri" w:hAnsi="Calibri" w:cs="Arial"/>
      <w:lang w:eastAsia="en-GB"/>
    </w:rPr>
  </w:style>
  <w:style w:type="paragraph" w:styleId="TOC9">
    <w:name w:val="toc 9"/>
    <w:basedOn w:val="Normal"/>
    <w:next w:val="Normal"/>
    <w:autoRedefine/>
    <w:uiPriority w:val="39"/>
    <w:unhideWhenUsed/>
    <w:rsid w:val="002A2C9F"/>
    <w:pPr>
      <w:spacing w:after="100" w:line="259" w:lineRule="auto"/>
      <w:ind w:left="1760"/>
      <w:jc w:val="left"/>
    </w:pPr>
    <w:rPr>
      <w:rFonts w:ascii="Calibri" w:eastAsia="Calibri" w:hAnsi="Calibri" w:cs="Arial"/>
      <w:lang w:eastAsia="en-GB"/>
    </w:rPr>
  </w:style>
  <w:style w:type="character" w:customStyle="1" w:styleId="ListParagraphChar">
    <w:name w:val="List Paragraph Char"/>
    <w:aliases w:val="Titulo 4 Char,TCI Cursive Char,Bullets Char,Paragraphe de liste1 Char,ADB paragraph numbering Char,List Paragraph1 Char,List Paragraph11 Char,Para Char,Project Profile name Char,List Paragraph (numbered (a)) Char,References Char"/>
    <w:link w:val="ListParagraph"/>
    <w:uiPriority w:val="34"/>
    <w:qFormat/>
    <w:locked/>
    <w:rsid w:val="007F4F78"/>
    <w:rPr>
      <w:rFonts w:ascii="Times New Roman" w:eastAsia="Times New Roman" w:hAnsi="Times New Roman"/>
      <w:sz w:val="22"/>
      <w:szCs w:val="18"/>
      <w:lang w:eastAsia="en-US"/>
    </w:rPr>
  </w:style>
  <w:style w:type="table" w:customStyle="1" w:styleId="TableGrid2">
    <w:name w:val="Table Grid2"/>
    <w:basedOn w:val="TableNormal"/>
    <w:next w:val="TableGrid"/>
    <w:uiPriority w:val="59"/>
    <w:rsid w:val="00541CF3"/>
    <w:rPr>
      <w:rFonts w:ascii="Arial" w:eastAsia="MS Mincho" w:hAnsi="Arial" w:cs="Calibri"/>
      <w:sz w:val="22"/>
      <w:szCs w:val="18"/>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B77296"/>
    <w:rPr>
      <w:rFonts w:ascii="Arial" w:eastAsia="MS Mincho" w:hAnsi="Arial" w:cs="Calibri"/>
      <w:sz w:val="22"/>
      <w:szCs w:val="18"/>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DE6411"/>
    <w:rPr>
      <w:rFonts w:ascii="Arial" w:eastAsia="MS Mincho" w:hAnsi="Arial" w:cs="Calibri"/>
      <w:sz w:val="22"/>
      <w:szCs w:val="18"/>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rsid w:val="003F0404"/>
    <w:rPr>
      <w:rFonts w:eastAsia="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gc">
    <w:name w:val="_tgc"/>
    <w:basedOn w:val="DefaultParagraphFont"/>
    <w:rsid w:val="00B6203B"/>
  </w:style>
  <w:style w:type="character" w:customStyle="1" w:styleId="d8e">
    <w:name w:val="_d8e"/>
    <w:basedOn w:val="DefaultParagraphFont"/>
    <w:rsid w:val="00B6203B"/>
  </w:style>
  <w:style w:type="character" w:styleId="PlaceholderText">
    <w:name w:val="Placeholder Text"/>
    <w:uiPriority w:val="99"/>
    <w:semiHidden/>
    <w:rsid w:val="004E6347"/>
    <w:rPr>
      <w:color w:val="808080"/>
    </w:rPr>
  </w:style>
  <w:style w:type="paragraph" w:customStyle="1" w:styleId="a">
    <w:name w:val="列出段落"/>
    <w:basedOn w:val="Normal"/>
    <w:uiPriority w:val="99"/>
    <w:qFormat/>
    <w:rsid w:val="009B7817"/>
    <w:pPr>
      <w:widowControl w:val="0"/>
      <w:spacing w:before="180"/>
      <w:ind w:firstLineChars="200" w:firstLine="420"/>
    </w:pPr>
    <w:rPr>
      <w:rFonts w:ascii="Calibri" w:hAnsi="Calibri" w:cs="Calibri"/>
      <w:kern w:val="2"/>
      <w:sz w:val="21"/>
      <w:szCs w:val="21"/>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6647">
      <w:bodyDiv w:val="1"/>
      <w:marLeft w:val="0"/>
      <w:marRight w:val="0"/>
      <w:marTop w:val="0"/>
      <w:marBottom w:val="0"/>
      <w:divBdr>
        <w:top w:val="none" w:sz="0" w:space="0" w:color="auto"/>
        <w:left w:val="none" w:sz="0" w:space="0" w:color="auto"/>
        <w:bottom w:val="none" w:sz="0" w:space="0" w:color="auto"/>
        <w:right w:val="none" w:sz="0" w:space="0" w:color="auto"/>
      </w:divBdr>
    </w:div>
    <w:div w:id="105276285">
      <w:bodyDiv w:val="1"/>
      <w:marLeft w:val="0"/>
      <w:marRight w:val="0"/>
      <w:marTop w:val="0"/>
      <w:marBottom w:val="0"/>
      <w:divBdr>
        <w:top w:val="none" w:sz="0" w:space="0" w:color="auto"/>
        <w:left w:val="none" w:sz="0" w:space="0" w:color="auto"/>
        <w:bottom w:val="none" w:sz="0" w:space="0" w:color="auto"/>
        <w:right w:val="none" w:sz="0" w:space="0" w:color="auto"/>
      </w:divBdr>
    </w:div>
    <w:div w:id="140272969">
      <w:bodyDiv w:val="1"/>
      <w:marLeft w:val="0"/>
      <w:marRight w:val="0"/>
      <w:marTop w:val="0"/>
      <w:marBottom w:val="0"/>
      <w:divBdr>
        <w:top w:val="none" w:sz="0" w:space="0" w:color="auto"/>
        <w:left w:val="none" w:sz="0" w:space="0" w:color="auto"/>
        <w:bottom w:val="none" w:sz="0" w:space="0" w:color="auto"/>
        <w:right w:val="none" w:sz="0" w:space="0" w:color="auto"/>
      </w:divBdr>
    </w:div>
    <w:div w:id="166215194">
      <w:bodyDiv w:val="1"/>
      <w:marLeft w:val="0"/>
      <w:marRight w:val="0"/>
      <w:marTop w:val="0"/>
      <w:marBottom w:val="0"/>
      <w:divBdr>
        <w:top w:val="none" w:sz="0" w:space="0" w:color="auto"/>
        <w:left w:val="none" w:sz="0" w:space="0" w:color="auto"/>
        <w:bottom w:val="none" w:sz="0" w:space="0" w:color="auto"/>
        <w:right w:val="none" w:sz="0" w:space="0" w:color="auto"/>
      </w:divBdr>
    </w:div>
    <w:div w:id="189535669">
      <w:bodyDiv w:val="1"/>
      <w:marLeft w:val="0"/>
      <w:marRight w:val="0"/>
      <w:marTop w:val="0"/>
      <w:marBottom w:val="0"/>
      <w:divBdr>
        <w:top w:val="none" w:sz="0" w:space="0" w:color="auto"/>
        <w:left w:val="none" w:sz="0" w:space="0" w:color="auto"/>
        <w:bottom w:val="none" w:sz="0" w:space="0" w:color="auto"/>
        <w:right w:val="none" w:sz="0" w:space="0" w:color="auto"/>
      </w:divBdr>
    </w:div>
    <w:div w:id="273447213">
      <w:bodyDiv w:val="1"/>
      <w:marLeft w:val="0"/>
      <w:marRight w:val="0"/>
      <w:marTop w:val="0"/>
      <w:marBottom w:val="0"/>
      <w:divBdr>
        <w:top w:val="none" w:sz="0" w:space="0" w:color="auto"/>
        <w:left w:val="none" w:sz="0" w:space="0" w:color="auto"/>
        <w:bottom w:val="none" w:sz="0" w:space="0" w:color="auto"/>
        <w:right w:val="none" w:sz="0" w:space="0" w:color="auto"/>
      </w:divBdr>
    </w:div>
    <w:div w:id="599607148">
      <w:bodyDiv w:val="1"/>
      <w:marLeft w:val="0"/>
      <w:marRight w:val="0"/>
      <w:marTop w:val="0"/>
      <w:marBottom w:val="0"/>
      <w:divBdr>
        <w:top w:val="none" w:sz="0" w:space="0" w:color="auto"/>
        <w:left w:val="none" w:sz="0" w:space="0" w:color="auto"/>
        <w:bottom w:val="none" w:sz="0" w:space="0" w:color="auto"/>
        <w:right w:val="none" w:sz="0" w:space="0" w:color="auto"/>
      </w:divBdr>
    </w:div>
    <w:div w:id="674110738">
      <w:bodyDiv w:val="1"/>
      <w:marLeft w:val="0"/>
      <w:marRight w:val="0"/>
      <w:marTop w:val="0"/>
      <w:marBottom w:val="0"/>
      <w:divBdr>
        <w:top w:val="none" w:sz="0" w:space="0" w:color="auto"/>
        <w:left w:val="none" w:sz="0" w:space="0" w:color="auto"/>
        <w:bottom w:val="none" w:sz="0" w:space="0" w:color="auto"/>
        <w:right w:val="none" w:sz="0" w:space="0" w:color="auto"/>
      </w:divBdr>
    </w:div>
    <w:div w:id="685640602">
      <w:bodyDiv w:val="1"/>
      <w:marLeft w:val="0"/>
      <w:marRight w:val="0"/>
      <w:marTop w:val="0"/>
      <w:marBottom w:val="0"/>
      <w:divBdr>
        <w:top w:val="none" w:sz="0" w:space="0" w:color="auto"/>
        <w:left w:val="none" w:sz="0" w:space="0" w:color="auto"/>
        <w:bottom w:val="none" w:sz="0" w:space="0" w:color="auto"/>
        <w:right w:val="none" w:sz="0" w:space="0" w:color="auto"/>
      </w:divBdr>
    </w:div>
    <w:div w:id="685791470">
      <w:bodyDiv w:val="1"/>
      <w:marLeft w:val="0"/>
      <w:marRight w:val="0"/>
      <w:marTop w:val="0"/>
      <w:marBottom w:val="0"/>
      <w:divBdr>
        <w:top w:val="none" w:sz="0" w:space="0" w:color="auto"/>
        <w:left w:val="none" w:sz="0" w:space="0" w:color="auto"/>
        <w:bottom w:val="none" w:sz="0" w:space="0" w:color="auto"/>
        <w:right w:val="none" w:sz="0" w:space="0" w:color="auto"/>
      </w:divBdr>
    </w:div>
    <w:div w:id="743141316">
      <w:bodyDiv w:val="1"/>
      <w:marLeft w:val="0"/>
      <w:marRight w:val="0"/>
      <w:marTop w:val="0"/>
      <w:marBottom w:val="0"/>
      <w:divBdr>
        <w:top w:val="none" w:sz="0" w:space="0" w:color="auto"/>
        <w:left w:val="none" w:sz="0" w:space="0" w:color="auto"/>
        <w:bottom w:val="none" w:sz="0" w:space="0" w:color="auto"/>
        <w:right w:val="none" w:sz="0" w:space="0" w:color="auto"/>
      </w:divBdr>
    </w:div>
    <w:div w:id="790518325">
      <w:bodyDiv w:val="1"/>
      <w:marLeft w:val="0"/>
      <w:marRight w:val="0"/>
      <w:marTop w:val="0"/>
      <w:marBottom w:val="0"/>
      <w:divBdr>
        <w:top w:val="none" w:sz="0" w:space="0" w:color="auto"/>
        <w:left w:val="none" w:sz="0" w:space="0" w:color="auto"/>
        <w:bottom w:val="none" w:sz="0" w:space="0" w:color="auto"/>
        <w:right w:val="none" w:sz="0" w:space="0" w:color="auto"/>
      </w:divBdr>
    </w:div>
    <w:div w:id="821191161">
      <w:bodyDiv w:val="1"/>
      <w:marLeft w:val="0"/>
      <w:marRight w:val="0"/>
      <w:marTop w:val="0"/>
      <w:marBottom w:val="0"/>
      <w:divBdr>
        <w:top w:val="none" w:sz="0" w:space="0" w:color="auto"/>
        <w:left w:val="none" w:sz="0" w:space="0" w:color="auto"/>
        <w:bottom w:val="none" w:sz="0" w:space="0" w:color="auto"/>
        <w:right w:val="none" w:sz="0" w:space="0" w:color="auto"/>
      </w:divBdr>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942344271">
      <w:bodyDiv w:val="1"/>
      <w:marLeft w:val="0"/>
      <w:marRight w:val="0"/>
      <w:marTop w:val="0"/>
      <w:marBottom w:val="0"/>
      <w:divBdr>
        <w:top w:val="none" w:sz="0" w:space="0" w:color="auto"/>
        <w:left w:val="none" w:sz="0" w:space="0" w:color="auto"/>
        <w:bottom w:val="none" w:sz="0" w:space="0" w:color="auto"/>
        <w:right w:val="none" w:sz="0" w:space="0" w:color="auto"/>
      </w:divBdr>
    </w:div>
    <w:div w:id="967903547">
      <w:bodyDiv w:val="1"/>
      <w:marLeft w:val="0"/>
      <w:marRight w:val="0"/>
      <w:marTop w:val="0"/>
      <w:marBottom w:val="0"/>
      <w:divBdr>
        <w:top w:val="none" w:sz="0" w:space="0" w:color="auto"/>
        <w:left w:val="none" w:sz="0" w:space="0" w:color="auto"/>
        <w:bottom w:val="none" w:sz="0" w:space="0" w:color="auto"/>
        <w:right w:val="none" w:sz="0" w:space="0" w:color="auto"/>
      </w:divBdr>
    </w:div>
    <w:div w:id="1023894847">
      <w:bodyDiv w:val="1"/>
      <w:marLeft w:val="0"/>
      <w:marRight w:val="0"/>
      <w:marTop w:val="0"/>
      <w:marBottom w:val="0"/>
      <w:divBdr>
        <w:top w:val="none" w:sz="0" w:space="0" w:color="auto"/>
        <w:left w:val="none" w:sz="0" w:space="0" w:color="auto"/>
        <w:bottom w:val="none" w:sz="0" w:space="0" w:color="auto"/>
        <w:right w:val="none" w:sz="0" w:space="0" w:color="auto"/>
      </w:divBdr>
    </w:div>
    <w:div w:id="1024328014">
      <w:bodyDiv w:val="1"/>
      <w:marLeft w:val="0"/>
      <w:marRight w:val="0"/>
      <w:marTop w:val="0"/>
      <w:marBottom w:val="0"/>
      <w:divBdr>
        <w:top w:val="none" w:sz="0" w:space="0" w:color="auto"/>
        <w:left w:val="none" w:sz="0" w:space="0" w:color="auto"/>
        <w:bottom w:val="none" w:sz="0" w:space="0" w:color="auto"/>
        <w:right w:val="none" w:sz="0" w:space="0" w:color="auto"/>
      </w:divBdr>
    </w:div>
    <w:div w:id="1042250140">
      <w:bodyDiv w:val="1"/>
      <w:marLeft w:val="0"/>
      <w:marRight w:val="0"/>
      <w:marTop w:val="0"/>
      <w:marBottom w:val="0"/>
      <w:divBdr>
        <w:top w:val="none" w:sz="0" w:space="0" w:color="auto"/>
        <w:left w:val="none" w:sz="0" w:space="0" w:color="auto"/>
        <w:bottom w:val="none" w:sz="0" w:space="0" w:color="auto"/>
        <w:right w:val="none" w:sz="0" w:space="0" w:color="auto"/>
      </w:divBdr>
    </w:div>
    <w:div w:id="1096563026">
      <w:bodyDiv w:val="1"/>
      <w:marLeft w:val="0"/>
      <w:marRight w:val="0"/>
      <w:marTop w:val="0"/>
      <w:marBottom w:val="0"/>
      <w:divBdr>
        <w:top w:val="none" w:sz="0" w:space="0" w:color="auto"/>
        <w:left w:val="none" w:sz="0" w:space="0" w:color="auto"/>
        <w:bottom w:val="none" w:sz="0" w:space="0" w:color="auto"/>
        <w:right w:val="none" w:sz="0" w:space="0" w:color="auto"/>
      </w:divBdr>
    </w:div>
    <w:div w:id="1123306030">
      <w:bodyDiv w:val="1"/>
      <w:marLeft w:val="0"/>
      <w:marRight w:val="0"/>
      <w:marTop w:val="0"/>
      <w:marBottom w:val="0"/>
      <w:divBdr>
        <w:top w:val="none" w:sz="0" w:space="0" w:color="auto"/>
        <w:left w:val="none" w:sz="0" w:space="0" w:color="auto"/>
        <w:bottom w:val="none" w:sz="0" w:space="0" w:color="auto"/>
        <w:right w:val="none" w:sz="0" w:space="0" w:color="auto"/>
      </w:divBdr>
    </w:div>
    <w:div w:id="1203010782">
      <w:bodyDiv w:val="1"/>
      <w:marLeft w:val="0"/>
      <w:marRight w:val="0"/>
      <w:marTop w:val="0"/>
      <w:marBottom w:val="0"/>
      <w:divBdr>
        <w:top w:val="none" w:sz="0" w:space="0" w:color="auto"/>
        <w:left w:val="none" w:sz="0" w:space="0" w:color="auto"/>
        <w:bottom w:val="none" w:sz="0" w:space="0" w:color="auto"/>
        <w:right w:val="none" w:sz="0" w:space="0" w:color="auto"/>
      </w:divBdr>
    </w:div>
    <w:div w:id="1210219800">
      <w:bodyDiv w:val="1"/>
      <w:marLeft w:val="0"/>
      <w:marRight w:val="0"/>
      <w:marTop w:val="0"/>
      <w:marBottom w:val="0"/>
      <w:divBdr>
        <w:top w:val="none" w:sz="0" w:space="0" w:color="auto"/>
        <w:left w:val="none" w:sz="0" w:space="0" w:color="auto"/>
        <w:bottom w:val="none" w:sz="0" w:space="0" w:color="auto"/>
        <w:right w:val="none" w:sz="0" w:space="0" w:color="auto"/>
      </w:divBdr>
    </w:div>
    <w:div w:id="1223254332">
      <w:bodyDiv w:val="1"/>
      <w:marLeft w:val="0"/>
      <w:marRight w:val="0"/>
      <w:marTop w:val="0"/>
      <w:marBottom w:val="0"/>
      <w:divBdr>
        <w:top w:val="none" w:sz="0" w:space="0" w:color="auto"/>
        <w:left w:val="none" w:sz="0" w:space="0" w:color="auto"/>
        <w:bottom w:val="none" w:sz="0" w:space="0" w:color="auto"/>
        <w:right w:val="none" w:sz="0" w:space="0" w:color="auto"/>
      </w:divBdr>
    </w:div>
    <w:div w:id="1231768820">
      <w:bodyDiv w:val="1"/>
      <w:marLeft w:val="0"/>
      <w:marRight w:val="0"/>
      <w:marTop w:val="0"/>
      <w:marBottom w:val="0"/>
      <w:divBdr>
        <w:top w:val="none" w:sz="0" w:space="0" w:color="auto"/>
        <w:left w:val="none" w:sz="0" w:space="0" w:color="auto"/>
        <w:bottom w:val="none" w:sz="0" w:space="0" w:color="auto"/>
        <w:right w:val="none" w:sz="0" w:space="0" w:color="auto"/>
      </w:divBdr>
    </w:div>
    <w:div w:id="1244299241">
      <w:bodyDiv w:val="1"/>
      <w:marLeft w:val="0"/>
      <w:marRight w:val="0"/>
      <w:marTop w:val="0"/>
      <w:marBottom w:val="0"/>
      <w:divBdr>
        <w:top w:val="none" w:sz="0" w:space="0" w:color="auto"/>
        <w:left w:val="none" w:sz="0" w:space="0" w:color="auto"/>
        <w:bottom w:val="none" w:sz="0" w:space="0" w:color="auto"/>
        <w:right w:val="none" w:sz="0" w:space="0" w:color="auto"/>
      </w:divBdr>
    </w:div>
    <w:div w:id="1248618276">
      <w:bodyDiv w:val="1"/>
      <w:marLeft w:val="0"/>
      <w:marRight w:val="0"/>
      <w:marTop w:val="0"/>
      <w:marBottom w:val="0"/>
      <w:divBdr>
        <w:top w:val="none" w:sz="0" w:space="0" w:color="auto"/>
        <w:left w:val="none" w:sz="0" w:space="0" w:color="auto"/>
        <w:bottom w:val="none" w:sz="0" w:space="0" w:color="auto"/>
        <w:right w:val="none" w:sz="0" w:space="0" w:color="auto"/>
      </w:divBdr>
    </w:div>
    <w:div w:id="1289166079">
      <w:bodyDiv w:val="1"/>
      <w:marLeft w:val="0"/>
      <w:marRight w:val="0"/>
      <w:marTop w:val="0"/>
      <w:marBottom w:val="0"/>
      <w:divBdr>
        <w:top w:val="none" w:sz="0" w:space="0" w:color="auto"/>
        <w:left w:val="none" w:sz="0" w:space="0" w:color="auto"/>
        <w:bottom w:val="none" w:sz="0" w:space="0" w:color="auto"/>
        <w:right w:val="none" w:sz="0" w:space="0" w:color="auto"/>
      </w:divBdr>
    </w:div>
    <w:div w:id="1336226774">
      <w:bodyDiv w:val="1"/>
      <w:marLeft w:val="0"/>
      <w:marRight w:val="0"/>
      <w:marTop w:val="0"/>
      <w:marBottom w:val="0"/>
      <w:divBdr>
        <w:top w:val="none" w:sz="0" w:space="0" w:color="auto"/>
        <w:left w:val="none" w:sz="0" w:space="0" w:color="auto"/>
        <w:bottom w:val="none" w:sz="0" w:space="0" w:color="auto"/>
        <w:right w:val="none" w:sz="0" w:space="0" w:color="auto"/>
      </w:divBdr>
    </w:div>
    <w:div w:id="1385526680">
      <w:bodyDiv w:val="1"/>
      <w:marLeft w:val="0"/>
      <w:marRight w:val="0"/>
      <w:marTop w:val="0"/>
      <w:marBottom w:val="0"/>
      <w:divBdr>
        <w:top w:val="none" w:sz="0" w:space="0" w:color="auto"/>
        <w:left w:val="none" w:sz="0" w:space="0" w:color="auto"/>
        <w:bottom w:val="none" w:sz="0" w:space="0" w:color="auto"/>
        <w:right w:val="none" w:sz="0" w:space="0" w:color="auto"/>
      </w:divBdr>
    </w:div>
    <w:div w:id="1467048905">
      <w:bodyDiv w:val="1"/>
      <w:marLeft w:val="0"/>
      <w:marRight w:val="0"/>
      <w:marTop w:val="0"/>
      <w:marBottom w:val="0"/>
      <w:divBdr>
        <w:top w:val="none" w:sz="0" w:space="0" w:color="auto"/>
        <w:left w:val="none" w:sz="0" w:space="0" w:color="auto"/>
        <w:bottom w:val="none" w:sz="0" w:space="0" w:color="auto"/>
        <w:right w:val="none" w:sz="0" w:space="0" w:color="auto"/>
      </w:divBdr>
    </w:div>
    <w:div w:id="1611816709">
      <w:bodyDiv w:val="1"/>
      <w:marLeft w:val="0"/>
      <w:marRight w:val="0"/>
      <w:marTop w:val="0"/>
      <w:marBottom w:val="0"/>
      <w:divBdr>
        <w:top w:val="none" w:sz="0" w:space="0" w:color="auto"/>
        <w:left w:val="none" w:sz="0" w:space="0" w:color="auto"/>
        <w:bottom w:val="none" w:sz="0" w:space="0" w:color="auto"/>
        <w:right w:val="none" w:sz="0" w:space="0" w:color="auto"/>
      </w:divBdr>
    </w:div>
    <w:div w:id="1726948791">
      <w:bodyDiv w:val="1"/>
      <w:marLeft w:val="0"/>
      <w:marRight w:val="0"/>
      <w:marTop w:val="0"/>
      <w:marBottom w:val="0"/>
      <w:divBdr>
        <w:top w:val="none" w:sz="0" w:space="0" w:color="auto"/>
        <w:left w:val="none" w:sz="0" w:space="0" w:color="auto"/>
        <w:bottom w:val="none" w:sz="0" w:space="0" w:color="auto"/>
        <w:right w:val="none" w:sz="0" w:space="0" w:color="auto"/>
      </w:divBdr>
    </w:div>
    <w:div w:id="1821533352">
      <w:bodyDiv w:val="1"/>
      <w:marLeft w:val="0"/>
      <w:marRight w:val="0"/>
      <w:marTop w:val="0"/>
      <w:marBottom w:val="0"/>
      <w:divBdr>
        <w:top w:val="none" w:sz="0" w:space="0" w:color="auto"/>
        <w:left w:val="none" w:sz="0" w:space="0" w:color="auto"/>
        <w:bottom w:val="none" w:sz="0" w:space="0" w:color="auto"/>
        <w:right w:val="none" w:sz="0" w:space="0" w:color="auto"/>
      </w:divBdr>
    </w:div>
    <w:div w:id="1828594409">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2001305595">
      <w:bodyDiv w:val="1"/>
      <w:marLeft w:val="0"/>
      <w:marRight w:val="0"/>
      <w:marTop w:val="0"/>
      <w:marBottom w:val="0"/>
      <w:divBdr>
        <w:top w:val="none" w:sz="0" w:space="0" w:color="auto"/>
        <w:left w:val="none" w:sz="0" w:space="0" w:color="auto"/>
        <w:bottom w:val="none" w:sz="0" w:space="0" w:color="auto"/>
        <w:right w:val="none" w:sz="0" w:space="0" w:color="auto"/>
      </w:divBdr>
    </w:div>
    <w:div w:id="2001423154">
      <w:bodyDiv w:val="1"/>
      <w:marLeft w:val="0"/>
      <w:marRight w:val="0"/>
      <w:marTop w:val="0"/>
      <w:marBottom w:val="0"/>
      <w:divBdr>
        <w:top w:val="none" w:sz="0" w:space="0" w:color="auto"/>
        <w:left w:val="none" w:sz="0" w:space="0" w:color="auto"/>
        <w:bottom w:val="none" w:sz="0" w:space="0" w:color="auto"/>
        <w:right w:val="none" w:sz="0" w:space="0" w:color="auto"/>
      </w:divBdr>
    </w:div>
    <w:div w:id="2035956426">
      <w:bodyDiv w:val="1"/>
      <w:marLeft w:val="0"/>
      <w:marRight w:val="0"/>
      <w:marTop w:val="0"/>
      <w:marBottom w:val="0"/>
      <w:divBdr>
        <w:top w:val="none" w:sz="0" w:space="0" w:color="auto"/>
        <w:left w:val="none" w:sz="0" w:space="0" w:color="auto"/>
        <w:bottom w:val="none" w:sz="0" w:space="0" w:color="auto"/>
        <w:right w:val="none" w:sz="0" w:space="0" w:color="auto"/>
      </w:divBdr>
    </w:div>
    <w:div w:id="2072191474">
      <w:bodyDiv w:val="1"/>
      <w:marLeft w:val="0"/>
      <w:marRight w:val="0"/>
      <w:marTop w:val="0"/>
      <w:marBottom w:val="0"/>
      <w:divBdr>
        <w:top w:val="none" w:sz="0" w:space="0" w:color="auto"/>
        <w:left w:val="none" w:sz="0" w:space="0" w:color="auto"/>
        <w:bottom w:val="none" w:sz="0" w:space="0" w:color="auto"/>
        <w:right w:val="none" w:sz="0" w:space="0" w:color="auto"/>
      </w:divBdr>
    </w:div>
    <w:div w:id="2092584518">
      <w:bodyDiv w:val="1"/>
      <w:marLeft w:val="0"/>
      <w:marRight w:val="0"/>
      <w:marTop w:val="0"/>
      <w:marBottom w:val="0"/>
      <w:divBdr>
        <w:top w:val="none" w:sz="0" w:space="0" w:color="auto"/>
        <w:left w:val="none" w:sz="0" w:space="0" w:color="auto"/>
        <w:bottom w:val="none" w:sz="0" w:space="0" w:color="auto"/>
        <w:right w:val="none" w:sz="0" w:space="0" w:color="auto"/>
      </w:divBdr>
    </w:div>
    <w:div w:id="2134322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thegef.org/gef/sites/thegef.org/files/documents/document/gef-fee-policy.pdf" TargetMode="External"/><Relationship Id="rId18" Type="http://schemas.openxmlformats.org/officeDocument/2006/relationships/hyperlink" Target="mailto:faogef@fao.org" TargetMode="External"/><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hyperlink" Target="https://en.wikipedia.org/wiki/China"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5" Type="http://schemas.openxmlformats.org/officeDocument/2006/relationships/webSettings" Target="webSettings.xml"/><Relationship Id="rId15" Type="http://schemas.openxmlformats.org/officeDocument/2006/relationships/hyperlink" Target="http://www.thegef.org/gef/policy/gender" TargetMode="External"/><Relationship Id="rId23" Type="http://schemas.openxmlformats.org/officeDocument/2006/relationships/customXml" Target="../customXml/item4.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oter" Target="footer1.xml"/><Relationship Id="rId22"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FSP CEO Endorsement document</DocPrefix>
    <GEFID xmlns="ceb00776-aa5c-4fc8-b6fe-5f035152e4b6">9876</GEFID>
    <ProjectType xmlns="ceb00776-aa5c-4fc8-b6fe-5f035152e4b6">FSP</ProjectType>
    <GEFProjectID xmlns="ceb00776-aa5c-4fc8-b6fe-5f035152e4b6">45a26170-df7c-e811-8124-3863bb2e1360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On-farm Conservation and Sustainable Use of Genetic Diversity of Crops Originated in China</ProjectTitle>
    <TrustFundType xmlns="ceb00776-aa5c-4fc8-b6fe-5f035152e4b6">GET</TrustFundType>
    <TaxCatchAll xmlns="3e02667f-0271-471b-bd6e-11a2e16def1d" xsi:nil="true"/>
    <DocumentTitle xmlns="ceb00776-aa5c-4fc8-b6fe-5f035152e4b6">CEO Endorsement</DocumentTitle>
  </documentManagement>
</p:properties>
</file>

<file path=customXml/itemProps1.xml><?xml version="1.0" encoding="utf-8"?>
<ds:datastoreItem xmlns:ds="http://schemas.openxmlformats.org/officeDocument/2006/customXml" ds:itemID="{E7457444-344E-4C76-A6B2-A01B0E4B901D}">
  <ds:schemaRefs>
    <ds:schemaRef ds:uri="http://schemas.openxmlformats.org/officeDocument/2006/bibliography"/>
  </ds:schemaRefs>
</ds:datastoreItem>
</file>

<file path=customXml/itemProps2.xml><?xml version="1.0" encoding="utf-8"?>
<ds:datastoreItem xmlns:ds="http://schemas.openxmlformats.org/officeDocument/2006/customXml" ds:itemID="{34E6039B-9251-4A73-94A0-82154FEBB2A2}"/>
</file>

<file path=customXml/itemProps3.xml><?xml version="1.0" encoding="utf-8"?>
<ds:datastoreItem xmlns:ds="http://schemas.openxmlformats.org/officeDocument/2006/customXml" ds:itemID="{AEDF5707-A75B-4AF3-9A80-CDA4B57AD527}"/>
</file>

<file path=customXml/itemProps4.xml><?xml version="1.0" encoding="utf-8"?>
<ds:datastoreItem xmlns:ds="http://schemas.openxmlformats.org/officeDocument/2006/customXml" ds:itemID="{9A6A423E-46B3-4D79-8D6E-A05DB3191693}"/>
</file>

<file path=docProps/app.xml><?xml version="1.0" encoding="utf-8"?>
<Properties xmlns="http://schemas.openxmlformats.org/officeDocument/2006/extended-properties" xmlns:vt="http://schemas.openxmlformats.org/officeDocument/2006/docPropsVTypes">
  <Template>Normal.dotm</Template>
  <TotalTime>1</TotalTime>
  <Pages>23</Pages>
  <Words>17550</Words>
  <Characters>100039</Characters>
  <Application>Microsoft Office Word</Application>
  <DocSecurity>0</DocSecurity>
  <Lines>833</Lines>
  <Paragraphs>234</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117355</CharactersWithSpaces>
  <SharedDoc>false</SharedDoc>
  <HLinks>
    <vt:vector size="48" baseType="variant">
      <vt:variant>
        <vt:i4>7667809</vt:i4>
      </vt:variant>
      <vt:variant>
        <vt:i4>182</vt:i4>
      </vt:variant>
      <vt:variant>
        <vt:i4>0</vt:i4>
      </vt:variant>
      <vt:variant>
        <vt:i4>5</vt:i4>
      </vt:variant>
      <vt:variant>
        <vt:lpwstr>http://www.thegef.org/gef/policy/gender</vt:lpwstr>
      </vt:variant>
      <vt:variant>
        <vt:lpwstr/>
      </vt:variant>
      <vt:variant>
        <vt:i4>7536671</vt:i4>
      </vt:variant>
      <vt:variant>
        <vt:i4>163</vt:i4>
      </vt:variant>
      <vt:variant>
        <vt:i4>0</vt:i4>
      </vt:variant>
      <vt:variant>
        <vt:i4>5</vt:i4>
      </vt:variant>
      <vt:variant>
        <vt:lpwstr>http://www.thegef.org/gef/policy/non-grant_instruments</vt:lpwstr>
      </vt:variant>
      <vt:variant>
        <vt:lpwstr/>
      </vt:variant>
      <vt:variant>
        <vt:i4>6815864</vt:i4>
      </vt:variant>
      <vt:variant>
        <vt:i4>139</vt:i4>
      </vt:variant>
      <vt:variant>
        <vt:i4>0</vt:i4>
      </vt:variant>
      <vt:variant>
        <vt:i4>5</vt:i4>
      </vt:variant>
      <vt:variant>
        <vt:lpwstr>http://www.thegef.org/gef/sites/thegef.org/files/documents/document/gef-fee-policy.pdf</vt:lpwstr>
      </vt:variant>
      <vt:variant>
        <vt:lpwstr/>
      </vt:variant>
      <vt:variant>
        <vt:i4>5373952</vt:i4>
      </vt:variant>
      <vt:variant>
        <vt:i4>61</vt:i4>
      </vt:variant>
      <vt:variant>
        <vt:i4>0</vt:i4>
      </vt:variant>
      <vt:variant>
        <vt:i4>5</vt:i4>
      </vt:variant>
      <vt:variant>
        <vt:lpwstr>http://www.thegef.org/gef/policy/co-financing</vt:lpwstr>
      </vt:variant>
      <vt:variant>
        <vt:lpwstr/>
      </vt:variant>
      <vt:variant>
        <vt:i4>5373952</vt:i4>
      </vt:variant>
      <vt:variant>
        <vt:i4>58</vt:i4>
      </vt:variant>
      <vt:variant>
        <vt:i4>0</vt:i4>
      </vt:variant>
      <vt:variant>
        <vt:i4>5</vt:i4>
      </vt:variant>
      <vt:variant>
        <vt:lpwstr>http://www.thegef.org/gef/policy/co-financing</vt:lpwstr>
      </vt:variant>
      <vt:variant>
        <vt:lpwstr/>
      </vt:variant>
      <vt:variant>
        <vt:i4>6750250</vt:i4>
      </vt:variant>
      <vt:variant>
        <vt:i4>19</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1507354</vt:i4>
      </vt:variant>
      <vt:variant>
        <vt:i4>0</vt:i4>
      </vt:variant>
      <vt:variant>
        <vt:i4>0</vt:i4>
      </vt:variant>
      <vt:variant>
        <vt:i4>5</vt:i4>
      </vt:variant>
      <vt:variant>
        <vt:lpwstr>http://www.grida.no/publications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Kentaro.Aoki@fao.org</dc:creator>
  <cp:keywords/>
  <dc:description/>
  <cp:lastModifiedBy>Naito, Yurie (TCI)</cp:lastModifiedBy>
  <cp:revision>3</cp:revision>
  <cp:lastPrinted>2016-06-23T12:50:00Z</cp:lastPrinted>
  <dcterms:created xsi:type="dcterms:W3CDTF">2019-05-21T14:16:00Z</dcterms:created>
  <dcterms:modified xsi:type="dcterms:W3CDTF">2019-05-21T14:17:00Z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